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EFA745" w14:textId="159B29F7" w:rsidR="00610C0C" w:rsidRPr="006D24CB" w:rsidRDefault="00EE3C56" w:rsidP="00C55DD5">
      <w:pPr>
        <w:ind w:firstLine="709"/>
        <w:jc w:val="left"/>
        <w:rPr>
          <w:rFonts w:cs="Times New Roman"/>
          <w:szCs w:val="24"/>
        </w:rPr>
      </w:pPr>
      <w:r w:rsidRPr="006D24CB">
        <w:rPr>
          <w:rFonts w:cs="Times New Roman"/>
          <w:noProof/>
          <w:szCs w:val="24"/>
        </w:rPr>
        <w:drawing>
          <wp:anchor distT="0" distB="0" distL="114300" distR="114300" simplePos="0" relativeHeight="251658240" behindDoc="0" locked="0" layoutInCell="1" allowOverlap="1" wp14:anchorId="228FAC47" wp14:editId="675A432D">
            <wp:simplePos x="3467100" y="904875"/>
            <wp:positionH relativeFrom="column">
              <wp:posOffset>3462655</wp:posOffset>
            </wp:positionH>
            <wp:positionV relativeFrom="paragraph">
              <wp:align>top</wp:align>
            </wp:positionV>
            <wp:extent cx="1293779" cy="1293779"/>
            <wp:effectExtent l="0" t="0" r="1905" b="1905"/>
            <wp:wrapSquare wrapText="bothSides"/>
            <wp:docPr id="1939312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93931220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3779" cy="1293779"/>
                    </a:xfrm>
                    <a:prstGeom prst="rect">
                      <a:avLst/>
                    </a:prstGeom>
                  </pic:spPr>
                </pic:pic>
              </a:graphicData>
            </a:graphic>
          </wp:anchor>
        </w:drawing>
      </w:r>
      <w:r w:rsidR="00C55DD5" w:rsidRPr="006D24CB">
        <w:rPr>
          <w:rFonts w:cs="Times New Roman"/>
          <w:szCs w:val="24"/>
        </w:rPr>
        <w:br w:type="textWrapping" w:clear="all"/>
      </w:r>
    </w:p>
    <w:p w14:paraId="2BA032BD" w14:textId="6F42992F" w:rsidR="006809E6" w:rsidRPr="006D24CB" w:rsidRDefault="006809E6" w:rsidP="00B84052">
      <w:pPr>
        <w:pStyle w:val="APA7"/>
        <w:spacing w:line="360" w:lineRule="auto"/>
        <w:jc w:val="center"/>
        <w:rPr>
          <w:rFonts w:cs="Times New Roman"/>
          <w:b/>
          <w:bCs/>
          <w:szCs w:val="24"/>
        </w:rPr>
      </w:pPr>
      <w:r w:rsidRPr="006D24CB">
        <w:rPr>
          <w:rFonts w:cs="Times New Roman"/>
          <w:b/>
          <w:bCs/>
          <w:szCs w:val="24"/>
        </w:rPr>
        <w:t xml:space="preserve">Relación </w:t>
      </w:r>
      <w:r w:rsidR="00BB3E3F" w:rsidRPr="006D24CB">
        <w:rPr>
          <w:rFonts w:cs="Times New Roman"/>
          <w:b/>
          <w:bCs/>
          <w:szCs w:val="24"/>
        </w:rPr>
        <w:t>e</w:t>
      </w:r>
      <w:r w:rsidRPr="006D24CB">
        <w:rPr>
          <w:rFonts w:cs="Times New Roman"/>
          <w:b/>
          <w:bCs/>
          <w:szCs w:val="24"/>
        </w:rPr>
        <w:t xml:space="preserve">ntre </w:t>
      </w:r>
      <w:r w:rsidR="00BB3E3F" w:rsidRPr="006D24CB">
        <w:rPr>
          <w:rFonts w:cs="Times New Roman"/>
          <w:b/>
          <w:bCs/>
          <w:szCs w:val="24"/>
        </w:rPr>
        <w:t>l</w:t>
      </w:r>
      <w:r w:rsidRPr="006D24CB">
        <w:rPr>
          <w:rFonts w:cs="Times New Roman"/>
          <w:b/>
          <w:bCs/>
          <w:szCs w:val="24"/>
        </w:rPr>
        <w:t xml:space="preserve">a </w:t>
      </w:r>
      <w:r w:rsidR="00BB3E3F" w:rsidRPr="006D24CB">
        <w:rPr>
          <w:rFonts w:cs="Times New Roman"/>
          <w:b/>
          <w:bCs/>
          <w:szCs w:val="24"/>
        </w:rPr>
        <w:t>s</w:t>
      </w:r>
      <w:r w:rsidRPr="006D24CB">
        <w:rPr>
          <w:rFonts w:cs="Times New Roman"/>
          <w:b/>
          <w:bCs/>
          <w:szCs w:val="24"/>
        </w:rPr>
        <w:t xml:space="preserve">atisfacción </w:t>
      </w:r>
      <w:r w:rsidR="00BB3E3F" w:rsidRPr="006D24CB">
        <w:rPr>
          <w:rFonts w:cs="Times New Roman"/>
          <w:b/>
          <w:bCs/>
          <w:szCs w:val="24"/>
        </w:rPr>
        <w:t>o</w:t>
      </w:r>
      <w:r w:rsidRPr="006D24CB">
        <w:rPr>
          <w:rFonts w:cs="Times New Roman"/>
          <w:b/>
          <w:bCs/>
          <w:szCs w:val="24"/>
        </w:rPr>
        <w:t xml:space="preserve"> </w:t>
      </w:r>
      <w:r w:rsidR="00BB3E3F" w:rsidRPr="006D24CB">
        <w:rPr>
          <w:rFonts w:cs="Times New Roman"/>
          <w:b/>
          <w:bCs/>
          <w:szCs w:val="24"/>
        </w:rPr>
        <w:t>f</w:t>
      </w:r>
      <w:r w:rsidRPr="006D24CB">
        <w:rPr>
          <w:rFonts w:cs="Times New Roman"/>
          <w:b/>
          <w:bCs/>
          <w:szCs w:val="24"/>
        </w:rPr>
        <w:t xml:space="preserve">rustración </w:t>
      </w:r>
      <w:r w:rsidR="00BB3E3F" w:rsidRPr="006D24CB">
        <w:rPr>
          <w:rFonts w:cs="Times New Roman"/>
          <w:b/>
          <w:bCs/>
          <w:szCs w:val="24"/>
        </w:rPr>
        <w:t>d</w:t>
      </w:r>
      <w:r w:rsidRPr="006D24CB">
        <w:rPr>
          <w:rFonts w:cs="Times New Roman"/>
          <w:b/>
          <w:bCs/>
          <w:szCs w:val="24"/>
        </w:rPr>
        <w:t xml:space="preserve">e </w:t>
      </w:r>
      <w:r w:rsidR="00BB3E3F" w:rsidRPr="006D24CB">
        <w:rPr>
          <w:rFonts w:cs="Times New Roman"/>
          <w:b/>
          <w:bCs/>
          <w:szCs w:val="24"/>
        </w:rPr>
        <w:t>n</w:t>
      </w:r>
      <w:r w:rsidRPr="006D24CB">
        <w:rPr>
          <w:rFonts w:cs="Times New Roman"/>
          <w:b/>
          <w:bCs/>
          <w:szCs w:val="24"/>
        </w:rPr>
        <w:t xml:space="preserve">ecesidades </w:t>
      </w:r>
      <w:r w:rsidR="00BB3E3F" w:rsidRPr="006D24CB">
        <w:rPr>
          <w:rFonts w:cs="Times New Roman"/>
          <w:b/>
          <w:bCs/>
          <w:szCs w:val="24"/>
        </w:rPr>
        <w:t>p</w:t>
      </w:r>
      <w:r w:rsidRPr="006D24CB">
        <w:rPr>
          <w:rFonts w:cs="Times New Roman"/>
          <w:b/>
          <w:bCs/>
          <w:szCs w:val="24"/>
        </w:rPr>
        <w:t xml:space="preserve">sicológicas </w:t>
      </w:r>
      <w:r w:rsidR="00BB3E3F" w:rsidRPr="006D24CB">
        <w:rPr>
          <w:rFonts w:cs="Times New Roman"/>
          <w:b/>
          <w:bCs/>
          <w:szCs w:val="24"/>
        </w:rPr>
        <w:t>b</w:t>
      </w:r>
      <w:r w:rsidRPr="006D24CB">
        <w:rPr>
          <w:rFonts w:cs="Times New Roman"/>
          <w:b/>
          <w:bCs/>
          <w:szCs w:val="24"/>
        </w:rPr>
        <w:t xml:space="preserve">ásicas </w:t>
      </w:r>
      <w:r w:rsidR="00BB3E3F" w:rsidRPr="006D24CB">
        <w:rPr>
          <w:rFonts w:cs="Times New Roman"/>
          <w:b/>
          <w:bCs/>
          <w:szCs w:val="24"/>
        </w:rPr>
        <w:t>y</w:t>
      </w:r>
      <w:r w:rsidRPr="006D24CB">
        <w:rPr>
          <w:rFonts w:cs="Times New Roman"/>
          <w:b/>
          <w:bCs/>
          <w:szCs w:val="24"/>
        </w:rPr>
        <w:t xml:space="preserve"> </w:t>
      </w:r>
      <w:r w:rsidR="00BB3E3F" w:rsidRPr="006D24CB">
        <w:rPr>
          <w:rFonts w:cs="Times New Roman"/>
          <w:b/>
          <w:bCs/>
          <w:szCs w:val="24"/>
        </w:rPr>
        <w:t>d</w:t>
      </w:r>
      <w:r w:rsidRPr="006D24CB">
        <w:rPr>
          <w:rFonts w:cs="Times New Roman"/>
          <w:b/>
          <w:bCs/>
          <w:szCs w:val="24"/>
        </w:rPr>
        <w:t xml:space="preserve">ificultades </w:t>
      </w:r>
      <w:r w:rsidR="00BB3E3F" w:rsidRPr="006D24CB">
        <w:rPr>
          <w:rFonts w:cs="Times New Roman"/>
          <w:b/>
          <w:bCs/>
          <w:szCs w:val="24"/>
        </w:rPr>
        <w:t>e</w:t>
      </w:r>
      <w:r w:rsidRPr="006D24CB">
        <w:rPr>
          <w:rFonts w:cs="Times New Roman"/>
          <w:b/>
          <w:bCs/>
          <w:szCs w:val="24"/>
        </w:rPr>
        <w:t xml:space="preserve">n </w:t>
      </w:r>
      <w:r w:rsidR="00BB3E3F" w:rsidRPr="006D24CB">
        <w:rPr>
          <w:rFonts w:cs="Times New Roman"/>
          <w:b/>
          <w:bCs/>
          <w:szCs w:val="24"/>
        </w:rPr>
        <w:t>l</w:t>
      </w:r>
      <w:r w:rsidRPr="006D24CB">
        <w:rPr>
          <w:rFonts w:cs="Times New Roman"/>
          <w:b/>
          <w:bCs/>
          <w:szCs w:val="24"/>
        </w:rPr>
        <w:t xml:space="preserve">a </w:t>
      </w:r>
      <w:r w:rsidR="00BB3E3F" w:rsidRPr="006D24CB">
        <w:rPr>
          <w:rFonts w:cs="Times New Roman"/>
          <w:b/>
          <w:bCs/>
          <w:szCs w:val="24"/>
        </w:rPr>
        <w:t>r</w:t>
      </w:r>
      <w:r w:rsidRPr="006D24CB">
        <w:rPr>
          <w:rFonts w:cs="Times New Roman"/>
          <w:b/>
          <w:bCs/>
          <w:szCs w:val="24"/>
        </w:rPr>
        <w:t xml:space="preserve">egulación </w:t>
      </w:r>
      <w:r w:rsidR="00BB3E3F" w:rsidRPr="006D24CB">
        <w:rPr>
          <w:rFonts w:cs="Times New Roman"/>
          <w:b/>
          <w:bCs/>
          <w:szCs w:val="24"/>
        </w:rPr>
        <w:t>e</w:t>
      </w:r>
      <w:r w:rsidRPr="006D24CB">
        <w:rPr>
          <w:rFonts w:cs="Times New Roman"/>
          <w:b/>
          <w:bCs/>
          <w:szCs w:val="24"/>
        </w:rPr>
        <w:t xml:space="preserve">mocional </w:t>
      </w:r>
      <w:r w:rsidR="00BB3E3F" w:rsidRPr="006D24CB">
        <w:rPr>
          <w:rFonts w:cs="Times New Roman"/>
          <w:b/>
          <w:bCs/>
          <w:szCs w:val="24"/>
        </w:rPr>
        <w:t>d</w:t>
      </w:r>
      <w:r w:rsidRPr="006D24CB">
        <w:rPr>
          <w:rFonts w:cs="Times New Roman"/>
          <w:b/>
          <w:bCs/>
          <w:szCs w:val="24"/>
        </w:rPr>
        <w:t xml:space="preserve">e </w:t>
      </w:r>
      <w:r w:rsidR="00BB3E3F" w:rsidRPr="006D24CB">
        <w:rPr>
          <w:rFonts w:cs="Times New Roman"/>
          <w:b/>
          <w:bCs/>
          <w:szCs w:val="24"/>
        </w:rPr>
        <w:t>e</w:t>
      </w:r>
      <w:r w:rsidRPr="006D24CB">
        <w:rPr>
          <w:rFonts w:cs="Times New Roman"/>
          <w:b/>
          <w:bCs/>
          <w:szCs w:val="24"/>
        </w:rPr>
        <w:t xml:space="preserve">studiantes </w:t>
      </w:r>
      <w:r w:rsidR="00BB3E3F" w:rsidRPr="006D24CB">
        <w:rPr>
          <w:rFonts w:cs="Times New Roman"/>
          <w:b/>
          <w:bCs/>
          <w:szCs w:val="24"/>
        </w:rPr>
        <w:t>c</w:t>
      </w:r>
      <w:r w:rsidRPr="006D24CB">
        <w:rPr>
          <w:rFonts w:cs="Times New Roman"/>
          <w:b/>
          <w:bCs/>
          <w:szCs w:val="24"/>
        </w:rPr>
        <w:t xml:space="preserve">on Trastorno </w:t>
      </w:r>
      <w:r w:rsidR="00BB3E3F" w:rsidRPr="006D24CB">
        <w:rPr>
          <w:rFonts w:cs="Times New Roman"/>
          <w:b/>
          <w:bCs/>
          <w:szCs w:val="24"/>
        </w:rPr>
        <w:t>p</w:t>
      </w:r>
      <w:r w:rsidRPr="006D24CB">
        <w:rPr>
          <w:rFonts w:cs="Times New Roman"/>
          <w:b/>
          <w:bCs/>
          <w:szCs w:val="24"/>
        </w:rPr>
        <w:t xml:space="preserve">or Déficit </w:t>
      </w:r>
      <w:r w:rsidR="00BB3E3F" w:rsidRPr="006D24CB">
        <w:rPr>
          <w:rFonts w:cs="Times New Roman"/>
          <w:b/>
          <w:bCs/>
          <w:szCs w:val="24"/>
        </w:rPr>
        <w:t>d</w:t>
      </w:r>
      <w:r w:rsidRPr="006D24CB">
        <w:rPr>
          <w:rFonts w:cs="Times New Roman"/>
          <w:b/>
          <w:bCs/>
          <w:szCs w:val="24"/>
        </w:rPr>
        <w:t xml:space="preserve">e Atención </w:t>
      </w:r>
      <w:r w:rsidR="00BB3E3F" w:rsidRPr="006D24CB">
        <w:rPr>
          <w:rFonts w:cs="Times New Roman"/>
          <w:b/>
          <w:bCs/>
          <w:szCs w:val="24"/>
        </w:rPr>
        <w:t>e</w:t>
      </w:r>
      <w:r w:rsidRPr="006D24CB">
        <w:rPr>
          <w:rFonts w:cs="Times New Roman"/>
          <w:b/>
          <w:bCs/>
          <w:szCs w:val="24"/>
        </w:rPr>
        <w:t xml:space="preserve"> Hiperactividad </w:t>
      </w:r>
      <w:r w:rsidR="00BB3E3F" w:rsidRPr="006D24CB">
        <w:rPr>
          <w:rFonts w:cs="Times New Roman"/>
          <w:b/>
          <w:bCs/>
          <w:szCs w:val="24"/>
        </w:rPr>
        <w:t>e</w:t>
      </w:r>
      <w:r w:rsidRPr="006D24CB">
        <w:rPr>
          <w:rFonts w:cs="Times New Roman"/>
          <w:b/>
          <w:bCs/>
          <w:szCs w:val="24"/>
        </w:rPr>
        <w:t xml:space="preserve">n </w:t>
      </w:r>
      <w:r w:rsidR="00BB3E3F" w:rsidRPr="006D24CB">
        <w:rPr>
          <w:rFonts w:cs="Times New Roman"/>
          <w:b/>
          <w:bCs/>
          <w:szCs w:val="24"/>
        </w:rPr>
        <w:t>e</w:t>
      </w:r>
      <w:r w:rsidRPr="006D24CB">
        <w:rPr>
          <w:rFonts w:cs="Times New Roman"/>
          <w:b/>
          <w:bCs/>
          <w:szCs w:val="24"/>
        </w:rPr>
        <w:t xml:space="preserve">l </w:t>
      </w:r>
      <w:r w:rsidR="00BB3E3F" w:rsidRPr="006D24CB">
        <w:rPr>
          <w:rFonts w:cs="Times New Roman"/>
          <w:b/>
          <w:bCs/>
          <w:szCs w:val="24"/>
        </w:rPr>
        <w:t>c</w:t>
      </w:r>
      <w:r w:rsidRPr="006D24CB">
        <w:rPr>
          <w:rFonts w:cs="Times New Roman"/>
          <w:b/>
          <w:bCs/>
          <w:szCs w:val="24"/>
        </w:rPr>
        <w:t xml:space="preserve">ontexto </w:t>
      </w:r>
      <w:r w:rsidR="00BB3E3F" w:rsidRPr="006D24CB">
        <w:rPr>
          <w:rFonts w:cs="Times New Roman"/>
          <w:b/>
          <w:bCs/>
          <w:szCs w:val="24"/>
        </w:rPr>
        <w:t>e</w:t>
      </w:r>
      <w:r w:rsidRPr="006D24CB">
        <w:rPr>
          <w:rFonts w:cs="Times New Roman"/>
          <w:b/>
          <w:bCs/>
          <w:szCs w:val="24"/>
        </w:rPr>
        <w:t>scolar</w:t>
      </w:r>
    </w:p>
    <w:p w14:paraId="2303A98E" w14:textId="77777777" w:rsidR="00610C0C" w:rsidRPr="006D24CB" w:rsidRDefault="00610C0C" w:rsidP="00B84052">
      <w:pPr>
        <w:ind w:firstLine="709"/>
        <w:jc w:val="center"/>
        <w:rPr>
          <w:rFonts w:cs="Times New Roman"/>
          <w:b/>
          <w:bCs/>
          <w:szCs w:val="24"/>
        </w:rPr>
      </w:pPr>
    </w:p>
    <w:p w14:paraId="732A1E00" w14:textId="77777777" w:rsidR="001E15A4" w:rsidRPr="006D24CB" w:rsidRDefault="001E15A4" w:rsidP="00B84052">
      <w:pPr>
        <w:ind w:firstLine="709"/>
        <w:jc w:val="center"/>
        <w:rPr>
          <w:rFonts w:cs="Times New Roman"/>
          <w:b/>
          <w:bCs/>
          <w:szCs w:val="24"/>
        </w:rPr>
      </w:pPr>
    </w:p>
    <w:p w14:paraId="17B8FEDB" w14:textId="77777777" w:rsidR="00921501" w:rsidRPr="006D24CB" w:rsidRDefault="00921501" w:rsidP="00B84052">
      <w:pPr>
        <w:ind w:firstLine="709"/>
        <w:jc w:val="center"/>
        <w:rPr>
          <w:rFonts w:cs="Times New Roman"/>
          <w:szCs w:val="24"/>
        </w:rPr>
      </w:pPr>
    </w:p>
    <w:p w14:paraId="663AEBA5" w14:textId="77777777" w:rsidR="006809E6" w:rsidRPr="006D24CB" w:rsidRDefault="006809E6" w:rsidP="00B84052">
      <w:pPr>
        <w:autoSpaceDE w:val="0"/>
        <w:autoSpaceDN w:val="0"/>
        <w:adjustRightInd w:val="0"/>
        <w:ind w:firstLine="709"/>
        <w:jc w:val="center"/>
        <w:rPr>
          <w:rFonts w:cs="Times New Roman"/>
          <w:szCs w:val="24"/>
        </w:rPr>
      </w:pPr>
      <w:bookmarkStart w:id="0" w:name="_Hlk65067898"/>
      <w:r w:rsidRPr="006D24CB">
        <w:rPr>
          <w:rFonts w:cs="Times New Roman"/>
          <w:szCs w:val="24"/>
        </w:rPr>
        <w:t>Maricela Patiño Zapata</w:t>
      </w:r>
    </w:p>
    <w:p w14:paraId="76DEF225" w14:textId="77777777" w:rsidR="00DC3DDB" w:rsidRPr="006D24CB" w:rsidRDefault="00DC3DDB" w:rsidP="00B84052">
      <w:pPr>
        <w:ind w:firstLine="709"/>
        <w:rPr>
          <w:rFonts w:cs="Times New Roman"/>
          <w:szCs w:val="24"/>
        </w:rPr>
      </w:pPr>
    </w:p>
    <w:p w14:paraId="25A2F266" w14:textId="77777777" w:rsidR="00D946F9" w:rsidRPr="006D24CB" w:rsidRDefault="00D946F9" w:rsidP="00B84052">
      <w:pPr>
        <w:ind w:firstLine="709"/>
        <w:rPr>
          <w:rFonts w:cs="Times New Roman"/>
          <w:szCs w:val="24"/>
        </w:rPr>
      </w:pPr>
    </w:p>
    <w:p w14:paraId="49A68A60" w14:textId="31AE30F2" w:rsidR="006809E6" w:rsidRPr="006D24CB" w:rsidRDefault="006809E6" w:rsidP="00B84052">
      <w:pPr>
        <w:autoSpaceDE w:val="0"/>
        <w:autoSpaceDN w:val="0"/>
        <w:adjustRightInd w:val="0"/>
        <w:ind w:firstLine="709"/>
        <w:jc w:val="center"/>
        <w:rPr>
          <w:rFonts w:cs="Times New Roman"/>
          <w:szCs w:val="24"/>
        </w:rPr>
      </w:pPr>
      <w:bookmarkStart w:id="1" w:name="_Hlk68542115"/>
      <w:r w:rsidRPr="006D24CB">
        <w:rPr>
          <w:rFonts w:cs="Times New Roman"/>
          <w:szCs w:val="24"/>
        </w:rPr>
        <w:t xml:space="preserve">Tesis </w:t>
      </w:r>
      <w:r w:rsidR="00E20247" w:rsidRPr="006D24CB">
        <w:rPr>
          <w:rFonts w:cs="Times New Roman"/>
          <w:szCs w:val="24"/>
        </w:rPr>
        <w:t>p</w:t>
      </w:r>
      <w:r w:rsidRPr="006D24CB">
        <w:rPr>
          <w:rFonts w:cs="Times New Roman"/>
          <w:szCs w:val="24"/>
        </w:rPr>
        <w:t xml:space="preserve">ara </w:t>
      </w:r>
      <w:r w:rsidR="00E20247" w:rsidRPr="006D24CB">
        <w:rPr>
          <w:rFonts w:cs="Times New Roman"/>
          <w:szCs w:val="24"/>
        </w:rPr>
        <w:t>o</w:t>
      </w:r>
      <w:r w:rsidRPr="006D24CB">
        <w:rPr>
          <w:rFonts w:cs="Times New Roman"/>
          <w:szCs w:val="24"/>
        </w:rPr>
        <w:t xml:space="preserve">ptar al </w:t>
      </w:r>
      <w:r w:rsidR="00E20247" w:rsidRPr="006D24CB">
        <w:rPr>
          <w:rFonts w:cs="Times New Roman"/>
          <w:szCs w:val="24"/>
        </w:rPr>
        <w:t>t</w:t>
      </w:r>
      <w:r w:rsidRPr="006D24CB">
        <w:rPr>
          <w:rFonts w:cs="Times New Roman"/>
          <w:szCs w:val="24"/>
        </w:rPr>
        <w:t xml:space="preserve">ítulo </w:t>
      </w:r>
      <w:r w:rsidR="00E20247" w:rsidRPr="006D24CB">
        <w:rPr>
          <w:rFonts w:cs="Times New Roman"/>
          <w:szCs w:val="24"/>
        </w:rPr>
        <w:t>d</w:t>
      </w:r>
      <w:r w:rsidRPr="006D24CB">
        <w:rPr>
          <w:rFonts w:cs="Times New Roman"/>
          <w:szCs w:val="24"/>
        </w:rPr>
        <w:t xml:space="preserve">e Doctora </w:t>
      </w:r>
      <w:r w:rsidR="00E20247" w:rsidRPr="006D24CB">
        <w:rPr>
          <w:rFonts w:cs="Times New Roman"/>
          <w:szCs w:val="24"/>
        </w:rPr>
        <w:t>e</w:t>
      </w:r>
      <w:r w:rsidRPr="006D24CB">
        <w:rPr>
          <w:rFonts w:cs="Times New Roman"/>
          <w:szCs w:val="24"/>
        </w:rPr>
        <w:t>n Psicología</w:t>
      </w:r>
    </w:p>
    <w:p w14:paraId="7AE69C26" w14:textId="11A56684" w:rsidR="00FB78B5" w:rsidRPr="006D24CB" w:rsidRDefault="00FB78B5" w:rsidP="00B84052">
      <w:pPr>
        <w:ind w:firstLine="709"/>
        <w:jc w:val="center"/>
        <w:rPr>
          <w:rFonts w:cs="Times New Roman"/>
          <w:szCs w:val="24"/>
        </w:rPr>
      </w:pPr>
    </w:p>
    <w:p w14:paraId="6C0D1524" w14:textId="616C6585" w:rsidR="00850FB1" w:rsidRPr="006D24CB" w:rsidRDefault="00850FB1" w:rsidP="00B84052">
      <w:pPr>
        <w:ind w:firstLine="709"/>
        <w:jc w:val="center"/>
        <w:rPr>
          <w:rFonts w:cs="Times New Roman"/>
          <w:szCs w:val="24"/>
        </w:rPr>
      </w:pPr>
    </w:p>
    <w:bookmarkStart w:id="2" w:name="_Hlk65077587"/>
    <w:bookmarkEnd w:id="1"/>
    <w:p w14:paraId="4F84F8AA" w14:textId="6F0C4D27" w:rsidR="00573C21" w:rsidRPr="006D24CB" w:rsidRDefault="00F03F35" w:rsidP="00B84052">
      <w:pPr>
        <w:ind w:firstLine="709"/>
        <w:jc w:val="center"/>
        <w:rPr>
          <w:rStyle w:val="Estilo2"/>
          <w:rFonts w:cs="Times New Roman"/>
          <w:szCs w:val="24"/>
        </w:rPr>
      </w:pPr>
      <w:sdt>
        <w:sdtPr>
          <w:rPr>
            <w:rFonts w:cs="Times New Roman"/>
            <w:szCs w:val="24"/>
          </w:rPr>
          <w:alias w:val="Tipo de orientador(es)"/>
          <w:tag w:val="Tipo de orientador(es)"/>
          <w:id w:val="-2029240515"/>
          <w:placeholder>
            <w:docPart w:val="E5BA75A3F39446F09D928844DD9668E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sdtContent>
          <w:r w:rsidR="009D45C7" w:rsidRPr="006D24CB">
            <w:rPr>
              <w:rFonts w:cs="Times New Roman"/>
              <w:szCs w:val="24"/>
            </w:rPr>
            <w:t>Asesor</w:t>
          </w:r>
        </w:sdtContent>
      </w:sdt>
      <w:r w:rsidR="00ED2237" w:rsidRPr="006D24CB">
        <w:rPr>
          <w:rFonts w:cs="Times New Roman"/>
          <w:szCs w:val="24"/>
        </w:rPr>
        <w:t>:</w:t>
      </w:r>
      <w:bookmarkEnd w:id="2"/>
      <w:r w:rsidR="006809E6" w:rsidRPr="006D24CB">
        <w:rPr>
          <w:rFonts w:cs="Times New Roman"/>
          <w:szCs w:val="24"/>
        </w:rPr>
        <w:t xml:space="preserve"> Guillermo Orlando Sierra </w:t>
      </w:r>
      <w:proofErr w:type="spellStart"/>
      <w:r w:rsidR="006809E6" w:rsidRPr="006D24CB">
        <w:rPr>
          <w:rFonts w:cs="Times New Roman"/>
          <w:szCs w:val="24"/>
        </w:rPr>
        <w:t>Sierra</w:t>
      </w:r>
      <w:proofErr w:type="spellEnd"/>
      <w:r w:rsidR="00573C21" w:rsidRPr="006D24CB">
        <w:rPr>
          <w:rFonts w:cs="Times New Roman"/>
          <w:szCs w:val="24"/>
        </w:rPr>
        <w:t xml:space="preserve">, </w:t>
      </w:r>
      <w:sdt>
        <w:sdtPr>
          <w:rPr>
            <w:rStyle w:val="Estilo8"/>
            <w:rFonts w:cs="Times New Roman"/>
            <w:szCs w:val="24"/>
          </w:rPr>
          <w:alias w:val="Título asesor"/>
          <w:tag w:val="Título asesor"/>
          <w:id w:val="-464968887"/>
          <w:placeholder>
            <w:docPart w:val="52A95E2178D643B398D57C471B6FF8C5"/>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9D45C7" w:rsidRPr="006D24CB">
            <w:rPr>
              <w:rStyle w:val="Estilo8"/>
              <w:rFonts w:cs="Times New Roman"/>
              <w:szCs w:val="24"/>
            </w:rPr>
            <w:t>Doctor (PhD)</w:t>
          </w:r>
        </w:sdtContent>
      </w:sdt>
      <w:r w:rsidR="007676DC" w:rsidRPr="006D24CB">
        <w:rPr>
          <w:rStyle w:val="Estilo2"/>
          <w:rFonts w:cs="Times New Roman"/>
          <w:szCs w:val="24"/>
        </w:rPr>
        <w:t xml:space="preserve"> en</w:t>
      </w:r>
      <w:r w:rsidR="005B17DF" w:rsidRPr="006D24CB">
        <w:rPr>
          <w:rStyle w:val="Estilo2"/>
          <w:rFonts w:cs="Times New Roman"/>
          <w:szCs w:val="24"/>
        </w:rPr>
        <w:t xml:space="preserve"> </w:t>
      </w:r>
      <w:r w:rsidR="006809E6" w:rsidRPr="006D24CB">
        <w:rPr>
          <w:rStyle w:val="Estilo2"/>
          <w:rFonts w:cs="Times New Roman"/>
          <w:szCs w:val="24"/>
        </w:rPr>
        <w:t xml:space="preserve">Ciencias </w:t>
      </w:r>
      <w:r w:rsidR="00E20247" w:rsidRPr="006D24CB">
        <w:rPr>
          <w:rStyle w:val="Estilo2"/>
          <w:rFonts w:cs="Times New Roman"/>
          <w:szCs w:val="24"/>
        </w:rPr>
        <w:t>S</w:t>
      </w:r>
      <w:r w:rsidR="006809E6" w:rsidRPr="006D24CB">
        <w:rPr>
          <w:rStyle w:val="Estilo2"/>
          <w:rFonts w:cs="Times New Roman"/>
          <w:szCs w:val="24"/>
        </w:rPr>
        <w:t>ociales</w:t>
      </w:r>
      <w:r w:rsidR="00E20247" w:rsidRPr="006D24CB">
        <w:rPr>
          <w:rStyle w:val="Estilo2"/>
          <w:rFonts w:cs="Times New Roman"/>
          <w:szCs w:val="24"/>
        </w:rPr>
        <w:t>,</w:t>
      </w:r>
      <w:r w:rsidR="006809E6" w:rsidRPr="006D24CB">
        <w:rPr>
          <w:rStyle w:val="Estilo2"/>
          <w:rFonts w:cs="Times New Roman"/>
          <w:szCs w:val="24"/>
        </w:rPr>
        <w:t xml:space="preserve"> </w:t>
      </w:r>
      <w:r w:rsidR="00E20247" w:rsidRPr="006D24CB">
        <w:rPr>
          <w:rStyle w:val="Estilo2"/>
          <w:rFonts w:cs="Times New Roman"/>
          <w:szCs w:val="24"/>
        </w:rPr>
        <w:t>N</w:t>
      </w:r>
      <w:r w:rsidR="006809E6" w:rsidRPr="006D24CB">
        <w:rPr>
          <w:rStyle w:val="Estilo2"/>
          <w:rFonts w:cs="Times New Roman"/>
          <w:szCs w:val="24"/>
        </w:rPr>
        <w:t xml:space="preserve">iñez y </w:t>
      </w:r>
      <w:r w:rsidR="00E20247" w:rsidRPr="006D24CB">
        <w:rPr>
          <w:rStyle w:val="Estilo2"/>
          <w:rFonts w:cs="Times New Roman"/>
          <w:szCs w:val="24"/>
        </w:rPr>
        <w:t>J</w:t>
      </w:r>
      <w:r w:rsidR="006809E6" w:rsidRPr="006D24CB">
        <w:rPr>
          <w:rStyle w:val="Estilo2"/>
          <w:rFonts w:cs="Times New Roman"/>
          <w:szCs w:val="24"/>
        </w:rPr>
        <w:t>uventud</w:t>
      </w:r>
    </w:p>
    <w:p w14:paraId="730A6BC5" w14:textId="77777777" w:rsidR="004777D3" w:rsidRDefault="004777D3" w:rsidP="004777D3">
      <w:pPr>
        <w:jc w:val="center"/>
        <w:rPr>
          <w:rStyle w:val="Estilo5"/>
          <w:szCs w:val="24"/>
        </w:rPr>
      </w:pPr>
    </w:p>
    <w:p w14:paraId="735D2DE0" w14:textId="4BCD9E64" w:rsidR="0011138C" w:rsidRPr="006D24CB" w:rsidRDefault="004777D3" w:rsidP="004777D3">
      <w:pPr>
        <w:ind w:firstLine="709"/>
        <w:jc w:val="center"/>
        <w:rPr>
          <w:rStyle w:val="Estilo5"/>
          <w:rFonts w:cs="Times New Roman"/>
          <w:szCs w:val="24"/>
        </w:rPr>
      </w:pPr>
      <w:r w:rsidRPr="00765F5E">
        <w:rPr>
          <w:rStyle w:val="Estilo5"/>
          <w:szCs w:val="24"/>
        </w:rPr>
        <w:t>Asesores de recursos</w:t>
      </w:r>
      <w:r>
        <w:rPr>
          <w:rStyle w:val="Estilo5"/>
          <w:szCs w:val="24"/>
        </w:rPr>
        <w:t xml:space="preserve"> académi</w:t>
      </w:r>
      <w:r w:rsidRPr="00765F5E">
        <w:rPr>
          <w:rStyle w:val="Estilo5"/>
          <w:szCs w:val="24"/>
        </w:rPr>
        <w:t>cos:</w:t>
      </w:r>
      <w:r>
        <w:rPr>
          <w:rStyle w:val="Estilo5"/>
          <w:szCs w:val="24"/>
        </w:rPr>
        <w:t xml:space="preserve"> </w:t>
      </w:r>
      <w:sdt>
        <w:sdtPr>
          <w:rPr>
            <w:rStyle w:val="Estilo5"/>
            <w:szCs w:val="24"/>
          </w:rPr>
          <w:id w:val="1416445263"/>
          <w:placeholder>
            <w:docPart w:val="B355262BAEC54EC1BD32D5F3DC91DFD9"/>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Pr>
              <w:rStyle w:val="Estilo5"/>
              <w:szCs w:val="24"/>
            </w:rPr>
            <w:t>Luz Andrea Sepúlveda Escobar (asesora bibliográfica)</w:t>
          </w:r>
        </w:sdtContent>
      </w:sdt>
      <w:r>
        <w:rPr>
          <w:rStyle w:val="Estilo3"/>
        </w:rPr>
        <w:t xml:space="preserve">, </w:t>
      </w:r>
    </w:p>
    <w:p w14:paraId="5B1F34BE" w14:textId="2D0593B8" w:rsidR="00921501" w:rsidRPr="006D24CB" w:rsidRDefault="00515357" w:rsidP="00B84052">
      <w:pPr>
        <w:ind w:firstLine="709"/>
        <w:jc w:val="center"/>
        <w:rPr>
          <w:rStyle w:val="Estilo3"/>
          <w:rFonts w:cs="Times New Roman"/>
          <w:szCs w:val="24"/>
        </w:rPr>
      </w:pPr>
      <w:r w:rsidRPr="006D24CB">
        <w:rPr>
          <w:rStyle w:val="Estilo3"/>
          <w:rFonts w:cs="Times New Roman"/>
          <w:szCs w:val="24"/>
        </w:rPr>
        <w:br/>
      </w:r>
      <w:r w:rsidR="00731062" w:rsidRPr="006D24CB">
        <w:rPr>
          <w:rStyle w:val="Estilo3"/>
          <w:rFonts w:cs="Times New Roman"/>
          <w:szCs w:val="24"/>
        </w:rPr>
        <w:tab/>
      </w:r>
    </w:p>
    <w:p w14:paraId="3E5BBC35" w14:textId="77777777" w:rsidR="005E21FE" w:rsidRPr="006D24CB" w:rsidRDefault="005E21FE" w:rsidP="00B84052">
      <w:pPr>
        <w:ind w:firstLine="709"/>
        <w:jc w:val="center"/>
        <w:rPr>
          <w:rStyle w:val="Estilo3"/>
          <w:rFonts w:cs="Times New Roman"/>
          <w:szCs w:val="24"/>
        </w:rPr>
      </w:pPr>
    </w:p>
    <w:p w14:paraId="5CDAD02A" w14:textId="713E629A" w:rsidR="00F12CF4" w:rsidRPr="006D24CB" w:rsidRDefault="00C37D71" w:rsidP="00B84052">
      <w:pPr>
        <w:ind w:firstLine="709"/>
        <w:jc w:val="center"/>
        <w:rPr>
          <w:rFonts w:cs="Times New Roman"/>
          <w:szCs w:val="24"/>
        </w:rPr>
      </w:pPr>
      <w:r w:rsidRPr="006D24CB">
        <w:rPr>
          <w:rStyle w:val="Estilo3"/>
          <w:rFonts w:cs="Times New Roman"/>
          <w:szCs w:val="24"/>
        </w:rPr>
        <w:t xml:space="preserve">Universidad de </w:t>
      </w:r>
      <w:r w:rsidR="000218DC" w:rsidRPr="006D24CB">
        <w:rPr>
          <w:rStyle w:val="Estilo3"/>
          <w:rFonts w:cs="Times New Roman"/>
          <w:szCs w:val="24"/>
        </w:rPr>
        <w:t>Manizales</w:t>
      </w:r>
      <w:r w:rsidR="00EE694B" w:rsidRPr="006D24CB">
        <w:rPr>
          <w:rStyle w:val="Estilo3"/>
          <w:rFonts w:cs="Times New Roman"/>
          <w:szCs w:val="24"/>
        </w:rPr>
        <w:br/>
      </w:r>
      <w:sdt>
        <w:sdtPr>
          <w:rPr>
            <w:rStyle w:val="TextocomentarioCar"/>
            <w:rFonts w:cs="Times New Roman"/>
            <w:sz w:val="24"/>
            <w:szCs w:val="24"/>
          </w:rPr>
          <w:alias w:val="Facultad"/>
          <w:tag w:val="Facultad"/>
          <w:id w:val="1362708455"/>
          <w:placeholder>
            <w:docPart w:val="C253DC77570F4E329353DB2CB0BA448B"/>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Pr>
        </w:sdtEndPr>
        <w:sdtContent>
          <w:r w:rsidR="009D45C7" w:rsidRPr="006D24CB">
            <w:rPr>
              <w:rStyle w:val="TextocomentarioCar"/>
              <w:rFonts w:cs="Times New Roman"/>
              <w:sz w:val="24"/>
              <w:szCs w:val="24"/>
            </w:rPr>
            <w:t>Facultad de Ciencias Sociales y Humanas</w:t>
          </w:r>
        </w:sdtContent>
      </w:sdt>
    </w:p>
    <w:p w14:paraId="50E44DF8" w14:textId="68F3741E" w:rsidR="006156F1" w:rsidRPr="006D24CB" w:rsidRDefault="00F03F35" w:rsidP="00B84052">
      <w:pPr>
        <w:ind w:firstLine="709"/>
        <w:jc w:val="center"/>
        <w:rPr>
          <w:rFonts w:cs="Times New Roman"/>
          <w:szCs w:val="24"/>
        </w:rPr>
      </w:pPr>
      <w:sdt>
        <w:sdtPr>
          <w:rPr>
            <w:rStyle w:val="TextocomentarioCar"/>
            <w:rFonts w:cs="Times New Roman"/>
            <w:sz w:val="24"/>
            <w:szCs w:val="24"/>
          </w:rPr>
          <w:alias w:val="Programa"/>
          <w:tag w:val="Programa"/>
          <w:id w:val="-1492942475"/>
          <w:placeholder>
            <w:docPart w:val="C2393C13F1B64E7D9486E5834AC1A0D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9D45C7" w:rsidRPr="006D24CB">
            <w:rPr>
              <w:rStyle w:val="TextocomentarioCar"/>
              <w:rFonts w:cs="Times New Roman"/>
              <w:sz w:val="24"/>
              <w:szCs w:val="24"/>
            </w:rPr>
            <w:t>Doctorado en Psicología</w:t>
          </w:r>
        </w:sdtContent>
      </w:sdt>
    </w:p>
    <w:p w14:paraId="27AD4E93" w14:textId="7996995C" w:rsidR="00DB7AF2" w:rsidRPr="006D24CB" w:rsidRDefault="00954F6C" w:rsidP="00B84052">
      <w:pPr>
        <w:ind w:firstLine="709"/>
        <w:jc w:val="center"/>
        <w:rPr>
          <w:rFonts w:cs="Times New Roman"/>
          <w:szCs w:val="24"/>
        </w:rPr>
      </w:pPr>
      <w:r w:rsidRPr="006D24CB">
        <w:rPr>
          <w:rFonts w:cs="Times New Roman"/>
          <w:szCs w:val="24"/>
        </w:rPr>
        <w:t xml:space="preserve"> </w:t>
      </w:r>
      <w:r w:rsidR="001D3581" w:rsidRPr="006D24CB">
        <w:rPr>
          <w:rFonts w:cs="Times New Roman"/>
          <w:szCs w:val="24"/>
        </w:rPr>
        <w:t>Manizales, Caldas, Colombia</w:t>
      </w:r>
    </w:p>
    <w:p w14:paraId="6A40ACDA" w14:textId="4C9730E5" w:rsidR="008921A3" w:rsidRPr="006D24CB" w:rsidRDefault="00F03F35" w:rsidP="00B84052">
      <w:pPr>
        <w:ind w:firstLine="709"/>
        <w:jc w:val="center"/>
        <w:rPr>
          <w:rFonts w:cs="Times New Roman"/>
          <w:szCs w:val="24"/>
        </w:rPr>
      </w:pPr>
      <w:sdt>
        <w:sdtPr>
          <w:rPr>
            <w:rFonts w:cs="Times New Roman"/>
            <w:szCs w:val="24"/>
          </w:rPr>
          <w:alias w:val="Año grado"/>
          <w:tag w:val="Año grado"/>
          <w:id w:val="-1455008069"/>
          <w:placeholder>
            <w:docPart w:val="514A1D4965294FE1AACF153E2E6DDA31"/>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sdtContent>
          <w:r w:rsidR="009D45C7" w:rsidRPr="006D24CB">
            <w:rPr>
              <w:rFonts w:cs="Times New Roman"/>
              <w:szCs w:val="24"/>
            </w:rPr>
            <w:t>2025</w:t>
          </w:r>
        </w:sdtContent>
      </w:sdt>
      <w:r w:rsidR="00A870E2" w:rsidRPr="006D24CB">
        <w:rPr>
          <w:rFonts w:cs="Times New Roman"/>
          <w:szCs w:val="24"/>
        </w:rPr>
        <w:t xml:space="preserve"> </w:t>
      </w:r>
      <w:bookmarkEnd w:id="0"/>
    </w:p>
    <w:p w14:paraId="4BB07224" w14:textId="77777777" w:rsidR="00B84052" w:rsidRPr="006D24CB" w:rsidRDefault="00B84052" w:rsidP="00B84052">
      <w:pPr>
        <w:ind w:firstLine="709"/>
        <w:jc w:val="center"/>
        <w:rPr>
          <w:rFonts w:cs="Times New Roman"/>
          <w:szCs w:val="24"/>
        </w:rPr>
      </w:pPr>
    </w:p>
    <w:p w14:paraId="6DDA2439" w14:textId="77777777" w:rsidR="003E01CF" w:rsidRPr="006D24CB" w:rsidRDefault="003E01CF" w:rsidP="003E01CF">
      <w:pPr>
        <w:rPr>
          <w:rFonts w:cs="Times New Roman"/>
          <w:szCs w:val="24"/>
        </w:rPr>
        <w:sectPr w:rsidR="003E01CF" w:rsidRPr="006D24CB" w:rsidSect="00C55DD5">
          <w:headerReference w:type="default" r:id="rId9"/>
          <w:pgSz w:w="12240" w:h="15840" w:code="1"/>
          <w:pgMar w:top="1418" w:right="1418" w:bottom="1418" w:left="1418" w:header="709" w:footer="709" w:gutter="0"/>
          <w:cols w:space="708"/>
          <w:titlePg/>
          <w:docGrid w:linePitch="360"/>
        </w:sectPr>
      </w:pPr>
    </w:p>
    <w:p w14:paraId="54DF892F" w14:textId="6C5E045C" w:rsidR="00AD1DC1" w:rsidRPr="006D24CB" w:rsidRDefault="00AD1DC1" w:rsidP="003E01CF">
      <w:pPr>
        <w:rPr>
          <w:rFonts w:cs="Times New Roman"/>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7053"/>
      </w:tblGrid>
      <w:tr w:rsidR="00BA782E" w:rsidRPr="006D24CB" w14:paraId="1936A5E9" w14:textId="77777777" w:rsidTr="008F7AA0">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3195E151" w14:textId="299E409E" w:rsidR="00672B85" w:rsidRPr="006D24CB" w:rsidRDefault="00672B85" w:rsidP="00B84052">
            <w:pPr>
              <w:spacing w:before="60" w:after="60" w:line="240" w:lineRule="auto"/>
              <w:ind w:firstLine="709"/>
              <w:jc w:val="center"/>
              <w:rPr>
                <w:rFonts w:cs="Times New Roman"/>
                <w:b/>
                <w:bCs/>
                <w:szCs w:val="24"/>
              </w:rPr>
            </w:pPr>
            <w:bookmarkStart w:id="3" w:name="_Hlk65068309"/>
            <w:r w:rsidRPr="006D24CB">
              <w:rPr>
                <w:rFonts w:cs="Times New Roman"/>
                <w:szCs w:val="24"/>
              </w:rPr>
              <w:br w:type="page"/>
            </w:r>
            <w:r w:rsidRPr="006D24CB">
              <w:rPr>
                <w:rFonts w:cs="Times New Roman"/>
                <w:b/>
                <w:bCs/>
                <w:szCs w:val="24"/>
              </w:rPr>
              <w:t>Cita</w:t>
            </w:r>
          </w:p>
        </w:tc>
        <w:tc>
          <w:tcPr>
            <w:tcW w:w="7053" w:type="dxa"/>
            <w:tcBorders>
              <w:top w:val="single" w:sz="12" w:space="0" w:color="538135" w:themeColor="accent6" w:themeShade="BF"/>
              <w:bottom w:val="single" w:sz="12" w:space="0" w:color="538135" w:themeColor="accent6" w:themeShade="BF"/>
            </w:tcBorders>
            <w:vAlign w:val="center"/>
          </w:tcPr>
          <w:p w14:paraId="5DF19D91" w14:textId="72AB72DA" w:rsidR="00672B85" w:rsidRPr="004777D3" w:rsidRDefault="00672B85" w:rsidP="00B84052">
            <w:pPr>
              <w:spacing w:before="60" w:after="60" w:line="240" w:lineRule="auto"/>
              <w:ind w:firstLine="709"/>
              <w:rPr>
                <w:rFonts w:cs="Times New Roman"/>
                <w:sz w:val="20"/>
                <w:szCs w:val="20"/>
              </w:rPr>
            </w:pPr>
            <w:r w:rsidRPr="004777D3">
              <w:rPr>
                <w:rFonts w:cs="Times New Roman"/>
                <w:sz w:val="20"/>
                <w:szCs w:val="20"/>
              </w:rPr>
              <w:t>(</w:t>
            </w:r>
            <w:r w:rsidR="005F2808" w:rsidRPr="004777D3">
              <w:rPr>
                <w:rFonts w:cs="Times New Roman"/>
                <w:sz w:val="20"/>
                <w:szCs w:val="20"/>
              </w:rPr>
              <w:t>Patiño Zapata</w:t>
            </w:r>
            <w:r w:rsidRPr="004777D3">
              <w:rPr>
                <w:rFonts w:cs="Times New Roman"/>
                <w:sz w:val="20"/>
                <w:szCs w:val="20"/>
              </w:rPr>
              <w:t>, 20</w:t>
            </w:r>
            <w:r w:rsidR="00D72D9C" w:rsidRPr="004777D3">
              <w:rPr>
                <w:rFonts w:cs="Times New Roman"/>
                <w:sz w:val="20"/>
                <w:szCs w:val="20"/>
              </w:rPr>
              <w:t>2</w:t>
            </w:r>
            <w:r w:rsidR="004777D3">
              <w:rPr>
                <w:rFonts w:cs="Times New Roman"/>
                <w:sz w:val="20"/>
                <w:szCs w:val="20"/>
              </w:rPr>
              <w:t>5</w:t>
            </w:r>
            <w:r w:rsidRPr="004777D3">
              <w:rPr>
                <w:rFonts w:cs="Times New Roman"/>
                <w:sz w:val="20"/>
                <w:szCs w:val="20"/>
              </w:rPr>
              <w:t>)</w:t>
            </w:r>
          </w:p>
        </w:tc>
      </w:tr>
      <w:tr w:rsidR="00BA782E" w:rsidRPr="006D24CB" w14:paraId="60CE9B4E" w14:textId="77777777" w:rsidTr="008F7AA0">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60879424" w14:textId="01FF6E6A" w:rsidR="00672B85" w:rsidRPr="006D24CB" w:rsidRDefault="00672B85" w:rsidP="00B84052">
            <w:pPr>
              <w:spacing w:before="60" w:line="240" w:lineRule="auto"/>
              <w:ind w:firstLine="709"/>
              <w:jc w:val="center"/>
              <w:rPr>
                <w:rFonts w:cs="Times New Roman"/>
                <w:b/>
                <w:bCs/>
                <w:szCs w:val="24"/>
              </w:rPr>
            </w:pPr>
            <w:r w:rsidRPr="006D24CB">
              <w:rPr>
                <w:rFonts w:cs="Times New Roman"/>
                <w:b/>
                <w:bCs/>
                <w:szCs w:val="24"/>
              </w:rPr>
              <w:t>Referencia</w:t>
            </w:r>
          </w:p>
          <w:p w14:paraId="4C4B0145" w14:textId="77777777" w:rsidR="00672B85" w:rsidRPr="006D24CB" w:rsidRDefault="00672B85" w:rsidP="00B84052">
            <w:pPr>
              <w:spacing w:line="240" w:lineRule="auto"/>
              <w:ind w:firstLine="709"/>
              <w:jc w:val="center"/>
              <w:rPr>
                <w:rFonts w:cs="Times New Roman"/>
                <w:szCs w:val="24"/>
              </w:rPr>
            </w:pPr>
          </w:p>
          <w:p w14:paraId="68293CCA" w14:textId="03DE5008" w:rsidR="00672B85" w:rsidRPr="006D24CB" w:rsidRDefault="00672B85" w:rsidP="00B84052">
            <w:pPr>
              <w:spacing w:line="240" w:lineRule="auto"/>
              <w:ind w:firstLine="709"/>
              <w:jc w:val="center"/>
              <w:rPr>
                <w:rFonts w:cs="Times New Roman"/>
                <w:szCs w:val="24"/>
              </w:rPr>
            </w:pPr>
            <w:r w:rsidRPr="006D24CB">
              <w:rPr>
                <w:rFonts w:cs="Times New Roman"/>
                <w:b/>
                <w:bCs/>
                <w:szCs w:val="24"/>
              </w:rPr>
              <w:t>Estilo</w:t>
            </w:r>
            <w:r w:rsidR="00844936" w:rsidRPr="006D24CB">
              <w:rPr>
                <w:rFonts w:cs="Times New Roman"/>
                <w:b/>
                <w:bCs/>
                <w:szCs w:val="24"/>
              </w:rPr>
              <w:t xml:space="preserve"> </w:t>
            </w:r>
            <w:r w:rsidRPr="006D24CB">
              <w:rPr>
                <w:rFonts w:cs="Times New Roman"/>
                <w:b/>
                <w:bCs/>
                <w:szCs w:val="24"/>
              </w:rPr>
              <w:t>APA 7</w:t>
            </w:r>
            <w:r w:rsidR="00844936" w:rsidRPr="006D24CB">
              <w:rPr>
                <w:rFonts w:cs="Times New Roman"/>
                <w:b/>
                <w:bCs/>
                <w:szCs w:val="24"/>
              </w:rPr>
              <w:t xml:space="preserve"> </w:t>
            </w:r>
            <w:r w:rsidRPr="006D24CB">
              <w:rPr>
                <w:rFonts w:cs="Times New Roman"/>
                <w:b/>
                <w:bCs/>
                <w:szCs w:val="24"/>
              </w:rPr>
              <w:t>(2020)</w:t>
            </w:r>
          </w:p>
        </w:tc>
        <w:tc>
          <w:tcPr>
            <w:tcW w:w="7053" w:type="dxa"/>
            <w:tcBorders>
              <w:top w:val="single" w:sz="12" w:space="0" w:color="538135" w:themeColor="accent6" w:themeShade="BF"/>
              <w:bottom w:val="single" w:sz="12" w:space="0" w:color="538135" w:themeColor="accent6" w:themeShade="BF"/>
            </w:tcBorders>
          </w:tcPr>
          <w:p w14:paraId="110DFDCF" w14:textId="69CDB364" w:rsidR="00672B85" w:rsidRPr="004777D3" w:rsidRDefault="005F2808" w:rsidP="00B84052">
            <w:pPr>
              <w:pStyle w:val="APA7"/>
              <w:spacing w:line="240" w:lineRule="auto"/>
              <w:rPr>
                <w:rFonts w:cs="Times New Roman"/>
                <w:b/>
                <w:bCs/>
                <w:sz w:val="20"/>
                <w:szCs w:val="20"/>
              </w:rPr>
            </w:pPr>
            <w:r w:rsidRPr="004777D3">
              <w:rPr>
                <w:rFonts w:cs="Times New Roman"/>
                <w:sz w:val="20"/>
                <w:szCs w:val="20"/>
              </w:rPr>
              <w:t>Patiño Zapata</w:t>
            </w:r>
            <w:r w:rsidR="008921A3" w:rsidRPr="004777D3">
              <w:rPr>
                <w:rFonts w:cs="Times New Roman"/>
                <w:sz w:val="20"/>
                <w:szCs w:val="20"/>
              </w:rPr>
              <w:t xml:space="preserve">, </w:t>
            </w:r>
            <w:r w:rsidRPr="004777D3">
              <w:rPr>
                <w:rFonts w:cs="Times New Roman"/>
                <w:sz w:val="20"/>
                <w:szCs w:val="20"/>
              </w:rPr>
              <w:t>M</w:t>
            </w:r>
            <w:r w:rsidR="008921A3" w:rsidRPr="004777D3">
              <w:rPr>
                <w:rFonts w:cs="Times New Roman"/>
                <w:sz w:val="20"/>
                <w:szCs w:val="20"/>
              </w:rPr>
              <w:t>.</w:t>
            </w:r>
            <w:r w:rsidR="00672B85" w:rsidRPr="004777D3">
              <w:rPr>
                <w:rFonts w:cs="Times New Roman"/>
                <w:sz w:val="20"/>
                <w:szCs w:val="20"/>
              </w:rPr>
              <w:t xml:space="preserve"> (20</w:t>
            </w:r>
            <w:r w:rsidR="00112737" w:rsidRPr="004777D3">
              <w:rPr>
                <w:rFonts w:cs="Times New Roman"/>
                <w:sz w:val="20"/>
                <w:szCs w:val="20"/>
              </w:rPr>
              <w:t>2</w:t>
            </w:r>
            <w:r w:rsidR="004777D3">
              <w:rPr>
                <w:rFonts w:cs="Times New Roman"/>
                <w:sz w:val="20"/>
                <w:szCs w:val="20"/>
              </w:rPr>
              <w:t>5</w:t>
            </w:r>
            <w:r w:rsidR="00672B85" w:rsidRPr="004777D3">
              <w:rPr>
                <w:rFonts w:cs="Times New Roman"/>
                <w:sz w:val="20"/>
                <w:szCs w:val="20"/>
              </w:rPr>
              <w:t xml:space="preserve">). </w:t>
            </w:r>
            <w:r w:rsidRPr="004777D3">
              <w:rPr>
                <w:rFonts w:cs="Times New Roman"/>
                <w:sz w:val="20"/>
                <w:szCs w:val="20"/>
              </w:rPr>
              <w:t xml:space="preserve">Relación </w:t>
            </w:r>
            <w:r w:rsidR="00F31E76" w:rsidRPr="004777D3">
              <w:rPr>
                <w:rFonts w:cs="Times New Roman"/>
                <w:sz w:val="20"/>
                <w:szCs w:val="20"/>
              </w:rPr>
              <w:t>e</w:t>
            </w:r>
            <w:r w:rsidRPr="004777D3">
              <w:rPr>
                <w:rFonts w:cs="Times New Roman"/>
                <w:sz w:val="20"/>
                <w:szCs w:val="20"/>
              </w:rPr>
              <w:t xml:space="preserve">ntre </w:t>
            </w:r>
            <w:r w:rsidR="00F31E76" w:rsidRPr="004777D3">
              <w:rPr>
                <w:rFonts w:cs="Times New Roman"/>
                <w:sz w:val="20"/>
                <w:szCs w:val="20"/>
              </w:rPr>
              <w:t>l</w:t>
            </w:r>
            <w:r w:rsidRPr="004777D3">
              <w:rPr>
                <w:rFonts w:cs="Times New Roman"/>
                <w:sz w:val="20"/>
                <w:szCs w:val="20"/>
              </w:rPr>
              <w:t xml:space="preserve">a </w:t>
            </w:r>
            <w:r w:rsidR="00F31E76" w:rsidRPr="004777D3">
              <w:rPr>
                <w:rFonts w:cs="Times New Roman"/>
                <w:sz w:val="20"/>
                <w:szCs w:val="20"/>
              </w:rPr>
              <w:t>s</w:t>
            </w:r>
            <w:r w:rsidRPr="004777D3">
              <w:rPr>
                <w:rFonts w:cs="Times New Roman"/>
                <w:sz w:val="20"/>
                <w:szCs w:val="20"/>
              </w:rPr>
              <w:t xml:space="preserve">atisfacción </w:t>
            </w:r>
            <w:r w:rsidR="00F31E76" w:rsidRPr="004777D3">
              <w:rPr>
                <w:rFonts w:cs="Times New Roman"/>
                <w:sz w:val="20"/>
                <w:szCs w:val="20"/>
              </w:rPr>
              <w:t>o</w:t>
            </w:r>
            <w:r w:rsidRPr="004777D3">
              <w:rPr>
                <w:rFonts w:cs="Times New Roman"/>
                <w:sz w:val="20"/>
                <w:szCs w:val="20"/>
              </w:rPr>
              <w:t xml:space="preserve"> </w:t>
            </w:r>
            <w:r w:rsidR="00F31E76" w:rsidRPr="004777D3">
              <w:rPr>
                <w:rFonts w:cs="Times New Roman"/>
                <w:sz w:val="20"/>
                <w:szCs w:val="20"/>
              </w:rPr>
              <w:t>f</w:t>
            </w:r>
            <w:r w:rsidRPr="004777D3">
              <w:rPr>
                <w:rFonts w:cs="Times New Roman"/>
                <w:sz w:val="20"/>
                <w:szCs w:val="20"/>
              </w:rPr>
              <w:t xml:space="preserve">rustración </w:t>
            </w:r>
            <w:r w:rsidR="00F31E76" w:rsidRPr="004777D3">
              <w:rPr>
                <w:rFonts w:cs="Times New Roman"/>
                <w:sz w:val="20"/>
                <w:szCs w:val="20"/>
              </w:rPr>
              <w:t>d</w:t>
            </w:r>
            <w:r w:rsidRPr="004777D3">
              <w:rPr>
                <w:rFonts w:cs="Times New Roman"/>
                <w:sz w:val="20"/>
                <w:szCs w:val="20"/>
              </w:rPr>
              <w:t xml:space="preserve">e </w:t>
            </w:r>
            <w:r w:rsidR="00F31E76" w:rsidRPr="004777D3">
              <w:rPr>
                <w:rFonts w:cs="Times New Roman"/>
                <w:sz w:val="20"/>
                <w:szCs w:val="20"/>
              </w:rPr>
              <w:t>n</w:t>
            </w:r>
            <w:r w:rsidRPr="004777D3">
              <w:rPr>
                <w:rFonts w:cs="Times New Roman"/>
                <w:sz w:val="20"/>
                <w:szCs w:val="20"/>
              </w:rPr>
              <w:t xml:space="preserve">ecesidades </w:t>
            </w:r>
            <w:r w:rsidR="00F31E76" w:rsidRPr="004777D3">
              <w:rPr>
                <w:rFonts w:cs="Times New Roman"/>
                <w:sz w:val="20"/>
                <w:szCs w:val="20"/>
              </w:rPr>
              <w:t>p</w:t>
            </w:r>
            <w:r w:rsidRPr="004777D3">
              <w:rPr>
                <w:rFonts w:cs="Times New Roman"/>
                <w:sz w:val="20"/>
                <w:szCs w:val="20"/>
              </w:rPr>
              <w:t xml:space="preserve">sicológicas </w:t>
            </w:r>
            <w:r w:rsidR="00F31E76" w:rsidRPr="004777D3">
              <w:rPr>
                <w:rFonts w:cs="Times New Roman"/>
                <w:sz w:val="20"/>
                <w:szCs w:val="20"/>
              </w:rPr>
              <w:t>b</w:t>
            </w:r>
            <w:r w:rsidRPr="004777D3">
              <w:rPr>
                <w:rFonts w:cs="Times New Roman"/>
                <w:sz w:val="20"/>
                <w:szCs w:val="20"/>
              </w:rPr>
              <w:t xml:space="preserve">ásicas </w:t>
            </w:r>
            <w:r w:rsidR="00F31E76" w:rsidRPr="004777D3">
              <w:rPr>
                <w:rFonts w:cs="Times New Roman"/>
                <w:sz w:val="20"/>
                <w:szCs w:val="20"/>
              </w:rPr>
              <w:t>y</w:t>
            </w:r>
            <w:r w:rsidRPr="004777D3">
              <w:rPr>
                <w:rFonts w:cs="Times New Roman"/>
                <w:sz w:val="20"/>
                <w:szCs w:val="20"/>
              </w:rPr>
              <w:t xml:space="preserve"> </w:t>
            </w:r>
            <w:r w:rsidR="00F31E76" w:rsidRPr="004777D3">
              <w:rPr>
                <w:rFonts w:cs="Times New Roman"/>
                <w:sz w:val="20"/>
                <w:szCs w:val="20"/>
              </w:rPr>
              <w:t>d</w:t>
            </w:r>
            <w:r w:rsidRPr="004777D3">
              <w:rPr>
                <w:rFonts w:cs="Times New Roman"/>
                <w:sz w:val="20"/>
                <w:szCs w:val="20"/>
              </w:rPr>
              <w:t xml:space="preserve">ificultades </w:t>
            </w:r>
            <w:r w:rsidR="00F31E76" w:rsidRPr="004777D3">
              <w:rPr>
                <w:rFonts w:cs="Times New Roman"/>
                <w:sz w:val="20"/>
                <w:szCs w:val="20"/>
              </w:rPr>
              <w:t>e</w:t>
            </w:r>
            <w:r w:rsidRPr="004777D3">
              <w:rPr>
                <w:rFonts w:cs="Times New Roman"/>
                <w:sz w:val="20"/>
                <w:szCs w:val="20"/>
              </w:rPr>
              <w:t xml:space="preserve">n </w:t>
            </w:r>
            <w:r w:rsidR="00F31E76" w:rsidRPr="004777D3">
              <w:rPr>
                <w:rFonts w:cs="Times New Roman"/>
                <w:sz w:val="20"/>
                <w:szCs w:val="20"/>
              </w:rPr>
              <w:t>l</w:t>
            </w:r>
            <w:r w:rsidRPr="004777D3">
              <w:rPr>
                <w:rFonts w:cs="Times New Roman"/>
                <w:sz w:val="20"/>
                <w:szCs w:val="20"/>
              </w:rPr>
              <w:t xml:space="preserve">a </w:t>
            </w:r>
            <w:r w:rsidR="00F31E76" w:rsidRPr="004777D3">
              <w:rPr>
                <w:rFonts w:cs="Times New Roman"/>
                <w:sz w:val="20"/>
                <w:szCs w:val="20"/>
              </w:rPr>
              <w:t>r</w:t>
            </w:r>
            <w:r w:rsidRPr="004777D3">
              <w:rPr>
                <w:rFonts w:cs="Times New Roman"/>
                <w:sz w:val="20"/>
                <w:szCs w:val="20"/>
              </w:rPr>
              <w:t xml:space="preserve">egulación </w:t>
            </w:r>
            <w:r w:rsidR="00F31E76" w:rsidRPr="004777D3">
              <w:rPr>
                <w:rFonts w:cs="Times New Roman"/>
                <w:sz w:val="20"/>
                <w:szCs w:val="20"/>
              </w:rPr>
              <w:t>e</w:t>
            </w:r>
            <w:r w:rsidRPr="004777D3">
              <w:rPr>
                <w:rFonts w:cs="Times New Roman"/>
                <w:sz w:val="20"/>
                <w:szCs w:val="20"/>
              </w:rPr>
              <w:t xml:space="preserve">mocional </w:t>
            </w:r>
            <w:r w:rsidR="00F31E76" w:rsidRPr="004777D3">
              <w:rPr>
                <w:rFonts w:cs="Times New Roman"/>
                <w:sz w:val="20"/>
                <w:szCs w:val="20"/>
              </w:rPr>
              <w:t>d</w:t>
            </w:r>
            <w:r w:rsidRPr="004777D3">
              <w:rPr>
                <w:rFonts w:cs="Times New Roman"/>
                <w:sz w:val="20"/>
                <w:szCs w:val="20"/>
              </w:rPr>
              <w:t xml:space="preserve">e </w:t>
            </w:r>
            <w:r w:rsidR="00F31E76" w:rsidRPr="004777D3">
              <w:rPr>
                <w:rFonts w:cs="Times New Roman"/>
                <w:sz w:val="20"/>
                <w:szCs w:val="20"/>
              </w:rPr>
              <w:t>e</w:t>
            </w:r>
            <w:r w:rsidRPr="004777D3">
              <w:rPr>
                <w:rFonts w:cs="Times New Roman"/>
                <w:sz w:val="20"/>
                <w:szCs w:val="20"/>
              </w:rPr>
              <w:t xml:space="preserve">studiantes </w:t>
            </w:r>
            <w:r w:rsidR="00F31E76" w:rsidRPr="004777D3">
              <w:rPr>
                <w:rFonts w:cs="Times New Roman"/>
                <w:sz w:val="20"/>
                <w:szCs w:val="20"/>
              </w:rPr>
              <w:t>c</w:t>
            </w:r>
            <w:r w:rsidRPr="004777D3">
              <w:rPr>
                <w:rFonts w:cs="Times New Roman"/>
                <w:sz w:val="20"/>
                <w:szCs w:val="20"/>
              </w:rPr>
              <w:t xml:space="preserve">on Trastorno </w:t>
            </w:r>
            <w:r w:rsidR="00F31E76" w:rsidRPr="004777D3">
              <w:rPr>
                <w:rFonts w:cs="Times New Roman"/>
                <w:sz w:val="20"/>
                <w:szCs w:val="20"/>
              </w:rPr>
              <w:t>p</w:t>
            </w:r>
            <w:r w:rsidRPr="004777D3">
              <w:rPr>
                <w:rFonts w:cs="Times New Roman"/>
                <w:sz w:val="20"/>
                <w:szCs w:val="20"/>
              </w:rPr>
              <w:t xml:space="preserve">or Déficit </w:t>
            </w:r>
            <w:r w:rsidR="00F31E76" w:rsidRPr="004777D3">
              <w:rPr>
                <w:rFonts w:cs="Times New Roman"/>
                <w:sz w:val="20"/>
                <w:szCs w:val="20"/>
              </w:rPr>
              <w:t>d</w:t>
            </w:r>
            <w:r w:rsidRPr="004777D3">
              <w:rPr>
                <w:rFonts w:cs="Times New Roman"/>
                <w:sz w:val="20"/>
                <w:szCs w:val="20"/>
              </w:rPr>
              <w:t xml:space="preserve">e Atención </w:t>
            </w:r>
            <w:r w:rsidR="00F31E76" w:rsidRPr="004777D3">
              <w:rPr>
                <w:rFonts w:cs="Times New Roman"/>
                <w:sz w:val="20"/>
                <w:szCs w:val="20"/>
              </w:rPr>
              <w:t>e</w:t>
            </w:r>
            <w:r w:rsidRPr="004777D3">
              <w:rPr>
                <w:rFonts w:cs="Times New Roman"/>
                <w:sz w:val="20"/>
                <w:szCs w:val="20"/>
              </w:rPr>
              <w:t xml:space="preserve"> Hiperactividad </w:t>
            </w:r>
            <w:r w:rsidR="00F31E76" w:rsidRPr="004777D3">
              <w:rPr>
                <w:rFonts w:cs="Times New Roman"/>
                <w:sz w:val="20"/>
                <w:szCs w:val="20"/>
              </w:rPr>
              <w:t>e</w:t>
            </w:r>
            <w:r w:rsidRPr="004777D3">
              <w:rPr>
                <w:rFonts w:cs="Times New Roman"/>
                <w:sz w:val="20"/>
                <w:szCs w:val="20"/>
              </w:rPr>
              <w:t xml:space="preserve">n </w:t>
            </w:r>
            <w:r w:rsidR="00F31E76" w:rsidRPr="004777D3">
              <w:rPr>
                <w:rFonts w:cs="Times New Roman"/>
                <w:sz w:val="20"/>
                <w:szCs w:val="20"/>
              </w:rPr>
              <w:t>e</w:t>
            </w:r>
            <w:r w:rsidRPr="004777D3">
              <w:rPr>
                <w:rFonts w:cs="Times New Roman"/>
                <w:sz w:val="20"/>
                <w:szCs w:val="20"/>
              </w:rPr>
              <w:t xml:space="preserve">l </w:t>
            </w:r>
            <w:r w:rsidR="00F31E76" w:rsidRPr="004777D3">
              <w:rPr>
                <w:rFonts w:cs="Times New Roman"/>
                <w:sz w:val="20"/>
                <w:szCs w:val="20"/>
              </w:rPr>
              <w:t>c</w:t>
            </w:r>
            <w:r w:rsidRPr="004777D3">
              <w:rPr>
                <w:rFonts w:cs="Times New Roman"/>
                <w:sz w:val="20"/>
                <w:szCs w:val="20"/>
              </w:rPr>
              <w:t xml:space="preserve">ontexto </w:t>
            </w:r>
            <w:r w:rsidR="00F31E76" w:rsidRPr="004777D3">
              <w:rPr>
                <w:rFonts w:cs="Times New Roman"/>
                <w:sz w:val="20"/>
                <w:szCs w:val="20"/>
              </w:rPr>
              <w:t>e</w:t>
            </w:r>
            <w:r w:rsidRPr="004777D3">
              <w:rPr>
                <w:rFonts w:cs="Times New Roman"/>
                <w:sz w:val="20"/>
                <w:szCs w:val="20"/>
              </w:rPr>
              <w:t>scolar</w:t>
            </w:r>
            <w:r w:rsidR="00672B85" w:rsidRPr="004777D3">
              <w:rPr>
                <w:rFonts w:cs="Times New Roman"/>
                <w:sz w:val="20"/>
                <w:szCs w:val="20"/>
              </w:rPr>
              <w:t>. Universidad de</w:t>
            </w:r>
            <w:r w:rsidR="00D74C92" w:rsidRPr="004777D3">
              <w:rPr>
                <w:rFonts w:cs="Times New Roman"/>
                <w:sz w:val="20"/>
                <w:szCs w:val="20"/>
              </w:rPr>
              <w:t xml:space="preserve"> </w:t>
            </w:r>
            <w:r w:rsidR="009A4D6A" w:rsidRPr="004777D3">
              <w:rPr>
                <w:rFonts w:cs="Times New Roman"/>
                <w:sz w:val="20"/>
                <w:szCs w:val="20"/>
              </w:rPr>
              <w:t xml:space="preserve">Manizales. </w:t>
            </w:r>
            <w:r w:rsidR="001D0EBF" w:rsidRPr="004777D3">
              <w:rPr>
                <w:rFonts w:cs="Times New Roman"/>
                <w:sz w:val="20"/>
                <w:szCs w:val="20"/>
              </w:rPr>
              <w:t xml:space="preserve">RIDUM: </w:t>
            </w:r>
            <w:r w:rsidR="009A4D6A" w:rsidRPr="004777D3">
              <w:rPr>
                <w:rFonts w:cs="Times New Roman"/>
                <w:sz w:val="20"/>
                <w:szCs w:val="20"/>
              </w:rPr>
              <w:t>Repositorio Institucional U</w:t>
            </w:r>
            <w:r w:rsidR="001D0EBF" w:rsidRPr="004777D3">
              <w:rPr>
                <w:rFonts w:cs="Times New Roman"/>
                <w:sz w:val="20"/>
                <w:szCs w:val="20"/>
              </w:rPr>
              <w:t>niversidad de Manizales.</w:t>
            </w:r>
            <w:r w:rsidR="00672B85" w:rsidRPr="004777D3">
              <w:rPr>
                <w:rFonts w:cs="Times New Roman"/>
                <w:iCs/>
                <w:sz w:val="20"/>
                <w:szCs w:val="20"/>
              </w:rPr>
              <w:t xml:space="preserve"> </w:t>
            </w:r>
          </w:p>
        </w:tc>
      </w:tr>
    </w:tbl>
    <w:p w14:paraId="055835F4" w14:textId="61012411" w:rsidR="003D2E5C" w:rsidRPr="006D24CB" w:rsidRDefault="00672B85" w:rsidP="00B84052">
      <w:pPr>
        <w:ind w:firstLine="709"/>
        <w:jc w:val="left"/>
        <w:rPr>
          <w:rFonts w:cs="Times New Roman"/>
          <w:b/>
          <w:noProof/>
          <w:szCs w:val="24"/>
          <w:lang w:eastAsia="es-CO"/>
        </w:rPr>
      </w:pPr>
      <w:r w:rsidRPr="006D24CB">
        <w:rPr>
          <w:rFonts w:cs="Times New Roman"/>
          <w:b/>
          <w:noProof/>
          <w:szCs w:val="24"/>
          <w:lang w:eastAsia="es-CO"/>
        </w:rPr>
        <w:drawing>
          <wp:inline distT="0" distB="0" distL="0" distR="0" wp14:anchorId="05E5D7C7" wp14:editId="1BC438BC">
            <wp:extent cx="762000" cy="287979"/>
            <wp:effectExtent l="0" t="0" r="0" b="0"/>
            <wp:docPr id="2" name="Imagen 2">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6D24CB">
        <w:rPr>
          <w:rFonts w:cs="Times New Roman"/>
          <w:b/>
          <w:noProof/>
          <w:szCs w:val="24"/>
          <w:lang w:eastAsia="es-CO"/>
        </w:rPr>
        <w:t xml:space="preserve"> </w:t>
      </w:r>
      <w:r w:rsidR="003D2E5C" w:rsidRPr="006D24CB">
        <w:rPr>
          <w:rFonts w:cs="Times New Roman"/>
          <w:noProof/>
          <w:szCs w:val="24"/>
        </w:rPr>
        <w:drawing>
          <wp:inline distT="0" distB="0" distL="0" distR="0" wp14:anchorId="5DEA27B6" wp14:editId="51C14974">
            <wp:extent cx="736600" cy="256427"/>
            <wp:effectExtent l="0" t="0" r="6350" b="0"/>
            <wp:docPr id="12" name="Imagen 12" descr="Creative Commons en periodismo: qué es y cómo usarl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0"/>
                    </pic:cNvPr>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378FB82A" w14:textId="6A6E1511" w:rsidR="00672B85" w:rsidRPr="006D24CB" w:rsidRDefault="00672B85" w:rsidP="00B84052">
      <w:pPr>
        <w:ind w:firstLine="709"/>
        <w:rPr>
          <w:rStyle w:val="Estilo4"/>
          <w:rFonts w:cs="Times New Roman"/>
          <w:szCs w:val="24"/>
        </w:rPr>
      </w:pPr>
      <w:bookmarkStart w:id="4" w:name="_Hlk65069342"/>
      <w:bookmarkEnd w:id="3"/>
    </w:p>
    <w:p w14:paraId="6090426D" w14:textId="77777777" w:rsidR="00023E51" w:rsidRPr="006D24CB" w:rsidRDefault="00023E51" w:rsidP="00B84052">
      <w:pPr>
        <w:ind w:firstLine="709"/>
        <w:rPr>
          <w:rStyle w:val="Estilo4"/>
          <w:rFonts w:cs="Times New Roman"/>
          <w:szCs w:val="24"/>
        </w:rPr>
      </w:pPr>
    </w:p>
    <w:bookmarkStart w:id="5" w:name="_Hlk66967260"/>
    <w:p w14:paraId="090344D9" w14:textId="186C8FAC" w:rsidR="00806ECE" w:rsidRPr="006D24CB" w:rsidRDefault="00F03F35" w:rsidP="00B84052">
      <w:pPr>
        <w:ind w:firstLine="709"/>
        <w:rPr>
          <w:rStyle w:val="Estilo4"/>
          <w:rFonts w:cs="Times New Roman"/>
          <w:szCs w:val="24"/>
        </w:rPr>
      </w:pPr>
      <w:sdt>
        <w:sdtPr>
          <w:rPr>
            <w:rStyle w:val="TextocomentarioCar"/>
            <w:rFonts w:cs="Times New Roman"/>
            <w:sz w:val="24"/>
            <w:szCs w:val="24"/>
          </w:rPr>
          <w:alias w:val="Programa"/>
          <w:tag w:val="Programa"/>
          <w:id w:val="-723830706"/>
          <w:placeholder>
            <w:docPart w:val="505670272798493C940F2A21A88DF3D1"/>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rPr>
        </w:sdtEndPr>
        <w:sdtContent>
          <w:r w:rsidR="009D45C7" w:rsidRPr="006D24CB">
            <w:rPr>
              <w:rStyle w:val="TextocomentarioCar"/>
              <w:rFonts w:cs="Times New Roman"/>
              <w:sz w:val="24"/>
              <w:szCs w:val="24"/>
            </w:rPr>
            <w:t>Doctorado en Psicología</w:t>
          </w:r>
        </w:sdtContent>
      </w:sdt>
      <w:r w:rsidR="00306676" w:rsidRPr="006D24CB">
        <w:rPr>
          <w:rFonts w:cs="Times New Roman"/>
          <w:szCs w:val="24"/>
        </w:rPr>
        <w:t xml:space="preserve">, </w:t>
      </w:r>
      <w:sdt>
        <w:sdtPr>
          <w:rPr>
            <w:rStyle w:val="Estilo3"/>
            <w:rFonts w:cs="Times New Roman"/>
            <w:szCs w:val="24"/>
          </w:rPr>
          <w:alias w:val="Cohorte"/>
          <w:tag w:val="Cohorte"/>
          <w:id w:val="-1774845340"/>
          <w:placeholder>
            <w:docPart w:val="41573E8C664148EFB2E02A9C76279967"/>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Pr>
        </w:sdtEndPr>
        <w:sdtContent>
          <w:r w:rsidR="009D45C7" w:rsidRPr="006D24CB">
            <w:rPr>
              <w:rStyle w:val="Estilo3"/>
              <w:rFonts w:cs="Times New Roman"/>
              <w:szCs w:val="24"/>
            </w:rPr>
            <w:t>I</w:t>
          </w:r>
        </w:sdtContent>
      </w:sdt>
      <w:r w:rsidR="00306676" w:rsidRPr="006D24CB">
        <w:rPr>
          <w:rFonts w:cs="Times New Roman"/>
          <w:szCs w:val="24"/>
        </w:rPr>
        <w:t xml:space="preserve"> </w:t>
      </w:r>
    </w:p>
    <w:bookmarkStart w:id="6" w:name="_Hlk66967311"/>
    <w:bookmarkStart w:id="7" w:name="_Hlk66967277"/>
    <w:bookmarkStart w:id="8" w:name="_Hlk64031905"/>
    <w:bookmarkStart w:id="9" w:name="_Hlk65683077"/>
    <w:p w14:paraId="7A234A99" w14:textId="4FA7B955" w:rsidR="00CD707A" w:rsidRPr="006D24CB" w:rsidRDefault="00F03F35" w:rsidP="00B84052">
      <w:pPr>
        <w:spacing w:before="120" w:after="120"/>
        <w:ind w:firstLine="709"/>
        <w:rPr>
          <w:rFonts w:cs="Times New Roman"/>
          <w:szCs w:val="24"/>
        </w:rPr>
      </w:pPr>
      <w:sdt>
        <w:sdtPr>
          <w:rPr>
            <w:rStyle w:val="Estilo5"/>
            <w:rFonts w:cs="Times New Roman"/>
            <w:szCs w:val="24"/>
          </w:rPr>
          <w:id w:val="1684392674"/>
          <w:placeholder>
            <w:docPart w:val="689EC45628C41248A299345D1864552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9D45C7" w:rsidRPr="006D24CB">
            <w:rPr>
              <w:rStyle w:val="Estilo5"/>
              <w:rFonts w:cs="Times New Roman"/>
              <w:szCs w:val="24"/>
            </w:rPr>
            <w:t>Seleccione grupo de investigación UManizales (A-Z)</w:t>
          </w:r>
        </w:sdtContent>
      </w:sdt>
    </w:p>
    <w:bookmarkStart w:id="10" w:name="_Hlk66967298"/>
    <w:bookmarkStart w:id="11" w:name="_Hlk65187326"/>
    <w:bookmarkEnd w:id="6"/>
    <w:p w14:paraId="006054C2" w14:textId="3C8A8C81" w:rsidR="00672B85" w:rsidRPr="006D24CB" w:rsidRDefault="00F03F35" w:rsidP="00B84052">
      <w:pPr>
        <w:spacing w:before="120" w:after="120"/>
        <w:ind w:firstLine="709"/>
        <w:rPr>
          <w:rFonts w:cs="Times New Roman"/>
          <w:szCs w:val="24"/>
        </w:rPr>
      </w:pPr>
      <w:sdt>
        <w:sdtPr>
          <w:rPr>
            <w:rStyle w:val="Estilo5"/>
            <w:rFonts w:cs="Times New Roman"/>
            <w:szCs w:val="24"/>
          </w:rPr>
          <w:alias w:val="Grupo"/>
          <w:tag w:val="Grupo"/>
          <w:id w:val="1851758388"/>
          <w:placeholder>
            <w:docPart w:val="D444E435CAFFC94A9C2F8D1FE444CD1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9D45C7" w:rsidRPr="006D24CB">
            <w:rPr>
              <w:rStyle w:val="Estilo5"/>
              <w:rFonts w:cs="Times New Roman"/>
              <w:szCs w:val="24"/>
            </w:rPr>
            <w:t>Línea de Investigación Procesos Psicológicos</w:t>
          </w:r>
        </w:sdtContent>
      </w:sdt>
      <w:bookmarkEnd w:id="10"/>
      <w:r w:rsidR="006212BE" w:rsidRPr="006D24CB">
        <w:rPr>
          <w:rFonts w:cs="Times New Roman"/>
          <w:szCs w:val="24"/>
        </w:rPr>
        <w:t>.</w:t>
      </w:r>
      <w:bookmarkEnd w:id="11"/>
      <w:r w:rsidR="00672B85" w:rsidRPr="006D24CB">
        <w:rPr>
          <w:rFonts w:cs="Times New Roman"/>
          <w:szCs w:val="24"/>
        </w:rPr>
        <w:t xml:space="preserve">  </w:t>
      </w:r>
    </w:p>
    <w:bookmarkEnd w:id="7"/>
    <w:p w14:paraId="0A57BD3B" w14:textId="073AB24B" w:rsidR="001910FD" w:rsidRDefault="00F03F35" w:rsidP="00C55DD5">
      <w:pPr>
        <w:spacing w:before="120" w:after="120"/>
        <w:ind w:firstLine="709"/>
        <w:jc w:val="left"/>
        <w:rPr>
          <w:rFonts w:cs="Times New Roman"/>
          <w:szCs w:val="24"/>
        </w:rPr>
      </w:pPr>
      <w:sdt>
        <w:sdtPr>
          <w:rPr>
            <w:rStyle w:val="TextocomentarioCar"/>
            <w:rFonts w:cs="Times New Roman"/>
            <w:sz w:val="24"/>
            <w:szCs w:val="24"/>
          </w:rPr>
          <w:alias w:val="Centro de investigación"/>
          <w:tag w:val="Centro de investigación"/>
          <w:id w:val="-958727137"/>
          <w:placeholder>
            <w:docPart w:val="46591CADDA5D4369A43008B805CE0B2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9D45C7" w:rsidRPr="006D24CB">
            <w:rPr>
              <w:rStyle w:val="TextocomentarioCar"/>
              <w:rFonts w:cs="Times New Roman"/>
              <w:sz w:val="24"/>
              <w:szCs w:val="24"/>
            </w:rPr>
            <w:t>Seleccione centro de investigación UManizales (A-Z)</w:t>
          </w:r>
        </w:sdtContent>
      </w:sdt>
      <w:r w:rsidR="00A739E8" w:rsidRPr="006D24CB">
        <w:rPr>
          <w:rFonts w:cs="Times New Roman"/>
          <w:szCs w:val="24"/>
        </w:rPr>
        <w:t xml:space="preserve">. </w:t>
      </w:r>
      <w:bookmarkEnd w:id="5"/>
    </w:p>
    <w:p w14:paraId="71D68E48" w14:textId="0B17ABCF" w:rsidR="004777D3" w:rsidRDefault="004777D3" w:rsidP="00C55DD5">
      <w:pPr>
        <w:spacing w:before="120" w:after="120"/>
        <w:ind w:firstLine="709"/>
        <w:jc w:val="left"/>
        <w:rPr>
          <w:rFonts w:cs="Times New Roman"/>
          <w:szCs w:val="24"/>
        </w:rPr>
      </w:pPr>
    </w:p>
    <w:p w14:paraId="50F22217" w14:textId="7A6C4E3F" w:rsidR="004777D3" w:rsidRPr="00B878CC" w:rsidRDefault="004777D3" w:rsidP="004777D3">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2626DAAD" w14:textId="77777777" w:rsidR="004777D3" w:rsidRPr="006D24CB" w:rsidRDefault="004777D3" w:rsidP="00C55DD5">
      <w:pPr>
        <w:spacing w:before="120" w:after="120"/>
        <w:ind w:firstLine="709"/>
        <w:jc w:val="left"/>
        <w:rPr>
          <w:rFonts w:cs="Times New Roman"/>
          <w:szCs w:val="24"/>
        </w:rPr>
      </w:pPr>
    </w:p>
    <w:p w14:paraId="7B54EACC" w14:textId="77777777" w:rsidR="001910FD" w:rsidRPr="006D24CB" w:rsidRDefault="001910FD" w:rsidP="00B84052">
      <w:pPr>
        <w:spacing w:before="120" w:after="120"/>
        <w:ind w:firstLine="709"/>
        <w:jc w:val="left"/>
        <w:rPr>
          <w:rFonts w:cs="Times New Roman"/>
          <w:szCs w:val="24"/>
        </w:rPr>
      </w:pPr>
    </w:p>
    <w:p w14:paraId="074BA834" w14:textId="2947E157" w:rsidR="00CE55A5" w:rsidRPr="006D24CB" w:rsidRDefault="00011DAD" w:rsidP="00B84052">
      <w:pPr>
        <w:spacing w:before="120" w:after="120"/>
        <w:ind w:firstLine="709"/>
        <w:jc w:val="left"/>
        <w:rPr>
          <w:rFonts w:cs="Times New Roman"/>
          <w:b/>
          <w:bCs/>
          <w:szCs w:val="24"/>
        </w:rPr>
      </w:pPr>
      <w:r w:rsidRPr="006D24CB">
        <w:rPr>
          <w:rFonts w:cs="Times New Roman"/>
          <w:b/>
          <w:bCs/>
          <w:szCs w:val="24"/>
        </w:rPr>
        <w:t xml:space="preserve">Biblioteca </w:t>
      </w:r>
      <w:r w:rsidR="00E4042C" w:rsidRPr="006D24CB">
        <w:rPr>
          <w:rFonts w:cs="Times New Roman"/>
          <w:b/>
          <w:bCs/>
          <w:szCs w:val="24"/>
        </w:rPr>
        <w:t xml:space="preserve">y Centro de </w:t>
      </w:r>
      <w:r w:rsidR="00627CB2" w:rsidRPr="006D24CB">
        <w:rPr>
          <w:rFonts w:cs="Times New Roman"/>
          <w:b/>
          <w:bCs/>
          <w:szCs w:val="24"/>
        </w:rPr>
        <w:t>Recursos</w:t>
      </w:r>
      <w:r w:rsidR="005564C4" w:rsidRPr="006D24CB">
        <w:rPr>
          <w:rFonts w:cs="Times New Roman"/>
          <w:szCs w:val="24"/>
        </w:rPr>
        <w:t>: https://biblioteca.umanizales.edu.co/</w:t>
      </w:r>
      <w:bookmarkStart w:id="12" w:name="_Hlk66966829"/>
      <w:bookmarkStart w:id="13" w:name="_Hlk65432254"/>
      <w:bookmarkStart w:id="14" w:name="_Hlk64031990"/>
      <w:bookmarkEnd w:id="8"/>
    </w:p>
    <w:bookmarkEnd w:id="12"/>
    <w:p w14:paraId="69F5437C" w14:textId="77777777" w:rsidR="00E4042C" w:rsidRPr="006D24CB" w:rsidRDefault="00E4042C" w:rsidP="00B84052">
      <w:pPr>
        <w:spacing w:before="120" w:after="120"/>
        <w:ind w:firstLine="709"/>
        <w:rPr>
          <w:rFonts w:cs="Times New Roman"/>
          <w:b/>
          <w:bCs/>
          <w:szCs w:val="24"/>
        </w:rPr>
      </w:pPr>
    </w:p>
    <w:p w14:paraId="4CC23848" w14:textId="7DF416FC" w:rsidR="005D39CA" w:rsidRPr="006D24CB" w:rsidRDefault="005D39CA" w:rsidP="00B84052">
      <w:pPr>
        <w:spacing w:before="120" w:after="120"/>
        <w:ind w:firstLine="709"/>
        <w:rPr>
          <w:rFonts w:cs="Times New Roman"/>
          <w:szCs w:val="24"/>
        </w:rPr>
      </w:pPr>
      <w:r w:rsidRPr="006D24CB">
        <w:rPr>
          <w:rFonts w:cs="Times New Roman"/>
          <w:b/>
          <w:bCs/>
          <w:szCs w:val="24"/>
        </w:rPr>
        <w:t>Repositorio Institucional:</w:t>
      </w:r>
      <w:r w:rsidRPr="006D24CB">
        <w:rPr>
          <w:rFonts w:cs="Times New Roman"/>
          <w:szCs w:val="24"/>
        </w:rPr>
        <w:t xml:space="preserve"> </w:t>
      </w:r>
      <w:r w:rsidR="00F22DD0" w:rsidRPr="006D24CB">
        <w:rPr>
          <w:rFonts w:cs="Times New Roman"/>
          <w:szCs w:val="24"/>
        </w:rPr>
        <w:t xml:space="preserve">http://ridum.umanizales.edu.co/ </w:t>
      </w:r>
    </w:p>
    <w:p w14:paraId="195593E5" w14:textId="3DAFE25D" w:rsidR="00D31971" w:rsidRPr="006D24CB" w:rsidRDefault="00D31971" w:rsidP="00B84052">
      <w:pPr>
        <w:ind w:firstLine="709"/>
        <w:rPr>
          <w:rFonts w:cs="Times New Roman"/>
          <w:szCs w:val="24"/>
        </w:rPr>
      </w:pPr>
    </w:p>
    <w:p w14:paraId="569ADE1A" w14:textId="6FE9E0E0" w:rsidR="004400C8" w:rsidRPr="006D24CB" w:rsidRDefault="004400C8" w:rsidP="00B84052">
      <w:pPr>
        <w:ind w:firstLine="709"/>
        <w:rPr>
          <w:rFonts w:cs="Times New Roman"/>
          <w:szCs w:val="24"/>
        </w:rPr>
      </w:pPr>
      <w:r w:rsidRPr="006D24CB">
        <w:rPr>
          <w:rFonts w:cs="Times New Roman"/>
          <w:b/>
          <w:bCs/>
          <w:szCs w:val="24"/>
        </w:rPr>
        <w:t xml:space="preserve">Universidad de </w:t>
      </w:r>
      <w:r w:rsidR="21181A3B" w:rsidRPr="006D24CB">
        <w:rPr>
          <w:rFonts w:cs="Times New Roman"/>
          <w:b/>
          <w:bCs/>
          <w:szCs w:val="24"/>
        </w:rPr>
        <w:t>Manizales</w:t>
      </w:r>
      <w:r w:rsidR="000B58FD" w:rsidRPr="006D24CB">
        <w:rPr>
          <w:rFonts w:cs="Times New Roman"/>
          <w:b/>
          <w:bCs/>
          <w:szCs w:val="24"/>
        </w:rPr>
        <w:t>:</w:t>
      </w:r>
      <w:r w:rsidR="21181A3B" w:rsidRPr="006D24CB">
        <w:rPr>
          <w:rFonts w:cs="Times New Roman"/>
          <w:szCs w:val="24"/>
        </w:rPr>
        <w:t xml:space="preserve"> </w:t>
      </w:r>
      <w:r w:rsidR="00F22DD0" w:rsidRPr="006D24CB">
        <w:rPr>
          <w:rFonts w:cs="Times New Roman"/>
          <w:szCs w:val="24"/>
        </w:rPr>
        <w:t xml:space="preserve">www.umanizales.edu.co </w:t>
      </w:r>
    </w:p>
    <w:p w14:paraId="053FEFA6" w14:textId="56576F66" w:rsidR="000D7AB4" w:rsidRPr="006D24CB" w:rsidRDefault="000D7AB4" w:rsidP="00B84052">
      <w:pPr>
        <w:ind w:firstLine="709"/>
        <w:jc w:val="left"/>
        <w:rPr>
          <w:rFonts w:cs="Times New Roman"/>
          <w:szCs w:val="24"/>
        </w:rPr>
      </w:pPr>
    </w:p>
    <w:p w14:paraId="1CF6AE8C" w14:textId="638C6A49" w:rsidR="00D55FB2" w:rsidRPr="006D24CB" w:rsidRDefault="00D55FB2" w:rsidP="00B84052">
      <w:pPr>
        <w:ind w:firstLine="709"/>
        <w:jc w:val="left"/>
        <w:rPr>
          <w:rFonts w:cs="Times New Roman"/>
          <w:szCs w:val="24"/>
        </w:rPr>
      </w:pPr>
      <w:r w:rsidRPr="006D24CB">
        <w:rPr>
          <w:rFonts w:cs="Times New Roman"/>
          <w:b/>
          <w:bCs/>
          <w:szCs w:val="24"/>
        </w:rPr>
        <w:t>Revistas:</w:t>
      </w:r>
      <w:r w:rsidRPr="006D24CB">
        <w:rPr>
          <w:rFonts w:cs="Times New Roman"/>
          <w:szCs w:val="24"/>
        </w:rPr>
        <w:t xml:space="preserve"> http://revistasum.umanizales.edu.co/</w:t>
      </w:r>
    </w:p>
    <w:p w14:paraId="5FCB6006" w14:textId="77777777" w:rsidR="00C35208" w:rsidRPr="006D24CB" w:rsidRDefault="00C35208" w:rsidP="00B84052">
      <w:pPr>
        <w:ind w:firstLine="709"/>
        <w:rPr>
          <w:rFonts w:cs="Times New Roman"/>
          <w:szCs w:val="24"/>
        </w:rPr>
      </w:pPr>
    </w:p>
    <w:p w14:paraId="7F5BD47F" w14:textId="0F355135" w:rsidR="00F85DF7" w:rsidRPr="006D24CB" w:rsidRDefault="004728F9" w:rsidP="00C55DD5">
      <w:pPr>
        <w:ind w:firstLine="709"/>
        <w:rPr>
          <w:rFonts w:cs="Times New Roman"/>
          <w:szCs w:val="24"/>
        </w:rPr>
      </w:pPr>
      <w:r w:rsidRPr="006D24CB">
        <w:rPr>
          <w:rFonts w:cs="Times New Roman"/>
          <w:b/>
          <w:bCs/>
          <w:szCs w:val="24"/>
        </w:rPr>
        <w:lastRenderedPageBreak/>
        <w:t xml:space="preserve">Fondo </w:t>
      </w:r>
      <w:r w:rsidR="009669AF" w:rsidRPr="006D24CB">
        <w:rPr>
          <w:rFonts w:cs="Times New Roman"/>
          <w:b/>
          <w:bCs/>
          <w:szCs w:val="24"/>
        </w:rPr>
        <w:t>Editorial:</w:t>
      </w:r>
      <w:r w:rsidR="009669AF" w:rsidRPr="006D24CB">
        <w:rPr>
          <w:rFonts w:cs="Times New Roman"/>
          <w:szCs w:val="24"/>
        </w:rPr>
        <w:t xml:space="preserve"> </w:t>
      </w:r>
      <w:r w:rsidR="00B148EA" w:rsidRPr="006D24CB">
        <w:rPr>
          <w:rFonts w:cs="Times New Roman"/>
          <w:szCs w:val="24"/>
        </w:rPr>
        <w:t>https://editorialum.umanizales.edu.co/</w:t>
      </w:r>
    </w:p>
    <w:p w14:paraId="6D372DE0" w14:textId="77777777" w:rsidR="004728F9" w:rsidRPr="006D24CB" w:rsidRDefault="004728F9" w:rsidP="00B84052">
      <w:pPr>
        <w:ind w:firstLine="709"/>
        <w:rPr>
          <w:rFonts w:cs="Times New Roman"/>
          <w:szCs w:val="24"/>
        </w:rPr>
      </w:pPr>
    </w:p>
    <w:p w14:paraId="3F67BC12" w14:textId="6C4A68C9" w:rsidR="00C55DD5" w:rsidRPr="006D24CB" w:rsidRDefault="00C51917" w:rsidP="00C55DD5">
      <w:pPr>
        <w:ind w:firstLine="709"/>
        <w:rPr>
          <w:rFonts w:cs="Times New Roman"/>
          <w:szCs w:val="24"/>
        </w:rPr>
      </w:pPr>
      <w:r w:rsidRPr="006D24CB">
        <w:rPr>
          <w:rFonts w:cs="Times New Roman"/>
          <w:szCs w:val="24"/>
        </w:rPr>
        <w:t xml:space="preserve">El contenido de </w:t>
      </w:r>
      <w:r w:rsidR="00082F5C" w:rsidRPr="006D24CB">
        <w:rPr>
          <w:rFonts w:cs="Times New Roman"/>
          <w:szCs w:val="24"/>
        </w:rPr>
        <w:t>esta obra</w:t>
      </w:r>
      <w:r w:rsidRPr="006D24CB">
        <w:rPr>
          <w:rFonts w:cs="Times New Roman"/>
          <w:szCs w:val="24"/>
        </w:rPr>
        <w:t xml:space="preserve"> corresponde al derecho de expresión de l</w:t>
      </w:r>
      <w:r w:rsidR="00C360AF" w:rsidRPr="006D24CB">
        <w:rPr>
          <w:rFonts w:cs="Times New Roman"/>
          <w:szCs w:val="24"/>
        </w:rPr>
        <w:t xml:space="preserve">a autora </w:t>
      </w:r>
      <w:r w:rsidRPr="006D24CB">
        <w:rPr>
          <w:rFonts w:cs="Times New Roman"/>
          <w:szCs w:val="24"/>
        </w:rPr>
        <w:t>y no compromete el pensamiento institucional</w:t>
      </w:r>
      <w:r w:rsidR="00082F5C" w:rsidRPr="006D24CB">
        <w:rPr>
          <w:rFonts w:cs="Times New Roman"/>
          <w:szCs w:val="24"/>
        </w:rPr>
        <w:t xml:space="preserve"> </w:t>
      </w:r>
      <w:r w:rsidRPr="006D24CB">
        <w:rPr>
          <w:rFonts w:cs="Times New Roman"/>
          <w:szCs w:val="24"/>
        </w:rPr>
        <w:t xml:space="preserve">de la Universidad de </w:t>
      </w:r>
      <w:r w:rsidR="00F22DD0" w:rsidRPr="006D24CB">
        <w:rPr>
          <w:rFonts w:cs="Times New Roman"/>
          <w:szCs w:val="24"/>
        </w:rPr>
        <w:t>Manizales</w:t>
      </w:r>
      <w:r w:rsidRPr="006D24CB">
        <w:rPr>
          <w:rFonts w:cs="Times New Roman"/>
          <w:szCs w:val="24"/>
        </w:rPr>
        <w:t xml:space="preserve"> ni desata su responsabilidad</w:t>
      </w:r>
      <w:r w:rsidR="00082F5C" w:rsidRPr="006D24CB">
        <w:rPr>
          <w:rFonts w:cs="Times New Roman"/>
          <w:szCs w:val="24"/>
        </w:rPr>
        <w:t xml:space="preserve"> </w:t>
      </w:r>
      <w:r w:rsidRPr="006D24CB">
        <w:rPr>
          <w:rFonts w:cs="Times New Roman"/>
          <w:szCs w:val="24"/>
        </w:rPr>
        <w:t>frente a terceros. L</w:t>
      </w:r>
      <w:r w:rsidR="00C360AF" w:rsidRPr="006D24CB">
        <w:rPr>
          <w:rFonts w:cs="Times New Roman"/>
          <w:szCs w:val="24"/>
        </w:rPr>
        <w:t>a autora</w:t>
      </w:r>
      <w:r w:rsidRPr="006D24CB">
        <w:rPr>
          <w:rFonts w:cs="Times New Roman"/>
          <w:szCs w:val="24"/>
        </w:rPr>
        <w:t xml:space="preserve"> asume la</w:t>
      </w:r>
      <w:r w:rsidR="00082F5C" w:rsidRPr="006D24CB">
        <w:rPr>
          <w:rFonts w:cs="Times New Roman"/>
          <w:szCs w:val="24"/>
        </w:rPr>
        <w:t xml:space="preserve"> </w:t>
      </w:r>
      <w:r w:rsidRPr="006D24CB">
        <w:rPr>
          <w:rFonts w:cs="Times New Roman"/>
          <w:szCs w:val="24"/>
        </w:rPr>
        <w:t>responsabilidad por los</w:t>
      </w:r>
      <w:r w:rsidR="00082F5C" w:rsidRPr="006D24CB">
        <w:rPr>
          <w:rFonts w:cs="Times New Roman"/>
          <w:szCs w:val="24"/>
        </w:rPr>
        <w:t xml:space="preserve"> </w:t>
      </w:r>
      <w:r w:rsidRPr="006D24CB">
        <w:rPr>
          <w:rFonts w:cs="Times New Roman"/>
          <w:szCs w:val="24"/>
        </w:rPr>
        <w:t>derechos de autor y conexos</w:t>
      </w:r>
      <w:r w:rsidR="00082F5C" w:rsidRPr="006D24CB">
        <w:rPr>
          <w:rFonts w:cs="Times New Roman"/>
          <w:szCs w:val="24"/>
        </w:rPr>
        <w:t>.</w:t>
      </w:r>
      <w:bookmarkEnd w:id="4"/>
      <w:bookmarkEnd w:id="9"/>
      <w:bookmarkEnd w:id="13"/>
      <w:bookmarkEnd w:id="14"/>
      <w:r w:rsidR="00C55DD5" w:rsidRPr="006D24CB">
        <w:rPr>
          <w:rFonts w:cs="Times New Roman"/>
          <w:szCs w:val="24"/>
        </w:rPr>
        <w:t xml:space="preserve">       </w:t>
      </w:r>
    </w:p>
    <w:p w14:paraId="603259A2" w14:textId="77777777" w:rsidR="00C55DD5" w:rsidRPr="006D24CB" w:rsidRDefault="00C55DD5" w:rsidP="00C55DD5">
      <w:pPr>
        <w:ind w:firstLine="709"/>
        <w:rPr>
          <w:rFonts w:cs="Times New Roman"/>
          <w:szCs w:val="24"/>
        </w:rPr>
      </w:pPr>
    </w:p>
    <w:p w14:paraId="347941BF" w14:textId="09A6D47C" w:rsidR="00C55DD5" w:rsidRPr="006D24CB" w:rsidRDefault="00C55DD5" w:rsidP="00C55DD5">
      <w:pPr>
        <w:ind w:firstLine="709"/>
        <w:rPr>
          <w:rFonts w:cs="Times New Roman"/>
          <w:szCs w:val="24"/>
        </w:rPr>
        <w:sectPr w:rsidR="00C55DD5" w:rsidRPr="006D24CB" w:rsidSect="00B84052">
          <w:headerReference w:type="default" r:id="rId13"/>
          <w:pgSz w:w="12240" w:h="15840" w:code="1"/>
          <w:pgMar w:top="1418" w:right="1418" w:bottom="1418" w:left="1418" w:header="709" w:footer="709" w:gutter="0"/>
          <w:cols w:space="708"/>
          <w:docGrid w:linePitch="360"/>
        </w:sectPr>
      </w:pPr>
    </w:p>
    <w:p w14:paraId="2648F6EF" w14:textId="583608D0" w:rsidR="00442948" w:rsidRPr="006D24CB" w:rsidRDefault="00442948" w:rsidP="00B84052">
      <w:pPr>
        <w:ind w:firstLine="709"/>
        <w:jc w:val="center"/>
        <w:rPr>
          <w:rFonts w:cs="Times New Roman"/>
          <w:b/>
          <w:szCs w:val="24"/>
        </w:rPr>
      </w:pPr>
    </w:p>
    <w:p w14:paraId="737803A0" w14:textId="4954AC24" w:rsidR="00672B85" w:rsidRPr="006D24CB" w:rsidRDefault="00672B85" w:rsidP="00B84052">
      <w:pPr>
        <w:pStyle w:val="Prrafodelista"/>
        <w:ind w:left="360" w:firstLine="709"/>
        <w:jc w:val="left"/>
        <w:rPr>
          <w:rFonts w:cs="Times New Roman"/>
          <w:szCs w:val="24"/>
        </w:rPr>
      </w:pPr>
    </w:p>
    <w:p w14:paraId="0AC83E73" w14:textId="3F3C8FFC" w:rsidR="000511AB" w:rsidRPr="006D24CB" w:rsidRDefault="00A0794E" w:rsidP="00B84052">
      <w:pPr>
        <w:ind w:firstLine="709"/>
        <w:jc w:val="center"/>
        <w:rPr>
          <w:rFonts w:cs="Times New Roman"/>
          <w:szCs w:val="24"/>
        </w:rPr>
      </w:pPr>
      <w:r w:rsidRPr="006D24CB">
        <w:rPr>
          <w:rFonts w:cs="Times New Roman"/>
          <w:b/>
          <w:szCs w:val="24"/>
        </w:rPr>
        <w:t>Dedicatoria</w:t>
      </w:r>
    </w:p>
    <w:p w14:paraId="650DFFE3" w14:textId="77777777" w:rsidR="004B7A71" w:rsidRPr="006D24CB" w:rsidRDefault="004B7A71" w:rsidP="00B84052">
      <w:pPr>
        <w:ind w:firstLine="709"/>
        <w:jc w:val="center"/>
        <w:rPr>
          <w:rFonts w:cs="Times New Roman"/>
          <w:szCs w:val="24"/>
        </w:rPr>
      </w:pPr>
    </w:p>
    <w:p w14:paraId="0CAC2A9F" w14:textId="272544FF" w:rsidR="000658BC" w:rsidRPr="006D24CB" w:rsidRDefault="000658BC" w:rsidP="00B84052">
      <w:pPr>
        <w:ind w:firstLine="709"/>
        <w:jc w:val="center"/>
        <w:rPr>
          <w:rFonts w:cs="Times New Roman"/>
          <w:szCs w:val="24"/>
          <w:lang w:val="es-MX"/>
        </w:rPr>
      </w:pPr>
      <w:r w:rsidRPr="006D24CB">
        <w:rPr>
          <w:rFonts w:cs="Times New Roman"/>
          <w:szCs w:val="24"/>
          <w:lang w:val="es-MX"/>
        </w:rPr>
        <w:t>A mi Juan, inspiración en cada paso y autor de cada línea develada</w:t>
      </w:r>
      <w:r w:rsidR="00516202" w:rsidRPr="006D24CB">
        <w:rPr>
          <w:rFonts w:cs="Times New Roman"/>
          <w:szCs w:val="24"/>
          <w:lang w:val="es-MX"/>
        </w:rPr>
        <w:t>.</w:t>
      </w:r>
    </w:p>
    <w:p w14:paraId="3F107D0C" w14:textId="43EBD41A" w:rsidR="000511AB" w:rsidRPr="006D24CB" w:rsidRDefault="001340A3" w:rsidP="00B84052">
      <w:pPr>
        <w:tabs>
          <w:tab w:val="center" w:pos="4702"/>
          <w:tab w:val="right" w:pos="9404"/>
        </w:tabs>
        <w:ind w:firstLine="709"/>
        <w:jc w:val="left"/>
        <w:rPr>
          <w:rFonts w:cs="Times New Roman"/>
          <w:szCs w:val="24"/>
        </w:rPr>
      </w:pPr>
      <w:r w:rsidRPr="006D24CB">
        <w:rPr>
          <w:rFonts w:cs="Times New Roman"/>
          <w:szCs w:val="24"/>
        </w:rPr>
        <w:tab/>
      </w:r>
    </w:p>
    <w:p w14:paraId="769A02D5" w14:textId="77777777" w:rsidR="000511AB" w:rsidRPr="006D24CB" w:rsidRDefault="00A0794E" w:rsidP="00B84052">
      <w:pPr>
        <w:ind w:firstLine="709"/>
        <w:rPr>
          <w:rFonts w:cs="Times New Roman"/>
          <w:szCs w:val="24"/>
        </w:rPr>
      </w:pPr>
      <w:r w:rsidRPr="006D24CB">
        <w:rPr>
          <w:rFonts w:cs="Times New Roman"/>
          <w:szCs w:val="24"/>
        </w:rPr>
        <w:tab/>
      </w:r>
    </w:p>
    <w:p w14:paraId="0D6B9E8B" w14:textId="77777777" w:rsidR="000511AB" w:rsidRPr="006D24CB" w:rsidRDefault="000511AB" w:rsidP="00B84052">
      <w:pPr>
        <w:ind w:firstLine="709"/>
        <w:rPr>
          <w:rFonts w:cs="Times New Roman"/>
          <w:szCs w:val="24"/>
        </w:rPr>
      </w:pPr>
    </w:p>
    <w:p w14:paraId="74ADE308" w14:textId="6D2E34CB" w:rsidR="00A0794E" w:rsidRPr="006D24CB" w:rsidRDefault="001D3A0A" w:rsidP="00B84052">
      <w:pPr>
        <w:tabs>
          <w:tab w:val="left" w:pos="7305"/>
        </w:tabs>
        <w:ind w:firstLine="709"/>
        <w:rPr>
          <w:rFonts w:cs="Times New Roman"/>
          <w:szCs w:val="24"/>
        </w:rPr>
      </w:pPr>
      <w:r w:rsidRPr="006D24CB">
        <w:rPr>
          <w:rFonts w:cs="Times New Roman"/>
          <w:szCs w:val="24"/>
        </w:rPr>
        <w:tab/>
      </w:r>
    </w:p>
    <w:p w14:paraId="20AC51AD" w14:textId="77777777" w:rsidR="004070EC" w:rsidRPr="006D24CB" w:rsidRDefault="004070EC" w:rsidP="00B84052">
      <w:pPr>
        <w:tabs>
          <w:tab w:val="left" w:pos="7305"/>
        </w:tabs>
        <w:ind w:firstLine="709"/>
        <w:rPr>
          <w:rFonts w:cs="Times New Roman"/>
          <w:szCs w:val="24"/>
        </w:rPr>
      </w:pPr>
    </w:p>
    <w:p w14:paraId="0E15431B" w14:textId="77777777" w:rsidR="00A0794E" w:rsidRPr="006D24CB" w:rsidRDefault="00A0794E" w:rsidP="00B84052">
      <w:pPr>
        <w:ind w:firstLine="709"/>
        <w:rPr>
          <w:rFonts w:cs="Times New Roman"/>
          <w:szCs w:val="24"/>
        </w:rPr>
      </w:pPr>
    </w:p>
    <w:p w14:paraId="60BC1515" w14:textId="77777777" w:rsidR="00A0794E" w:rsidRPr="006D24CB" w:rsidRDefault="00A0794E" w:rsidP="00B84052">
      <w:pPr>
        <w:ind w:firstLine="709"/>
        <w:rPr>
          <w:rFonts w:cs="Times New Roman"/>
          <w:szCs w:val="24"/>
        </w:rPr>
      </w:pPr>
    </w:p>
    <w:p w14:paraId="40A8AFC8" w14:textId="77777777" w:rsidR="00A0794E" w:rsidRPr="006D24CB" w:rsidRDefault="00A0794E" w:rsidP="00B84052">
      <w:pPr>
        <w:rPr>
          <w:rFonts w:cs="Times New Roman"/>
          <w:szCs w:val="24"/>
        </w:rPr>
      </w:pPr>
    </w:p>
    <w:p w14:paraId="226C6965" w14:textId="13226A6B" w:rsidR="00A0794E" w:rsidRPr="006D24CB" w:rsidRDefault="00A0794E" w:rsidP="00B84052">
      <w:pPr>
        <w:ind w:firstLine="709"/>
        <w:jc w:val="center"/>
        <w:rPr>
          <w:rFonts w:cs="Times New Roman"/>
          <w:szCs w:val="24"/>
        </w:rPr>
      </w:pPr>
      <w:r w:rsidRPr="006D24CB">
        <w:rPr>
          <w:rFonts w:cs="Times New Roman"/>
          <w:b/>
          <w:szCs w:val="24"/>
        </w:rPr>
        <w:t>Agradecimientos</w:t>
      </w:r>
    </w:p>
    <w:p w14:paraId="457207AC" w14:textId="77777777" w:rsidR="004B7A71" w:rsidRPr="006D24CB" w:rsidRDefault="004B7A71" w:rsidP="00B84052">
      <w:pPr>
        <w:ind w:firstLine="709"/>
        <w:jc w:val="center"/>
        <w:rPr>
          <w:rFonts w:cs="Times New Roman"/>
          <w:szCs w:val="24"/>
        </w:rPr>
      </w:pPr>
    </w:p>
    <w:p w14:paraId="10D73CC1" w14:textId="58FC080E" w:rsidR="003D729E" w:rsidRPr="006D24CB" w:rsidRDefault="003D729E" w:rsidP="000F1CC1">
      <w:pPr>
        <w:spacing w:before="100" w:beforeAutospacing="1" w:after="100" w:afterAutospacing="1"/>
        <w:ind w:firstLine="709"/>
        <w:jc w:val="center"/>
        <w:rPr>
          <w:rFonts w:eastAsia="Times New Roman" w:cs="Times New Roman"/>
          <w:szCs w:val="24"/>
          <w:lang w:eastAsia="es-CO"/>
        </w:rPr>
      </w:pPr>
      <w:r w:rsidRPr="006D24CB">
        <w:rPr>
          <w:rFonts w:eastAsia="Times New Roman" w:cs="Times New Roman"/>
          <w:szCs w:val="24"/>
          <w:lang w:eastAsia="es-CO"/>
        </w:rPr>
        <w:t xml:space="preserve">A Dios, a la vida y al universo que, al habitar en </w:t>
      </w:r>
      <w:r w:rsidR="00461DC5" w:rsidRPr="006D24CB">
        <w:rPr>
          <w:rFonts w:eastAsia="Times New Roman" w:cs="Times New Roman"/>
          <w:szCs w:val="24"/>
          <w:lang w:eastAsia="es-CO"/>
        </w:rPr>
        <w:t xml:space="preserve">mí, </w:t>
      </w:r>
      <w:r w:rsidRPr="006D24CB">
        <w:rPr>
          <w:rFonts w:eastAsia="Times New Roman" w:cs="Times New Roman"/>
          <w:szCs w:val="24"/>
          <w:lang w:eastAsia="es-CO"/>
        </w:rPr>
        <w:t>han permitido</w:t>
      </w:r>
      <w:r w:rsidR="000F1CC1" w:rsidRPr="006D24CB">
        <w:rPr>
          <w:rFonts w:eastAsia="Times New Roman" w:cs="Times New Roman"/>
          <w:szCs w:val="24"/>
          <w:lang w:eastAsia="es-CO"/>
        </w:rPr>
        <w:t xml:space="preserve"> </w:t>
      </w:r>
      <w:r w:rsidR="00461DC5" w:rsidRPr="006D24CB">
        <w:rPr>
          <w:rFonts w:eastAsia="Times New Roman" w:cs="Times New Roman"/>
          <w:szCs w:val="24"/>
          <w:lang w:eastAsia="es-CO"/>
        </w:rPr>
        <w:t xml:space="preserve">materializar </w:t>
      </w:r>
      <w:r w:rsidRPr="006D24CB">
        <w:rPr>
          <w:rFonts w:eastAsia="Times New Roman" w:cs="Times New Roman"/>
          <w:szCs w:val="24"/>
          <w:lang w:eastAsia="es-CO"/>
        </w:rPr>
        <w:t>hoy un logro que en algún momento parecía inalcanzable.</w:t>
      </w:r>
      <w:r w:rsidRPr="006D24CB">
        <w:rPr>
          <w:rFonts w:eastAsia="Times New Roman" w:cs="Times New Roman"/>
          <w:szCs w:val="24"/>
          <w:lang w:eastAsia="es-CO"/>
        </w:rPr>
        <w:br/>
        <w:t>A mi asesor</w:t>
      </w:r>
      <w:r w:rsidR="00516202" w:rsidRPr="006D24CB">
        <w:rPr>
          <w:rFonts w:eastAsia="Times New Roman" w:cs="Times New Roman"/>
          <w:szCs w:val="24"/>
          <w:lang w:eastAsia="es-CO"/>
        </w:rPr>
        <w:t>,</w:t>
      </w:r>
      <w:r w:rsidRPr="006D24CB">
        <w:rPr>
          <w:rFonts w:eastAsia="Times New Roman" w:cs="Times New Roman"/>
          <w:szCs w:val="24"/>
          <w:lang w:eastAsia="es-CO"/>
        </w:rPr>
        <w:t xml:space="preserve"> Memo, mi guía y defensor en medio de las tribulaciones</w:t>
      </w:r>
      <w:r w:rsidR="00516202" w:rsidRPr="006D24CB">
        <w:rPr>
          <w:rFonts w:eastAsia="Times New Roman" w:cs="Times New Roman"/>
          <w:szCs w:val="24"/>
          <w:lang w:eastAsia="es-CO"/>
        </w:rPr>
        <w:t>. A</w:t>
      </w:r>
      <w:r w:rsidRPr="006D24CB">
        <w:rPr>
          <w:rFonts w:eastAsia="Times New Roman" w:cs="Times New Roman"/>
          <w:szCs w:val="24"/>
          <w:lang w:eastAsia="es-CO"/>
        </w:rPr>
        <w:t xml:space="preserve"> mi familia, profesores y amigos, </w:t>
      </w:r>
      <w:proofErr w:type="gramStart"/>
      <w:r w:rsidRPr="006D24CB">
        <w:rPr>
          <w:rFonts w:eastAsia="Times New Roman" w:cs="Times New Roman"/>
          <w:szCs w:val="24"/>
          <w:lang w:eastAsia="es-CO"/>
        </w:rPr>
        <w:t>quienes</w:t>
      </w:r>
      <w:proofErr w:type="gramEnd"/>
      <w:r w:rsidRPr="006D24CB">
        <w:rPr>
          <w:rFonts w:eastAsia="Times New Roman" w:cs="Times New Roman"/>
          <w:szCs w:val="24"/>
          <w:lang w:eastAsia="es-CO"/>
        </w:rPr>
        <w:t xml:space="preserve"> desde la paciencia, el conocimiento y el saber estar</w:t>
      </w:r>
      <w:r w:rsidR="007B75ED" w:rsidRPr="006D24CB">
        <w:rPr>
          <w:rFonts w:eastAsia="Times New Roman" w:cs="Times New Roman"/>
          <w:szCs w:val="24"/>
          <w:lang w:eastAsia="es-CO"/>
        </w:rPr>
        <w:t>,</w:t>
      </w:r>
      <w:r w:rsidRPr="006D24CB">
        <w:rPr>
          <w:rFonts w:eastAsia="Times New Roman" w:cs="Times New Roman"/>
          <w:szCs w:val="24"/>
          <w:lang w:eastAsia="es-CO"/>
        </w:rPr>
        <w:t xml:space="preserve"> han sido un pilar constante en mi historia de vida.</w:t>
      </w:r>
      <w:r w:rsidRPr="006D24CB">
        <w:rPr>
          <w:rFonts w:eastAsia="Times New Roman" w:cs="Times New Roman"/>
          <w:szCs w:val="24"/>
          <w:lang w:eastAsia="es-CO"/>
        </w:rPr>
        <w:br/>
        <w:t xml:space="preserve">A </w:t>
      </w:r>
      <w:proofErr w:type="spellStart"/>
      <w:r w:rsidRPr="006D24CB">
        <w:rPr>
          <w:rFonts w:eastAsia="Times New Roman" w:cs="Times New Roman"/>
          <w:szCs w:val="24"/>
          <w:lang w:eastAsia="es-CO"/>
        </w:rPr>
        <w:t>Lennia</w:t>
      </w:r>
      <w:proofErr w:type="spellEnd"/>
      <w:r w:rsidRPr="006D24CB">
        <w:rPr>
          <w:rFonts w:eastAsia="Times New Roman" w:cs="Times New Roman"/>
          <w:szCs w:val="24"/>
          <w:lang w:eastAsia="es-CO"/>
        </w:rPr>
        <w:t xml:space="preserve"> y Rafael, cuya generosidad y sabiduría iluminaron mi camino en el momento preciso.</w:t>
      </w:r>
    </w:p>
    <w:p w14:paraId="34140416" w14:textId="568FFF94" w:rsidR="000511AB" w:rsidRPr="006D24CB" w:rsidRDefault="000511AB" w:rsidP="00B84052">
      <w:pPr>
        <w:ind w:firstLine="709"/>
        <w:rPr>
          <w:rFonts w:cs="Times New Roman"/>
          <w:szCs w:val="24"/>
        </w:rPr>
      </w:pPr>
    </w:p>
    <w:p w14:paraId="6D4CA56F" w14:textId="307376E8" w:rsidR="000F1CC1" w:rsidRPr="006D24CB" w:rsidRDefault="000F1CC1" w:rsidP="00B84052">
      <w:pPr>
        <w:ind w:firstLine="709"/>
        <w:rPr>
          <w:rFonts w:cs="Times New Roman"/>
          <w:szCs w:val="24"/>
        </w:rPr>
      </w:pPr>
    </w:p>
    <w:p w14:paraId="58A56531" w14:textId="5C27EA82" w:rsidR="000F1CC1" w:rsidRPr="006D24CB" w:rsidRDefault="000F1CC1" w:rsidP="00B84052">
      <w:pPr>
        <w:ind w:firstLine="709"/>
        <w:rPr>
          <w:rFonts w:cs="Times New Roman"/>
          <w:szCs w:val="24"/>
        </w:rPr>
      </w:pPr>
    </w:p>
    <w:p w14:paraId="025C51AD" w14:textId="2AB60229" w:rsidR="000F1CC1" w:rsidRPr="006D24CB" w:rsidRDefault="000F1CC1" w:rsidP="00B84052">
      <w:pPr>
        <w:ind w:firstLine="709"/>
        <w:rPr>
          <w:rFonts w:cs="Times New Roman"/>
          <w:szCs w:val="24"/>
        </w:rPr>
      </w:pPr>
    </w:p>
    <w:p w14:paraId="237DAE19" w14:textId="278CBF56" w:rsidR="000F1CC1" w:rsidRPr="006D24CB" w:rsidRDefault="000F1CC1" w:rsidP="00B84052">
      <w:pPr>
        <w:ind w:firstLine="709"/>
        <w:rPr>
          <w:rFonts w:cs="Times New Roman"/>
          <w:szCs w:val="24"/>
        </w:rPr>
      </w:pPr>
    </w:p>
    <w:p w14:paraId="5D95204E" w14:textId="3D0536EA" w:rsidR="000F1CC1" w:rsidRPr="006D24CB" w:rsidRDefault="000F1CC1" w:rsidP="00B84052">
      <w:pPr>
        <w:ind w:firstLine="709"/>
        <w:rPr>
          <w:rFonts w:cs="Times New Roman"/>
          <w:szCs w:val="24"/>
        </w:rPr>
      </w:pPr>
    </w:p>
    <w:p w14:paraId="0C187C0A" w14:textId="225B349F" w:rsidR="000F1CC1" w:rsidRPr="006D24CB" w:rsidRDefault="000F1CC1" w:rsidP="00B84052">
      <w:pPr>
        <w:ind w:firstLine="709"/>
        <w:rPr>
          <w:rFonts w:cs="Times New Roman"/>
          <w:szCs w:val="24"/>
        </w:rPr>
      </w:pPr>
    </w:p>
    <w:p w14:paraId="1FFE78F4" w14:textId="77777777" w:rsidR="000F1CC1" w:rsidRPr="006D24CB" w:rsidRDefault="000F1CC1" w:rsidP="00B84052">
      <w:pPr>
        <w:ind w:firstLine="709"/>
        <w:rPr>
          <w:rFonts w:cs="Times New Roman"/>
          <w:szCs w:val="24"/>
        </w:rPr>
      </w:pPr>
    </w:p>
    <w:p w14:paraId="0A15098E" w14:textId="7DE2F1EC" w:rsidR="00AB050B" w:rsidRPr="006D24CB" w:rsidRDefault="00A0794E" w:rsidP="00B84052">
      <w:pPr>
        <w:ind w:firstLine="709"/>
        <w:rPr>
          <w:rFonts w:cs="Times New Roman"/>
          <w:szCs w:val="24"/>
        </w:rPr>
      </w:pPr>
      <w:r w:rsidRPr="006D24CB">
        <w:rPr>
          <w:rFonts w:cs="Times New Roman"/>
          <w:szCs w:val="24"/>
        </w:rPr>
        <w:tab/>
      </w:r>
    </w:p>
    <w:sdt>
      <w:sdtPr>
        <w:rPr>
          <w:rFonts w:cs="Times New Roman"/>
          <w:szCs w:val="24"/>
          <w:lang w:val="es-ES"/>
        </w:rPr>
        <w:id w:val="-55708032"/>
        <w:docPartObj>
          <w:docPartGallery w:val="Table of Contents"/>
          <w:docPartUnique/>
        </w:docPartObj>
      </w:sdtPr>
      <w:sdtEndPr>
        <w:rPr>
          <w:bCs/>
        </w:rPr>
      </w:sdtEndPr>
      <w:sdtContent>
        <w:p w14:paraId="0AE4417D" w14:textId="45B4FED6" w:rsidR="00F557E5" w:rsidRPr="006D24CB" w:rsidRDefault="00F557E5" w:rsidP="00F557E5">
          <w:pPr>
            <w:pStyle w:val="APA7"/>
            <w:jc w:val="center"/>
            <w:rPr>
              <w:rFonts w:cs="Times New Roman"/>
              <w:noProof/>
              <w:szCs w:val="24"/>
            </w:rPr>
          </w:pPr>
          <w:r w:rsidRPr="006D24CB">
            <w:rPr>
              <w:rFonts w:cs="Times New Roman"/>
              <w:b/>
              <w:bCs/>
              <w:szCs w:val="24"/>
              <w:lang w:val="es-ES"/>
            </w:rPr>
            <w:t>T</w:t>
          </w:r>
          <w:proofErr w:type="spellStart"/>
          <w:r w:rsidRPr="006D24CB">
            <w:rPr>
              <w:rStyle w:val="Ttulo1Car"/>
              <w:rFonts w:cs="Times New Roman"/>
              <w:szCs w:val="24"/>
            </w:rPr>
            <w:t>abla</w:t>
          </w:r>
          <w:proofErr w:type="spellEnd"/>
          <w:r w:rsidRPr="006D24CB">
            <w:rPr>
              <w:rStyle w:val="Ttulo1Car"/>
              <w:rFonts w:cs="Times New Roman"/>
              <w:szCs w:val="24"/>
            </w:rPr>
            <w:t xml:space="preserve"> de </w:t>
          </w:r>
          <w:r w:rsidR="004D5CD5" w:rsidRPr="006D24CB">
            <w:rPr>
              <w:rStyle w:val="Ttulo1Car"/>
              <w:rFonts w:cs="Times New Roman"/>
              <w:szCs w:val="24"/>
            </w:rPr>
            <w:t>Contenido</w:t>
          </w:r>
          <w:r w:rsidR="004D5CD5" w:rsidRPr="006D24CB">
            <w:rPr>
              <w:rFonts w:eastAsiaTheme="minorEastAsia" w:cs="Times New Roman"/>
              <w:szCs w:val="24"/>
              <w:lang w:eastAsia="es-CO"/>
            </w:rPr>
            <w:fldChar w:fldCharType="begin"/>
          </w:r>
          <w:r w:rsidR="004D5CD5" w:rsidRPr="006D24CB">
            <w:rPr>
              <w:rFonts w:cs="Times New Roman"/>
              <w:szCs w:val="24"/>
            </w:rPr>
            <w:instrText xml:space="preserve"> TOC \o "1-3" \h \z \u </w:instrText>
          </w:r>
          <w:r w:rsidR="004D5CD5" w:rsidRPr="006D24CB">
            <w:rPr>
              <w:rFonts w:eastAsiaTheme="minorEastAsia" w:cs="Times New Roman"/>
              <w:szCs w:val="24"/>
              <w:lang w:eastAsia="es-CO"/>
            </w:rPr>
            <w:fldChar w:fldCharType="separate"/>
          </w:r>
        </w:p>
        <w:p w14:paraId="71B11985" w14:textId="06FC30AF" w:rsidR="00F557E5" w:rsidRPr="006D24CB" w:rsidRDefault="00F03F35">
          <w:pPr>
            <w:pStyle w:val="TDC1"/>
            <w:tabs>
              <w:tab w:val="right" w:leader="dot" w:pos="9394"/>
            </w:tabs>
            <w:rPr>
              <w:rFonts w:eastAsiaTheme="minorEastAsia" w:cs="Times New Roman"/>
              <w:noProof/>
              <w:szCs w:val="24"/>
              <w:lang w:eastAsia="es-CO"/>
            </w:rPr>
          </w:pPr>
          <w:hyperlink w:anchor="_Toc203498982" w:history="1">
            <w:r w:rsidR="00F557E5" w:rsidRPr="006D24CB">
              <w:rPr>
                <w:rStyle w:val="Hipervnculo"/>
                <w:rFonts w:cs="Times New Roman"/>
                <w:noProof/>
                <w:szCs w:val="24"/>
              </w:rPr>
              <w:t>Resumen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_Toc203498982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10</w:t>
            </w:r>
            <w:r w:rsidR="00F557E5" w:rsidRPr="006D24CB">
              <w:rPr>
                <w:rFonts w:cs="Times New Roman"/>
                <w:noProof/>
                <w:webHidden/>
                <w:szCs w:val="24"/>
              </w:rPr>
              <w:fldChar w:fldCharType="end"/>
            </w:r>
          </w:hyperlink>
        </w:p>
        <w:p w14:paraId="322CFD9A" w14:textId="04A95FD3" w:rsidR="00F557E5" w:rsidRPr="006D24CB" w:rsidRDefault="00F03F35">
          <w:pPr>
            <w:pStyle w:val="TDC1"/>
            <w:tabs>
              <w:tab w:val="right" w:leader="dot" w:pos="9394"/>
            </w:tabs>
            <w:rPr>
              <w:rFonts w:eastAsiaTheme="minorEastAsia" w:cs="Times New Roman"/>
              <w:noProof/>
              <w:szCs w:val="24"/>
              <w:lang w:eastAsia="es-CO"/>
            </w:rPr>
          </w:pPr>
          <w:hyperlink w:anchor="_Toc203498983" w:history="1">
            <w:r w:rsidR="00F557E5" w:rsidRPr="006D24CB">
              <w:rPr>
                <w:rStyle w:val="Hipervnculo"/>
                <w:rFonts w:cs="Times New Roman"/>
                <w:noProof/>
                <w:szCs w:val="24"/>
                <w:lang w:val="en-CA"/>
              </w:rPr>
              <w:t>Abstract</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_Toc203498983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11</w:t>
            </w:r>
            <w:r w:rsidR="00F557E5" w:rsidRPr="006D24CB">
              <w:rPr>
                <w:rFonts w:cs="Times New Roman"/>
                <w:noProof/>
                <w:webHidden/>
                <w:szCs w:val="24"/>
              </w:rPr>
              <w:fldChar w:fldCharType="end"/>
            </w:r>
          </w:hyperlink>
        </w:p>
        <w:p w14:paraId="0309C136" w14:textId="21317EC9" w:rsidR="00F557E5" w:rsidRPr="006D24CB" w:rsidRDefault="00F03F35">
          <w:pPr>
            <w:pStyle w:val="TDC1"/>
            <w:tabs>
              <w:tab w:val="right" w:leader="dot" w:pos="9394"/>
            </w:tabs>
            <w:rPr>
              <w:rFonts w:eastAsiaTheme="minorEastAsia" w:cs="Times New Roman"/>
              <w:noProof/>
              <w:szCs w:val="24"/>
              <w:lang w:eastAsia="es-CO"/>
            </w:rPr>
          </w:pPr>
          <w:hyperlink w:anchor="_Toc203498984" w:history="1">
            <w:r w:rsidR="00F557E5" w:rsidRPr="006D24CB">
              <w:rPr>
                <w:rStyle w:val="Hipervnculo"/>
                <w:rFonts w:cs="Times New Roman"/>
                <w:noProof/>
                <w:szCs w:val="24"/>
              </w:rPr>
              <w:t>Introducción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_Toc203498984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12</w:t>
            </w:r>
            <w:r w:rsidR="00F557E5" w:rsidRPr="006D24CB">
              <w:rPr>
                <w:rFonts w:cs="Times New Roman"/>
                <w:noProof/>
                <w:webHidden/>
                <w:szCs w:val="24"/>
              </w:rPr>
              <w:fldChar w:fldCharType="end"/>
            </w:r>
          </w:hyperlink>
        </w:p>
        <w:p w14:paraId="2845D3F0" w14:textId="74AFE448" w:rsidR="00F557E5" w:rsidRPr="006D24CB" w:rsidRDefault="00F03F35">
          <w:pPr>
            <w:pStyle w:val="TDC2"/>
            <w:tabs>
              <w:tab w:val="right" w:leader="dot" w:pos="9394"/>
            </w:tabs>
            <w:rPr>
              <w:rFonts w:eastAsiaTheme="minorEastAsia" w:cs="Times New Roman"/>
              <w:noProof/>
              <w:szCs w:val="24"/>
              <w:lang w:eastAsia="es-CO"/>
            </w:rPr>
          </w:pPr>
          <w:hyperlink w:anchor="_Toc203498985" w:history="1">
            <w:r w:rsidR="00F557E5" w:rsidRPr="006D24CB">
              <w:rPr>
                <w:rStyle w:val="Hipervnculo"/>
                <w:rFonts w:cs="Times New Roman"/>
                <w:noProof/>
                <w:szCs w:val="24"/>
              </w:rPr>
              <w:t>Trastorno por Déficit de Atención e Hiperactividad (TDAH)</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_Toc203498985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12</w:t>
            </w:r>
            <w:r w:rsidR="00F557E5" w:rsidRPr="006D24CB">
              <w:rPr>
                <w:rFonts w:cs="Times New Roman"/>
                <w:noProof/>
                <w:webHidden/>
                <w:szCs w:val="24"/>
              </w:rPr>
              <w:fldChar w:fldCharType="end"/>
            </w:r>
          </w:hyperlink>
        </w:p>
        <w:p w14:paraId="19E0752F" w14:textId="112BCC76" w:rsidR="00F557E5" w:rsidRPr="006D24CB" w:rsidRDefault="00F03F35">
          <w:pPr>
            <w:pStyle w:val="TDC2"/>
            <w:tabs>
              <w:tab w:val="right" w:leader="dot" w:pos="9394"/>
            </w:tabs>
            <w:rPr>
              <w:rFonts w:eastAsiaTheme="minorEastAsia" w:cs="Times New Roman"/>
              <w:noProof/>
              <w:szCs w:val="24"/>
              <w:lang w:eastAsia="es-CO"/>
            </w:rPr>
          </w:pPr>
          <w:hyperlink w:anchor="_Toc203498986" w:history="1">
            <w:r w:rsidR="00F557E5" w:rsidRPr="006D24CB">
              <w:rPr>
                <w:rStyle w:val="Hipervnculo"/>
                <w:rFonts w:cs="Times New Roman"/>
                <w:noProof/>
                <w:szCs w:val="24"/>
              </w:rPr>
              <w:t>Marco legal colombiano</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_Toc203498986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13</w:t>
            </w:r>
            <w:r w:rsidR="00F557E5" w:rsidRPr="006D24CB">
              <w:rPr>
                <w:rFonts w:cs="Times New Roman"/>
                <w:noProof/>
                <w:webHidden/>
                <w:szCs w:val="24"/>
              </w:rPr>
              <w:fldChar w:fldCharType="end"/>
            </w:r>
          </w:hyperlink>
        </w:p>
        <w:p w14:paraId="52FC5222" w14:textId="7D2A6213" w:rsidR="00F557E5" w:rsidRPr="006D24CB" w:rsidRDefault="00F03F35">
          <w:pPr>
            <w:pStyle w:val="TDC2"/>
            <w:tabs>
              <w:tab w:val="right" w:leader="dot" w:pos="9394"/>
            </w:tabs>
            <w:rPr>
              <w:rFonts w:eastAsiaTheme="minorEastAsia" w:cs="Times New Roman"/>
              <w:noProof/>
              <w:szCs w:val="24"/>
              <w:lang w:eastAsia="es-CO"/>
            </w:rPr>
          </w:pPr>
          <w:hyperlink w:anchor="_Toc203498987" w:history="1">
            <w:r w:rsidR="00F557E5" w:rsidRPr="006D24CB">
              <w:rPr>
                <w:rStyle w:val="Hipervnculo"/>
                <w:rFonts w:cs="Times New Roman"/>
                <w:noProof/>
                <w:szCs w:val="24"/>
              </w:rPr>
              <w:t>Teoría de la autodeterminación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_Toc203498987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15</w:t>
            </w:r>
            <w:r w:rsidR="00F557E5" w:rsidRPr="006D24CB">
              <w:rPr>
                <w:rFonts w:cs="Times New Roman"/>
                <w:noProof/>
                <w:webHidden/>
                <w:szCs w:val="24"/>
              </w:rPr>
              <w:fldChar w:fldCharType="end"/>
            </w:r>
          </w:hyperlink>
        </w:p>
        <w:p w14:paraId="34E7B5D3" w14:textId="7AC8EC09" w:rsidR="00F557E5" w:rsidRPr="006D24CB" w:rsidRDefault="00F03F35">
          <w:pPr>
            <w:pStyle w:val="TDC2"/>
            <w:tabs>
              <w:tab w:val="right" w:leader="dot" w:pos="9394"/>
            </w:tabs>
            <w:rPr>
              <w:rFonts w:eastAsiaTheme="minorEastAsia" w:cs="Times New Roman"/>
              <w:noProof/>
              <w:szCs w:val="24"/>
              <w:lang w:eastAsia="es-CO"/>
            </w:rPr>
          </w:pPr>
          <w:hyperlink w:anchor="_Toc203498988" w:history="1">
            <w:r w:rsidR="00F557E5" w:rsidRPr="006D24CB">
              <w:rPr>
                <w:rStyle w:val="Hipervnculo"/>
                <w:rFonts w:cs="Times New Roman"/>
                <w:noProof/>
                <w:szCs w:val="24"/>
              </w:rPr>
              <w:t>Teoría de las necesidades psicológicas básicas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_Toc203498988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16</w:t>
            </w:r>
            <w:r w:rsidR="00F557E5" w:rsidRPr="006D24CB">
              <w:rPr>
                <w:rFonts w:cs="Times New Roman"/>
                <w:noProof/>
                <w:webHidden/>
                <w:szCs w:val="24"/>
              </w:rPr>
              <w:fldChar w:fldCharType="end"/>
            </w:r>
          </w:hyperlink>
        </w:p>
        <w:p w14:paraId="38372077" w14:textId="60B9C999" w:rsidR="00F557E5" w:rsidRPr="006D24CB" w:rsidRDefault="00F03F35">
          <w:pPr>
            <w:pStyle w:val="TDC3"/>
            <w:tabs>
              <w:tab w:val="right" w:leader="dot" w:pos="9394"/>
            </w:tabs>
            <w:rPr>
              <w:noProof/>
              <w:szCs w:val="24"/>
            </w:rPr>
          </w:pPr>
          <w:hyperlink w:anchor="_Toc203498989" w:history="1">
            <w:r w:rsidR="00F557E5" w:rsidRPr="006D24CB">
              <w:rPr>
                <w:rStyle w:val="Hipervnculo"/>
                <w:noProof/>
                <w:szCs w:val="24"/>
              </w:rPr>
              <w:t>Autonomía</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_Toc203498989 \h </w:instrText>
            </w:r>
            <w:r w:rsidR="00F557E5" w:rsidRPr="006D24CB">
              <w:rPr>
                <w:noProof/>
                <w:webHidden/>
                <w:szCs w:val="24"/>
              </w:rPr>
            </w:r>
            <w:r w:rsidR="00F557E5" w:rsidRPr="006D24CB">
              <w:rPr>
                <w:noProof/>
                <w:webHidden/>
                <w:szCs w:val="24"/>
              </w:rPr>
              <w:fldChar w:fldCharType="separate"/>
            </w:r>
            <w:r w:rsidR="001C0062">
              <w:rPr>
                <w:noProof/>
                <w:webHidden/>
                <w:szCs w:val="24"/>
              </w:rPr>
              <w:t>16</w:t>
            </w:r>
            <w:r w:rsidR="00F557E5" w:rsidRPr="006D24CB">
              <w:rPr>
                <w:noProof/>
                <w:webHidden/>
                <w:szCs w:val="24"/>
              </w:rPr>
              <w:fldChar w:fldCharType="end"/>
            </w:r>
          </w:hyperlink>
        </w:p>
        <w:p w14:paraId="35E553A4" w14:textId="5CA19219" w:rsidR="00F557E5" w:rsidRPr="006D24CB" w:rsidRDefault="00F03F35">
          <w:pPr>
            <w:pStyle w:val="TDC3"/>
            <w:tabs>
              <w:tab w:val="right" w:leader="dot" w:pos="9394"/>
            </w:tabs>
            <w:rPr>
              <w:noProof/>
              <w:szCs w:val="24"/>
            </w:rPr>
          </w:pPr>
          <w:hyperlink w:anchor="_Toc203498990" w:history="1">
            <w:r w:rsidR="00F557E5" w:rsidRPr="006D24CB">
              <w:rPr>
                <w:rStyle w:val="Hipervnculo"/>
                <w:noProof/>
                <w:szCs w:val="24"/>
              </w:rPr>
              <w:t>Competencia</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_Toc203498990 \h </w:instrText>
            </w:r>
            <w:r w:rsidR="00F557E5" w:rsidRPr="006D24CB">
              <w:rPr>
                <w:noProof/>
                <w:webHidden/>
                <w:szCs w:val="24"/>
              </w:rPr>
            </w:r>
            <w:r w:rsidR="00F557E5" w:rsidRPr="006D24CB">
              <w:rPr>
                <w:noProof/>
                <w:webHidden/>
                <w:szCs w:val="24"/>
              </w:rPr>
              <w:fldChar w:fldCharType="separate"/>
            </w:r>
            <w:r w:rsidR="001C0062">
              <w:rPr>
                <w:noProof/>
                <w:webHidden/>
                <w:szCs w:val="24"/>
              </w:rPr>
              <w:t>16</w:t>
            </w:r>
            <w:r w:rsidR="00F557E5" w:rsidRPr="006D24CB">
              <w:rPr>
                <w:noProof/>
                <w:webHidden/>
                <w:szCs w:val="24"/>
              </w:rPr>
              <w:fldChar w:fldCharType="end"/>
            </w:r>
          </w:hyperlink>
        </w:p>
        <w:p w14:paraId="39C68F53" w14:textId="5AE84CD3" w:rsidR="00F557E5" w:rsidRPr="006D24CB" w:rsidRDefault="00F03F35">
          <w:pPr>
            <w:pStyle w:val="TDC3"/>
            <w:tabs>
              <w:tab w:val="right" w:leader="dot" w:pos="9394"/>
            </w:tabs>
            <w:rPr>
              <w:noProof/>
              <w:szCs w:val="24"/>
            </w:rPr>
          </w:pPr>
          <w:hyperlink w:anchor="_Toc203498991" w:history="1">
            <w:r w:rsidR="00F557E5" w:rsidRPr="006D24CB">
              <w:rPr>
                <w:rStyle w:val="Hipervnculo"/>
                <w:noProof/>
                <w:szCs w:val="24"/>
              </w:rPr>
              <w:t>Relación con los demás</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_Toc203498991 \h </w:instrText>
            </w:r>
            <w:r w:rsidR="00F557E5" w:rsidRPr="006D24CB">
              <w:rPr>
                <w:noProof/>
                <w:webHidden/>
                <w:szCs w:val="24"/>
              </w:rPr>
            </w:r>
            <w:r w:rsidR="00F557E5" w:rsidRPr="006D24CB">
              <w:rPr>
                <w:noProof/>
                <w:webHidden/>
                <w:szCs w:val="24"/>
              </w:rPr>
              <w:fldChar w:fldCharType="separate"/>
            </w:r>
            <w:r w:rsidR="001C0062">
              <w:rPr>
                <w:noProof/>
                <w:webHidden/>
                <w:szCs w:val="24"/>
              </w:rPr>
              <w:t>17</w:t>
            </w:r>
            <w:r w:rsidR="00F557E5" w:rsidRPr="006D24CB">
              <w:rPr>
                <w:noProof/>
                <w:webHidden/>
                <w:szCs w:val="24"/>
              </w:rPr>
              <w:fldChar w:fldCharType="end"/>
            </w:r>
          </w:hyperlink>
        </w:p>
        <w:p w14:paraId="11752757" w14:textId="2A040706" w:rsidR="00F557E5" w:rsidRPr="006D24CB" w:rsidRDefault="00F03F35">
          <w:pPr>
            <w:pStyle w:val="TDC2"/>
            <w:tabs>
              <w:tab w:val="right" w:leader="dot" w:pos="9394"/>
            </w:tabs>
            <w:rPr>
              <w:rFonts w:eastAsiaTheme="minorEastAsia" w:cs="Times New Roman"/>
              <w:noProof/>
              <w:szCs w:val="24"/>
              <w:lang w:eastAsia="es-CO"/>
            </w:rPr>
          </w:pPr>
          <w:hyperlink w:anchor="_Toc203498992" w:history="1">
            <w:r w:rsidR="00F557E5" w:rsidRPr="006D24CB">
              <w:rPr>
                <w:rStyle w:val="Hipervnculo"/>
                <w:rFonts w:cs="Times New Roman"/>
                <w:noProof/>
                <w:szCs w:val="24"/>
              </w:rPr>
              <w:t>Emociones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_Toc203498992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19</w:t>
            </w:r>
            <w:r w:rsidR="00F557E5" w:rsidRPr="006D24CB">
              <w:rPr>
                <w:rFonts w:cs="Times New Roman"/>
                <w:noProof/>
                <w:webHidden/>
                <w:szCs w:val="24"/>
              </w:rPr>
              <w:fldChar w:fldCharType="end"/>
            </w:r>
          </w:hyperlink>
        </w:p>
        <w:p w14:paraId="5672F352" w14:textId="251DDBD0" w:rsidR="00F557E5" w:rsidRPr="006D24CB" w:rsidRDefault="00F03F35">
          <w:pPr>
            <w:pStyle w:val="TDC3"/>
            <w:tabs>
              <w:tab w:val="right" w:leader="dot" w:pos="9394"/>
            </w:tabs>
            <w:rPr>
              <w:noProof/>
              <w:szCs w:val="24"/>
            </w:rPr>
          </w:pPr>
          <w:hyperlink w:anchor="_Toc203498993" w:history="1">
            <w:r w:rsidR="00F557E5" w:rsidRPr="006D24CB">
              <w:rPr>
                <w:rStyle w:val="Hipervnculo"/>
                <w:noProof/>
                <w:szCs w:val="24"/>
              </w:rPr>
              <w:t>Regulación emocional</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_Toc203498993 \h </w:instrText>
            </w:r>
            <w:r w:rsidR="00F557E5" w:rsidRPr="006D24CB">
              <w:rPr>
                <w:noProof/>
                <w:webHidden/>
                <w:szCs w:val="24"/>
              </w:rPr>
            </w:r>
            <w:r w:rsidR="00F557E5" w:rsidRPr="006D24CB">
              <w:rPr>
                <w:noProof/>
                <w:webHidden/>
                <w:szCs w:val="24"/>
              </w:rPr>
              <w:fldChar w:fldCharType="separate"/>
            </w:r>
            <w:r w:rsidR="001C0062">
              <w:rPr>
                <w:noProof/>
                <w:webHidden/>
                <w:szCs w:val="24"/>
              </w:rPr>
              <w:t>20</w:t>
            </w:r>
            <w:r w:rsidR="00F557E5" w:rsidRPr="006D24CB">
              <w:rPr>
                <w:noProof/>
                <w:webHidden/>
                <w:szCs w:val="24"/>
              </w:rPr>
              <w:fldChar w:fldCharType="end"/>
            </w:r>
          </w:hyperlink>
        </w:p>
        <w:p w14:paraId="12ED6BE8" w14:textId="16D586A5" w:rsidR="00F557E5" w:rsidRPr="006D24CB" w:rsidRDefault="00F03F35">
          <w:pPr>
            <w:pStyle w:val="TDC3"/>
            <w:tabs>
              <w:tab w:val="right" w:leader="dot" w:pos="9394"/>
            </w:tabs>
            <w:rPr>
              <w:noProof/>
              <w:szCs w:val="24"/>
            </w:rPr>
          </w:pPr>
          <w:hyperlink w:anchor="_Toc203498994" w:history="1">
            <w:r w:rsidR="00F557E5" w:rsidRPr="006D24CB">
              <w:rPr>
                <w:rStyle w:val="Hipervnculo"/>
                <w:noProof/>
                <w:szCs w:val="24"/>
              </w:rPr>
              <w:t>Desregulación emocional</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_Toc203498994 \h </w:instrText>
            </w:r>
            <w:r w:rsidR="00F557E5" w:rsidRPr="006D24CB">
              <w:rPr>
                <w:noProof/>
                <w:webHidden/>
                <w:szCs w:val="24"/>
              </w:rPr>
            </w:r>
            <w:r w:rsidR="00F557E5" w:rsidRPr="006D24CB">
              <w:rPr>
                <w:noProof/>
                <w:webHidden/>
                <w:szCs w:val="24"/>
              </w:rPr>
              <w:fldChar w:fldCharType="separate"/>
            </w:r>
            <w:r w:rsidR="001C0062">
              <w:rPr>
                <w:noProof/>
                <w:webHidden/>
                <w:szCs w:val="24"/>
              </w:rPr>
              <w:t>21</w:t>
            </w:r>
            <w:r w:rsidR="00F557E5" w:rsidRPr="006D24CB">
              <w:rPr>
                <w:noProof/>
                <w:webHidden/>
                <w:szCs w:val="24"/>
              </w:rPr>
              <w:fldChar w:fldCharType="end"/>
            </w:r>
          </w:hyperlink>
        </w:p>
        <w:p w14:paraId="395151F6" w14:textId="130FD72F" w:rsidR="00F557E5" w:rsidRPr="006D24CB" w:rsidRDefault="00F03F35">
          <w:pPr>
            <w:pStyle w:val="TDC3"/>
            <w:tabs>
              <w:tab w:val="right" w:leader="dot" w:pos="9394"/>
            </w:tabs>
            <w:rPr>
              <w:noProof/>
              <w:szCs w:val="24"/>
            </w:rPr>
          </w:pPr>
          <w:hyperlink w:anchor="_Toc203498995" w:history="1">
            <w:r w:rsidR="00F557E5" w:rsidRPr="006D24CB">
              <w:rPr>
                <w:rStyle w:val="Hipervnculo"/>
                <w:noProof/>
                <w:szCs w:val="24"/>
              </w:rPr>
              <w:t>No aceptación</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_Toc203498995 \h </w:instrText>
            </w:r>
            <w:r w:rsidR="00F557E5" w:rsidRPr="006D24CB">
              <w:rPr>
                <w:noProof/>
                <w:webHidden/>
                <w:szCs w:val="24"/>
              </w:rPr>
            </w:r>
            <w:r w:rsidR="00F557E5" w:rsidRPr="006D24CB">
              <w:rPr>
                <w:noProof/>
                <w:webHidden/>
                <w:szCs w:val="24"/>
              </w:rPr>
              <w:fldChar w:fldCharType="separate"/>
            </w:r>
            <w:r w:rsidR="001C0062">
              <w:rPr>
                <w:noProof/>
                <w:webHidden/>
                <w:szCs w:val="24"/>
              </w:rPr>
              <w:t>22</w:t>
            </w:r>
            <w:r w:rsidR="00F557E5" w:rsidRPr="006D24CB">
              <w:rPr>
                <w:noProof/>
                <w:webHidden/>
                <w:szCs w:val="24"/>
              </w:rPr>
              <w:fldChar w:fldCharType="end"/>
            </w:r>
          </w:hyperlink>
        </w:p>
        <w:p w14:paraId="7FC22A6C" w14:textId="7025D97B" w:rsidR="00F557E5" w:rsidRPr="006D24CB" w:rsidRDefault="00F03F35">
          <w:pPr>
            <w:pStyle w:val="TDC3"/>
            <w:tabs>
              <w:tab w:val="right" w:leader="dot" w:pos="9394"/>
            </w:tabs>
            <w:rPr>
              <w:noProof/>
              <w:szCs w:val="24"/>
            </w:rPr>
          </w:pPr>
          <w:hyperlink w:anchor="_Toc203498996" w:history="1">
            <w:r w:rsidR="00F557E5" w:rsidRPr="006D24CB">
              <w:rPr>
                <w:rStyle w:val="Hipervnculo"/>
                <w:noProof/>
                <w:szCs w:val="24"/>
              </w:rPr>
              <w:t>Impulsos</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_Toc203498996 \h </w:instrText>
            </w:r>
            <w:r w:rsidR="00F557E5" w:rsidRPr="006D24CB">
              <w:rPr>
                <w:noProof/>
                <w:webHidden/>
                <w:szCs w:val="24"/>
              </w:rPr>
            </w:r>
            <w:r w:rsidR="00F557E5" w:rsidRPr="006D24CB">
              <w:rPr>
                <w:noProof/>
                <w:webHidden/>
                <w:szCs w:val="24"/>
              </w:rPr>
              <w:fldChar w:fldCharType="separate"/>
            </w:r>
            <w:r w:rsidR="001C0062">
              <w:rPr>
                <w:noProof/>
                <w:webHidden/>
                <w:szCs w:val="24"/>
              </w:rPr>
              <w:t>23</w:t>
            </w:r>
            <w:r w:rsidR="00F557E5" w:rsidRPr="006D24CB">
              <w:rPr>
                <w:noProof/>
                <w:webHidden/>
                <w:szCs w:val="24"/>
              </w:rPr>
              <w:fldChar w:fldCharType="end"/>
            </w:r>
          </w:hyperlink>
        </w:p>
        <w:p w14:paraId="56E26C31" w14:textId="038A07DB" w:rsidR="00F557E5" w:rsidRPr="006D24CB" w:rsidRDefault="00F03F35">
          <w:pPr>
            <w:pStyle w:val="TDC2"/>
            <w:tabs>
              <w:tab w:val="right" w:leader="dot" w:pos="9394"/>
            </w:tabs>
            <w:rPr>
              <w:rFonts w:eastAsiaTheme="minorEastAsia" w:cs="Times New Roman"/>
              <w:noProof/>
              <w:szCs w:val="24"/>
              <w:lang w:eastAsia="es-CO"/>
            </w:rPr>
          </w:pPr>
          <w:hyperlink w:anchor="_Toc203498997" w:history="1">
            <w:r w:rsidR="00F557E5" w:rsidRPr="006D24CB">
              <w:rPr>
                <w:rStyle w:val="Hipervnculo"/>
                <w:rFonts w:cs="Times New Roman"/>
                <w:bCs/>
                <w:noProof/>
                <w:szCs w:val="24"/>
                <w:lang w:eastAsia="es-CO"/>
              </w:rPr>
              <w:t>Desempeño social</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_Toc203498997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24</w:t>
            </w:r>
            <w:r w:rsidR="00F557E5" w:rsidRPr="006D24CB">
              <w:rPr>
                <w:rFonts w:cs="Times New Roman"/>
                <w:noProof/>
                <w:webHidden/>
                <w:szCs w:val="24"/>
              </w:rPr>
              <w:fldChar w:fldCharType="end"/>
            </w:r>
          </w:hyperlink>
        </w:p>
        <w:p w14:paraId="475D707D" w14:textId="259AA707" w:rsidR="00F557E5" w:rsidRPr="006D24CB" w:rsidRDefault="00F03F35">
          <w:pPr>
            <w:pStyle w:val="TDC1"/>
            <w:tabs>
              <w:tab w:val="right" w:leader="dot" w:pos="9394"/>
            </w:tabs>
            <w:rPr>
              <w:rFonts w:eastAsiaTheme="minorEastAsia" w:cs="Times New Roman"/>
              <w:noProof/>
              <w:szCs w:val="24"/>
              <w:lang w:eastAsia="es-CO"/>
            </w:rPr>
          </w:pPr>
          <w:hyperlink w:anchor="_Toc203498998" w:history="1">
            <w:r w:rsidR="00F557E5" w:rsidRPr="006D24CB">
              <w:rPr>
                <w:rStyle w:val="Hipervnculo"/>
                <w:rFonts w:cs="Times New Roman"/>
                <w:noProof/>
                <w:szCs w:val="24"/>
              </w:rPr>
              <w:t>Justificación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_Toc203498998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25</w:t>
            </w:r>
            <w:r w:rsidR="00F557E5" w:rsidRPr="006D24CB">
              <w:rPr>
                <w:rFonts w:cs="Times New Roman"/>
                <w:noProof/>
                <w:webHidden/>
                <w:szCs w:val="24"/>
              </w:rPr>
              <w:fldChar w:fldCharType="end"/>
            </w:r>
          </w:hyperlink>
        </w:p>
        <w:p w14:paraId="66B13955" w14:textId="48D3D300" w:rsidR="00F557E5" w:rsidRPr="006D24CB" w:rsidRDefault="00F03F35">
          <w:pPr>
            <w:pStyle w:val="TDC1"/>
            <w:tabs>
              <w:tab w:val="right" w:leader="dot" w:pos="9394"/>
            </w:tabs>
            <w:rPr>
              <w:rFonts w:eastAsiaTheme="minorEastAsia" w:cs="Times New Roman"/>
              <w:noProof/>
              <w:szCs w:val="24"/>
              <w:lang w:eastAsia="es-CO"/>
            </w:rPr>
          </w:pPr>
          <w:hyperlink w:anchor="_Toc203498999" w:history="1">
            <w:r w:rsidR="00F557E5" w:rsidRPr="006D24CB">
              <w:rPr>
                <w:rStyle w:val="Hipervnculo"/>
                <w:rFonts w:cs="Times New Roman"/>
                <w:noProof/>
                <w:szCs w:val="24"/>
                <w:lang w:eastAsia="es-CO"/>
              </w:rPr>
              <w:t>Objetivos e hipótesis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_Toc203498999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27</w:t>
            </w:r>
            <w:r w:rsidR="00F557E5" w:rsidRPr="006D24CB">
              <w:rPr>
                <w:rFonts w:cs="Times New Roman"/>
                <w:noProof/>
                <w:webHidden/>
                <w:szCs w:val="24"/>
              </w:rPr>
              <w:fldChar w:fldCharType="end"/>
            </w:r>
          </w:hyperlink>
        </w:p>
        <w:p w14:paraId="37F16E7C" w14:textId="57FFA8ED" w:rsidR="00F557E5" w:rsidRPr="006D24CB" w:rsidRDefault="00F03F35">
          <w:pPr>
            <w:pStyle w:val="TDC1"/>
            <w:tabs>
              <w:tab w:val="right" w:leader="dot" w:pos="9394"/>
            </w:tabs>
            <w:rPr>
              <w:rFonts w:eastAsiaTheme="minorEastAsia" w:cs="Times New Roman"/>
              <w:noProof/>
              <w:szCs w:val="24"/>
              <w:lang w:eastAsia="es-CO"/>
            </w:rPr>
          </w:pPr>
          <w:hyperlink w:anchor="_Toc203499000" w:history="1">
            <w:r w:rsidR="00F557E5" w:rsidRPr="006D24CB">
              <w:rPr>
                <w:rStyle w:val="Hipervnculo"/>
                <w:rFonts w:cs="Times New Roman"/>
                <w:noProof/>
                <w:szCs w:val="24"/>
              </w:rPr>
              <w:t>Metodología</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_Toc203499000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28</w:t>
            </w:r>
            <w:r w:rsidR="00F557E5" w:rsidRPr="006D24CB">
              <w:rPr>
                <w:rFonts w:cs="Times New Roman"/>
                <w:noProof/>
                <w:webHidden/>
                <w:szCs w:val="24"/>
              </w:rPr>
              <w:fldChar w:fldCharType="end"/>
            </w:r>
          </w:hyperlink>
        </w:p>
        <w:p w14:paraId="44286782" w14:textId="5C5E56C4" w:rsidR="00F557E5" w:rsidRPr="006D24CB" w:rsidRDefault="00F03F35">
          <w:pPr>
            <w:pStyle w:val="TDC2"/>
            <w:tabs>
              <w:tab w:val="right" w:leader="dot" w:pos="9394"/>
            </w:tabs>
            <w:rPr>
              <w:rFonts w:eastAsiaTheme="minorEastAsia" w:cs="Times New Roman"/>
              <w:noProof/>
              <w:szCs w:val="24"/>
              <w:lang w:eastAsia="es-CO"/>
            </w:rPr>
          </w:pPr>
          <w:hyperlink w:anchor="_Toc203499001" w:history="1">
            <w:r w:rsidR="00F557E5" w:rsidRPr="006D24CB">
              <w:rPr>
                <w:rStyle w:val="Hipervnculo"/>
                <w:rFonts w:cs="Times New Roman"/>
                <w:noProof/>
                <w:szCs w:val="24"/>
              </w:rPr>
              <w:t>Participantes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_Toc203499001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28</w:t>
            </w:r>
            <w:r w:rsidR="00F557E5" w:rsidRPr="006D24CB">
              <w:rPr>
                <w:rFonts w:cs="Times New Roman"/>
                <w:noProof/>
                <w:webHidden/>
                <w:szCs w:val="24"/>
              </w:rPr>
              <w:fldChar w:fldCharType="end"/>
            </w:r>
          </w:hyperlink>
        </w:p>
        <w:p w14:paraId="5D17C59C" w14:textId="1408CB8F" w:rsidR="00F557E5" w:rsidRPr="006D24CB" w:rsidRDefault="00F03F35">
          <w:pPr>
            <w:pStyle w:val="TDC2"/>
            <w:tabs>
              <w:tab w:val="right" w:leader="dot" w:pos="9394"/>
            </w:tabs>
            <w:rPr>
              <w:rFonts w:eastAsiaTheme="minorEastAsia" w:cs="Times New Roman"/>
              <w:noProof/>
              <w:szCs w:val="24"/>
              <w:lang w:eastAsia="es-CO"/>
            </w:rPr>
          </w:pPr>
          <w:hyperlink w:anchor="_Toc203499002" w:history="1">
            <w:r w:rsidR="00F557E5" w:rsidRPr="006D24CB">
              <w:rPr>
                <w:rStyle w:val="Hipervnculo"/>
                <w:rFonts w:cs="Times New Roman"/>
                <w:noProof/>
                <w:szCs w:val="24"/>
              </w:rPr>
              <w:t>Medición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_Toc203499002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29</w:t>
            </w:r>
            <w:r w:rsidR="00F557E5" w:rsidRPr="006D24CB">
              <w:rPr>
                <w:rFonts w:cs="Times New Roman"/>
                <w:noProof/>
                <w:webHidden/>
                <w:szCs w:val="24"/>
              </w:rPr>
              <w:fldChar w:fldCharType="end"/>
            </w:r>
          </w:hyperlink>
        </w:p>
        <w:p w14:paraId="7404D446" w14:textId="35A561F8" w:rsidR="00F557E5" w:rsidRPr="006D24CB" w:rsidRDefault="00F03F35">
          <w:pPr>
            <w:pStyle w:val="TDC3"/>
            <w:tabs>
              <w:tab w:val="right" w:leader="dot" w:pos="9394"/>
            </w:tabs>
            <w:rPr>
              <w:noProof/>
              <w:szCs w:val="24"/>
            </w:rPr>
          </w:pPr>
          <w:hyperlink w:anchor="_Toc203499003" w:history="1">
            <w:r w:rsidR="00F557E5" w:rsidRPr="006D24CB">
              <w:rPr>
                <w:rStyle w:val="Hipervnculo"/>
                <w:noProof/>
                <w:szCs w:val="24"/>
              </w:rPr>
              <w:t>Cuestionario de Satisfacción y Frustración de Necesidades Psicológicas Básicas</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_Toc203499003 \h </w:instrText>
            </w:r>
            <w:r w:rsidR="00F557E5" w:rsidRPr="006D24CB">
              <w:rPr>
                <w:noProof/>
                <w:webHidden/>
                <w:szCs w:val="24"/>
              </w:rPr>
            </w:r>
            <w:r w:rsidR="00F557E5" w:rsidRPr="006D24CB">
              <w:rPr>
                <w:noProof/>
                <w:webHidden/>
                <w:szCs w:val="24"/>
              </w:rPr>
              <w:fldChar w:fldCharType="separate"/>
            </w:r>
            <w:r w:rsidR="001C0062">
              <w:rPr>
                <w:noProof/>
                <w:webHidden/>
                <w:szCs w:val="24"/>
              </w:rPr>
              <w:t>29</w:t>
            </w:r>
            <w:r w:rsidR="00F557E5" w:rsidRPr="006D24CB">
              <w:rPr>
                <w:noProof/>
                <w:webHidden/>
                <w:szCs w:val="24"/>
              </w:rPr>
              <w:fldChar w:fldCharType="end"/>
            </w:r>
          </w:hyperlink>
        </w:p>
        <w:p w14:paraId="78508321" w14:textId="7CDF9E0A" w:rsidR="00F557E5" w:rsidRPr="006D24CB" w:rsidRDefault="00F03F35">
          <w:pPr>
            <w:pStyle w:val="TDC3"/>
            <w:tabs>
              <w:tab w:val="right" w:leader="dot" w:pos="9394"/>
            </w:tabs>
            <w:rPr>
              <w:noProof/>
              <w:szCs w:val="24"/>
            </w:rPr>
          </w:pPr>
          <w:hyperlink w:anchor="_Toc203499004" w:history="1">
            <w:r w:rsidR="00F557E5" w:rsidRPr="006D24CB">
              <w:rPr>
                <w:rStyle w:val="Hipervnculo"/>
                <w:noProof/>
                <w:szCs w:val="24"/>
              </w:rPr>
              <w:t>Escala de Dificultades de Regulación Emocional [Difficulties in Emotion Regulation Scale] (DERS).</w:t>
            </w:r>
            <w:r w:rsidR="00F557E5" w:rsidRPr="006D24CB">
              <w:rPr>
                <w:noProof/>
                <w:webHidden/>
                <w:szCs w:val="24"/>
              </w:rPr>
              <w:tab/>
            </w:r>
            <w:r w:rsidR="00F557E5" w:rsidRPr="006D24CB">
              <w:rPr>
                <w:noProof/>
                <w:webHidden/>
                <w:szCs w:val="24"/>
              </w:rPr>
              <w:fldChar w:fldCharType="begin"/>
            </w:r>
            <w:r w:rsidR="00F557E5" w:rsidRPr="006D24CB">
              <w:rPr>
                <w:noProof/>
                <w:webHidden/>
                <w:szCs w:val="24"/>
              </w:rPr>
              <w:instrText xml:space="preserve"> PAGEREF _Toc203499004 \h </w:instrText>
            </w:r>
            <w:r w:rsidR="00F557E5" w:rsidRPr="006D24CB">
              <w:rPr>
                <w:noProof/>
                <w:webHidden/>
                <w:szCs w:val="24"/>
              </w:rPr>
            </w:r>
            <w:r w:rsidR="00F557E5" w:rsidRPr="006D24CB">
              <w:rPr>
                <w:noProof/>
                <w:webHidden/>
                <w:szCs w:val="24"/>
              </w:rPr>
              <w:fldChar w:fldCharType="separate"/>
            </w:r>
            <w:r w:rsidR="001C0062">
              <w:rPr>
                <w:noProof/>
                <w:webHidden/>
                <w:szCs w:val="24"/>
              </w:rPr>
              <w:t>31</w:t>
            </w:r>
            <w:r w:rsidR="00F557E5" w:rsidRPr="006D24CB">
              <w:rPr>
                <w:noProof/>
                <w:webHidden/>
                <w:szCs w:val="24"/>
              </w:rPr>
              <w:fldChar w:fldCharType="end"/>
            </w:r>
          </w:hyperlink>
        </w:p>
        <w:p w14:paraId="43C37303" w14:textId="1AC37D15" w:rsidR="00F557E5" w:rsidRPr="006D24CB" w:rsidRDefault="00F03F35">
          <w:pPr>
            <w:pStyle w:val="TDC2"/>
            <w:tabs>
              <w:tab w:val="right" w:leader="dot" w:pos="9394"/>
            </w:tabs>
            <w:rPr>
              <w:rFonts w:eastAsiaTheme="minorEastAsia" w:cs="Times New Roman"/>
              <w:noProof/>
              <w:szCs w:val="24"/>
              <w:lang w:eastAsia="es-CO"/>
            </w:rPr>
          </w:pPr>
          <w:hyperlink w:anchor="_Toc203499005" w:history="1">
            <w:r w:rsidR="00F557E5" w:rsidRPr="006D24CB">
              <w:rPr>
                <w:rStyle w:val="Hipervnculo"/>
                <w:rFonts w:cs="Times New Roman"/>
                <w:noProof/>
                <w:szCs w:val="24"/>
              </w:rPr>
              <w:t>Análisis de datos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_Toc203499005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34</w:t>
            </w:r>
            <w:r w:rsidR="00F557E5" w:rsidRPr="006D24CB">
              <w:rPr>
                <w:rFonts w:cs="Times New Roman"/>
                <w:noProof/>
                <w:webHidden/>
                <w:szCs w:val="24"/>
              </w:rPr>
              <w:fldChar w:fldCharType="end"/>
            </w:r>
          </w:hyperlink>
        </w:p>
        <w:p w14:paraId="3C2014D4" w14:textId="64DFEB31" w:rsidR="00F557E5" w:rsidRPr="006D24CB" w:rsidRDefault="00F03F35">
          <w:pPr>
            <w:pStyle w:val="TDC1"/>
            <w:tabs>
              <w:tab w:val="right" w:leader="dot" w:pos="9394"/>
            </w:tabs>
            <w:rPr>
              <w:rFonts w:eastAsiaTheme="minorEastAsia" w:cs="Times New Roman"/>
              <w:noProof/>
              <w:szCs w:val="24"/>
              <w:lang w:eastAsia="es-CO"/>
            </w:rPr>
          </w:pPr>
          <w:hyperlink w:anchor="_Toc203499006" w:history="1">
            <w:r w:rsidR="00F557E5" w:rsidRPr="006D24CB">
              <w:rPr>
                <w:rStyle w:val="Hipervnculo"/>
                <w:rFonts w:cs="Times New Roman"/>
                <w:noProof/>
                <w:szCs w:val="24"/>
              </w:rPr>
              <w:t>Resultados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_Toc203499006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36</w:t>
            </w:r>
            <w:r w:rsidR="00F557E5" w:rsidRPr="006D24CB">
              <w:rPr>
                <w:rFonts w:cs="Times New Roman"/>
                <w:noProof/>
                <w:webHidden/>
                <w:szCs w:val="24"/>
              </w:rPr>
              <w:fldChar w:fldCharType="end"/>
            </w:r>
          </w:hyperlink>
        </w:p>
        <w:p w14:paraId="35CBE195" w14:textId="4E906164" w:rsidR="00F557E5" w:rsidRPr="006D24CB" w:rsidRDefault="00F03F35">
          <w:pPr>
            <w:pStyle w:val="TDC1"/>
            <w:tabs>
              <w:tab w:val="right" w:leader="dot" w:pos="9394"/>
            </w:tabs>
            <w:rPr>
              <w:rFonts w:eastAsiaTheme="minorEastAsia" w:cs="Times New Roman"/>
              <w:noProof/>
              <w:szCs w:val="24"/>
              <w:lang w:eastAsia="es-CO"/>
            </w:rPr>
          </w:pPr>
          <w:hyperlink w:anchor="_Toc203499007" w:history="1">
            <w:r w:rsidR="00F557E5" w:rsidRPr="006D24CB">
              <w:rPr>
                <w:rStyle w:val="Hipervnculo"/>
                <w:rFonts w:cs="Times New Roman"/>
                <w:noProof/>
                <w:szCs w:val="24"/>
              </w:rPr>
              <w:t>Discusión</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_Toc203499007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40</w:t>
            </w:r>
            <w:r w:rsidR="00F557E5" w:rsidRPr="006D24CB">
              <w:rPr>
                <w:rFonts w:cs="Times New Roman"/>
                <w:noProof/>
                <w:webHidden/>
                <w:szCs w:val="24"/>
              </w:rPr>
              <w:fldChar w:fldCharType="end"/>
            </w:r>
          </w:hyperlink>
        </w:p>
        <w:p w14:paraId="6999DF6D" w14:textId="3B6EAFFC" w:rsidR="00F557E5" w:rsidRPr="006D24CB" w:rsidRDefault="00F03F35">
          <w:pPr>
            <w:pStyle w:val="TDC1"/>
            <w:tabs>
              <w:tab w:val="right" w:leader="dot" w:pos="9394"/>
            </w:tabs>
            <w:rPr>
              <w:rFonts w:eastAsiaTheme="minorEastAsia" w:cs="Times New Roman"/>
              <w:noProof/>
              <w:szCs w:val="24"/>
              <w:lang w:eastAsia="es-CO"/>
            </w:rPr>
          </w:pPr>
          <w:hyperlink w:anchor="_Toc203499008" w:history="1">
            <w:r w:rsidR="00F557E5" w:rsidRPr="006D24CB">
              <w:rPr>
                <w:rStyle w:val="Hipervnculo"/>
                <w:rFonts w:cs="Times New Roman"/>
                <w:noProof/>
                <w:szCs w:val="24"/>
              </w:rPr>
              <w:t>Conclusiones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_Toc203499008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42</w:t>
            </w:r>
            <w:r w:rsidR="00F557E5" w:rsidRPr="006D24CB">
              <w:rPr>
                <w:rFonts w:cs="Times New Roman"/>
                <w:noProof/>
                <w:webHidden/>
                <w:szCs w:val="24"/>
              </w:rPr>
              <w:fldChar w:fldCharType="end"/>
            </w:r>
          </w:hyperlink>
        </w:p>
        <w:p w14:paraId="4F1D51AE" w14:textId="70436A84" w:rsidR="00F557E5" w:rsidRPr="006D24CB" w:rsidRDefault="00F03F35">
          <w:pPr>
            <w:pStyle w:val="TDC1"/>
            <w:tabs>
              <w:tab w:val="right" w:leader="dot" w:pos="9394"/>
            </w:tabs>
            <w:rPr>
              <w:rFonts w:eastAsiaTheme="minorEastAsia" w:cs="Times New Roman"/>
              <w:noProof/>
              <w:szCs w:val="24"/>
              <w:lang w:eastAsia="es-CO"/>
            </w:rPr>
          </w:pPr>
          <w:hyperlink w:anchor="_Toc203499009" w:history="1">
            <w:r w:rsidR="00F557E5" w:rsidRPr="006D24CB">
              <w:rPr>
                <w:rStyle w:val="Hipervnculo"/>
                <w:rFonts w:cs="Times New Roman"/>
                <w:noProof/>
                <w:szCs w:val="24"/>
              </w:rPr>
              <w:t>Recomendaciones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_Toc203499009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44</w:t>
            </w:r>
            <w:r w:rsidR="00F557E5" w:rsidRPr="006D24CB">
              <w:rPr>
                <w:rFonts w:cs="Times New Roman"/>
                <w:noProof/>
                <w:webHidden/>
                <w:szCs w:val="24"/>
              </w:rPr>
              <w:fldChar w:fldCharType="end"/>
            </w:r>
          </w:hyperlink>
        </w:p>
        <w:p w14:paraId="32D36E6E" w14:textId="51F8C801" w:rsidR="00F557E5" w:rsidRPr="006D24CB" w:rsidRDefault="00F03F35">
          <w:pPr>
            <w:pStyle w:val="TDC1"/>
            <w:tabs>
              <w:tab w:val="right" w:leader="dot" w:pos="9394"/>
            </w:tabs>
            <w:rPr>
              <w:rFonts w:eastAsiaTheme="minorEastAsia" w:cs="Times New Roman"/>
              <w:noProof/>
              <w:szCs w:val="24"/>
              <w:lang w:eastAsia="es-CO"/>
            </w:rPr>
          </w:pPr>
          <w:hyperlink w:anchor="_Toc203499010" w:history="1">
            <w:r w:rsidR="00F557E5" w:rsidRPr="006D24CB">
              <w:rPr>
                <w:rStyle w:val="Hipervnculo"/>
                <w:rFonts w:cs="Times New Roman"/>
                <w:noProof/>
                <w:szCs w:val="24"/>
              </w:rPr>
              <w:t>Referencias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_Toc203499010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46</w:t>
            </w:r>
            <w:r w:rsidR="00F557E5" w:rsidRPr="006D24CB">
              <w:rPr>
                <w:rFonts w:cs="Times New Roman"/>
                <w:noProof/>
                <w:webHidden/>
                <w:szCs w:val="24"/>
              </w:rPr>
              <w:fldChar w:fldCharType="end"/>
            </w:r>
          </w:hyperlink>
        </w:p>
        <w:p w14:paraId="74405337" w14:textId="1E09B636" w:rsidR="00F557E5" w:rsidRPr="006D24CB" w:rsidRDefault="00F03F35">
          <w:pPr>
            <w:pStyle w:val="TDC1"/>
            <w:tabs>
              <w:tab w:val="right" w:leader="dot" w:pos="9394"/>
            </w:tabs>
            <w:rPr>
              <w:rFonts w:eastAsiaTheme="minorEastAsia" w:cs="Times New Roman"/>
              <w:noProof/>
              <w:szCs w:val="24"/>
              <w:lang w:eastAsia="es-CO"/>
            </w:rPr>
          </w:pPr>
          <w:hyperlink w:anchor="_Toc203499011" w:history="1">
            <w:r w:rsidR="00F557E5" w:rsidRPr="006D24CB">
              <w:rPr>
                <w:rStyle w:val="Hipervnculo"/>
                <w:rFonts w:cs="Times New Roman"/>
                <w:noProof/>
                <w:szCs w:val="24"/>
              </w:rPr>
              <w:t>Anexos</w:t>
            </w:r>
            <w:r w:rsidR="00F557E5" w:rsidRPr="006D24CB">
              <w:rPr>
                <w:rFonts w:cs="Times New Roman"/>
                <w:noProof/>
                <w:webHidden/>
                <w:szCs w:val="24"/>
              </w:rPr>
              <w:tab/>
            </w:r>
            <w:r w:rsidR="00F557E5" w:rsidRPr="006D24CB">
              <w:rPr>
                <w:rFonts w:cs="Times New Roman"/>
                <w:noProof/>
                <w:webHidden/>
                <w:szCs w:val="24"/>
              </w:rPr>
              <w:fldChar w:fldCharType="begin"/>
            </w:r>
            <w:r w:rsidR="00F557E5" w:rsidRPr="006D24CB">
              <w:rPr>
                <w:rFonts w:cs="Times New Roman"/>
                <w:noProof/>
                <w:webHidden/>
                <w:szCs w:val="24"/>
              </w:rPr>
              <w:instrText xml:space="preserve"> PAGEREF _Toc203499011 \h </w:instrText>
            </w:r>
            <w:r w:rsidR="00F557E5" w:rsidRPr="006D24CB">
              <w:rPr>
                <w:rFonts w:cs="Times New Roman"/>
                <w:noProof/>
                <w:webHidden/>
                <w:szCs w:val="24"/>
              </w:rPr>
            </w:r>
            <w:r w:rsidR="00F557E5" w:rsidRPr="006D24CB">
              <w:rPr>
                <w:rFonts w:cs="Times New Roman"/>
                <w:noProof/>
                <w:webHidden/>
                <w:szCs w:val="24"/>
              </w:rPr>
              <w:fldChar w:fldCharType="separate"/>
            </w:r>
            <w:r w:rsidR="001C0062">
              <w:rPr>
                <w:rFonts w:cs="Times New Roman"/>
                <w:noProof/>
                <w:webHidden/>
                <w:szCs w:val="24"/>
              </w:rPr>
              <w:t>56</w:t>
            </w:r>
            <w:r w:rsidR="00F557E5" w:rsidRPr="006D24CB">
              <w:rPr>
                <w:rFonts w:cs="Times New Roman"/>
                <w:noProof/>
                <w:webHidden/>
                <w:szCs w:val="24"/>
              </w:rPr>
              <w:fldChar w:fldCharType="end"/>
            </w:r>
          </w:hyperlink>
        </w:p>
        <w:p w14:paraId="357FE05D" w14:textId="41E356D2" w:rsidR="004D5CD5" w:rsidRPr="006D24CB" w:rsidRDefault="004D5CD5">
          <w:pPr>
            <w:rPr>
              <w:rFonts w:cs="Times New Roman"/>
              <w:szCs w:val="24"/>
            </w:rPr>
          </w:pPr>
          <w:r w:rsidRPr="006D24CB">
            <w:rPr>
              <w:rFonts w:cs="Times New Roman"/>
              <w:b/>
              <w:bCs/>
              <w:szCs w:val="24"/>
              <w:lang w:val="es-ES"/>
            </w:rPr>
            <w:fldChar w:fldCharType="end"/>
          </w:r>
        </w:p>
      </w:sdtContent>
    </w:sdt>
    <w:p w14:paraId="0AD6732A" w14:textId="77777777" w:rsidR="005949E5" w:rsidRPr="006D24CB" w:rsidRDefault="005949E5" w:rsidP="00B84052">
      <w:pPr>
        <w:spacing w:after="160"/>
        <w:ind w:firstLine="709"/>
        <w:jc w:val="left"/>
        <w:rPr>
          <w:rFonts w:cs="Times New Roman"/>
          <w:b/>
          <w:szCs w:val="24"/>
        </w:rPr>
      </w:pPr>
      <w:r w:rsidRPr="006D24CB">
        <w:rPr>
          <w:rFonts w:cs="Times New Roman"/>
          <w:b/>
          <w:szCs w:val="24"/>
        </w:rPr>
        <w:br w:type="page"/>
      </w:r>
    </w:p>
    <w:p w14:paraId="13E11880" w14:textId="52BA5D76" w:rsidR="006B13CA" w:rsidRPr="006D24CB" w:rsidRDefault="00CC076C" w:rsidP="00D3201E">
      <w:pPr>
        <w:ind w:firstLine="709"/>
        <w:jc w:val="center"/>
        <w:rPr>
          <w:rFonts w:cs="Times New Roman"/>
          <w:b/>
          <w:szCs w:val="24"/>
        </w:rPr>
      </w:pPr>
      <w:r w:rsidRPr="006D24CB">
        <w:rPr>
          <w:rFonts w:cs="Times New Roman"/>
          <w:b/>
          <w:szCs w:val="24"/>
        </w:rPr>
        <w:lastRenderedPageBreak/>
        <w:t xml:space="preserve">Lista de </w:t>
      </w:r>
      <w:r w:rsidR="001619F7" w:rsidRPr="006D24CB">
        <w:rPr>
          <w:rFonts w:cs="Times New Roman"/>
          <w:b/>
          <w:szCs w:val="24"/>
        </w:rPr>
        <w:t>t</w:t>
      </w:r>
      <w:r w:rsidRPr="006D24CB">
        <w:rPr>
          <w:rFonts w:cs="Times New Roman"/>
          <w:b/>
          <w:szCs w:val="24"/>
        </w:rPr>
        <w:t>ablas</w:t>
      </w:r>
    </w:p>
    <w:p w14:paraId="7DE34AD8" w14:textId="77777777" w:rsidR="00BA2C60" w:rsidRPr="006D24CB" w:rsidRDefault="00BA2C60" w:rsidP="00D3201E">
      <w:pPr>
        <w:pStyle w:val="Descripcin"/>
        <w:keepNext/>
        <w:spacing w:line="360" w:lineRule="auto"/>
        <w:jc w:val="both"/>
        <w:rPr>
          <w:rFonts w:cs="Times New Roman"/>
          <w:b/>
          <w:bCs/>
          <w:i w:val="0"/>
          <w:iCs w:val="0"/>
          <w:szCs w:val="24"/>
        </w:rPr>
      </w:pPr>
    </w:p>
    <w:p w14:paraId="0BEA2D54" w14:textId="3DDA9F20" w:rsidR="00CC076C" w:rsidRPr="006D24CB" w:rsidRDefault="00BA2C60" w:rsidP="00D3201E">
      <w:pPr>
        <w:pStyle w:val="Descripcin"/>
        <w:keepNext/>
        <w:spacing w:after="0" w:line="360" w:lineRule="auto"/>
        <w:jc w:val="both"/>
        <w:rPr>
          <w:rFonts w:cs="Times New Roman"/>
          <w:i w:val="0"/>
          <w:iCs w:val="0"/>
          <w:szCs w:val="24"/>
        </w:rPr>
      </w:pPr>
      <w:r w:rsidRPr="006D24CB">
        <w:rPr>
          <w:rFonts w:cs="Times New Roman"/>
          <w:b/>
          <w:bCs/>
          <w:i w:val="0"/>
          <w:iCs w:val="0"/>
          <w:szCs w:val="24"/>
        </w:rPr>
        <w:t xml:space="preserve">Tabla 1. </w:t>
      </w:r>
      <w:r w:rsidRPr="006D24CB">
        <w:rPr>
          <w:rFonts w:eastAsia="Times New Roman" w:cs="Times New Roman"/>
          <w:i w:val="0"/>
          <w:iCs w:val="0"/>
          <w:szCs w:val="24"/>
        </w:rPr>
        <w:t>Características generales de la población</w:t>
      </w:r>
    </w:p>
    <w:p w14:paraId="1CC34F96" w14:textId="70DABD32" w:rsidR="00C26F15" w:rsidRPr="006D24CB" w:rsidRDefault="003B4693" w:rsidP="00635EBB">
      <w:pPr>
        <w:pStyle w:val="APA7"/>
        <w:spacing w:before="0" w:after="0" w:line="360" w:lineRule="auto"/>
        <w:ind w:firstLine="0"/>
        <w:rPr>
          <w:rFonts w:cs="Times New Roman"/>
          <w:szCs w:val="24"/>
        </w:rPr>
      </w:pPr>
      <w:r w:rsidRPr="006D24CB">
        <w:rPr>
          <w:rFonts w:cs="Times New Roman"/>
          <w:szCs w:val="24"/>
        </w:rPr>
        <w:fldChar w:fldCharType="begin"/>
      </w:r>
      <w:r w:rsidRPr="006D24CB">
        <w:rPr>
          <w:rFonts w:cs="Times New Roman"/>
          <w:szCs w:val="24"/>
        </w:rPr>
        <w:instrText xml:space="preserve"> TOC \h \z \c "Tabla" </w:instrText>
      </w:r>
      <w:r w:rsidRPr="006D24CB">
        <w:rPr>
          <w:rFonts w:cs="Times New Roman"/>
          <w:szCs w:val="24"/>
        </w:rPr>
        <w:fldChar w:fldCharType="separate"/>
      </w:r>
      <w:r w:rsidR="00C26F15" w:rsidRPr="006D24CB">
        <w:rPr>
          <w:rFonts w:cs="Times New Roman"/>
          <w:b/>
          <w:bCs/>
          <w:szCs w:val="24"/>
        </w:rPr>
        <w:t xml:space="preserve">Tabla </w:t>
      </w:r>
      <w:r w:rsidR="00BA2C60" w:rsidRPr="006D24CB">
        <w:rPr>
          <w:rFonts w:cs="Times New Roman"/>
          <w:b/>
          <w:bCs/>
          <w:szCs w:val="24"/>
        </w:rPr>
        <w:t>2</w:t>
      </w:r>
      <w:r w:rsidR="00956ACA" w:rsidRPr="006D24CB">
        <w:rPr>
          <w:rFonts w:cs="Times New Roman"/>
          <w:b/>
          <w:bCs/>
          <w:szCs w:val="24"/>
        </w:rPr>
        <w:t>.</w:t>
      </w:r>
      <w:r w:rsidR="00C26F15" w:rsidRPr="006D24CB">
        <w:rPr>
          <w:rFonts w:cs="Times New Roman"/>
          <w:szCs w:val="24"/>
        </w:rPr>
        <w:t xml:space="preserve"> Medias, desviaciones estándar y correlaciones entre las variables de estudio</w:t>
      </w:r>
    </w:p>
    <w:p w14:paraId="58BE582A" w14:textId="3DF6CE3B" w:rsidR="00D0708E" w:rsidRPr="006D24CB" w:rsidRDefault="003B4693" w:rsidP="00D0708E">
      <w:pPr>
        <w:ind w:firstLine="709"/>
        <w:rPr>
          <w:rFonts w:cs="Times New Roman"/>
          <w:szCs w:val="24"/>
        </w:rPr>
      </w:pPr>
      <w:r w:rsidRPr="006D24CB">
        <w:rPr>
          <w:rFonts w:cs="Times New Roman"/>
          <w:szCs w:val="24"/>
        </w:rPr>
        <w:fldChar w:fldCharType="end"/>
      </w:r>
    </w:p>
    <w:p w14:paraId="405272E4" w14:textId="77777777" w:rsidR="00D0708E" w:rsidRPr="006D24CB" w:rsidRDefault="00D0708E">
      <w:pPr>
        <w:spacing w:after="160" w:line="259" w:lineRule="auto"/>
        <w:jc w:val="left"/>
        <w:rPr>
          <w:rFonts w:cs="Times New Roman"/>
          <w:szCs w:val="24"/>
        </w:rPr>
      </w:pPr>
      <w:r w:rsidRPr="006D24CB">
        <w:rPr>
          <w:rFonts w:cs="Times New Roman"/>
          <w:szCs w:val="24"/>
        </w:rPr>
        <w:br w:type="page"/>
      </w:r>
    </w:p>
    <w:p w14:paraId="4AF31D3C" w14:textId="77777777" w:rsidR="000F1CC1" w:rsidRPr="006D24CB" w:rsidRDefault="000F1CC1" w:rsidP="00B84052">
      <w:pPr>
        <w:ind w:firstLine="709"/>
        <w:jc w:val="center"/>
        <w:rPr>
          <w:rFonts w:cs="Times New Roman"/>
          <w:b/>
          <w:szCs w:val="24"/>
        </w:rPr>
      </w:pPr>
    </w:p>
    <w:p w14:paraId="2AC05B6E" w14:textId="37C99202" w:rsidR="00CC076C" w:rsidRPr="006D24CB" w:rsidRDefault="00CC076C" w:rsidP="00B84052">
      <w:pPr>
        <w:ind w:firstLine="709"/>
        <w:jc w:val="center"/>
        <w:rPr>
          <w:rFonts w:cs="Times New Roman"/>
          <w:b/>
          <w:szCs w:val="24"/>
        </w:rPr>
      </w:pPr>
      <w:r w:rsidRPr="006D24CB">
        <w:rPr>
          <w:rFonts w:cs="Times New Roman"/>
          <w:b/>
          <w:szCs w:val="24"/>
        </w:rPr>
        <w:t xml:space="preserve">Lista de </w:t>
      </w:r>
      <w:r w:rsidR="00892860" w:rsidRPr="006D24CB">
        <w:rPr>
          <w:rFonts w:cs="Times New Roman"/>
          <w:b/>
          <w:szCs w:val="24"/>
        </w:rPr>
        <w:t>f</w:t>
      </w:r>
      <w:r w:rsidRPr="006D24CB">
        <w:rPr>
          <w:rFonts w:cs="Times New Roman"/>
          <w:b/>
          <w:szCs w:val="24"/>
        </w:rPr>
        <w:t>iguras</w:t>
      </w:r>
    </w:p>
    <w:p w14:paraId="3D75A571" w14:textId="77777777" w:rsidR="006B13CA" w:rsidRPr="006D24CB" w:rsidRDefault="006B13CA" w:rsidP="00B84052">
      <w:pPr>
        <w:ind w:firstLine="709"/>
        <w:rPr>
          <w:rFonts w:cs="Times New Roman"/>
          <w:szCs w:val="24"/>
        </w:rPr>
      </w:pPr>
    </w:p>
    <w:p w14:paraId="08B1B4A7" w14:textId="58D725CA" w:rsidR="00C26F15" w:rsidRPr="006D24CB" w:rsidRDefault="008E10F2" w:rsidP="00B84052">
      <w:pPr>
        <w:pStyle w:val="APA7"/>
        <w:spacing w:line="360" w:lineRule="auto"/>
        <w:rPr>
          <w:rFonts w:cs="Times New Roman"/>
          <w:szCs w:val="24"/>
        </w:rPr>
      </w:pPr>
      <w:r w:rsidRPr="006D24CB">
        <w:rPr>
          <w:rFonts w:cs="Times New Roman"/>
          <w:szCs w:val="24"/>
        </w:rPr>
        <w:fldChar w:fldCharType="begin"/>
      </w:r>
      <w:r w:rsidRPr="006D24CB">
        <w:rPr>
          <w:rFonts w:cs="Times New Roman"/>
          <w:szCs w:val="24"/>
        </w:rPr>
        <w:instrText xml:space="preserve"> TOC \h \z \c "Figura" </w:instrText>
      </w:r>
      <w:r w:rsidRPr="006D24CB">
        <w:rPr>
          <w:rFonts w:cs="Times New Roman"/>
          <w:szCs w:val="24"/>
        </w:rPr>
        <w:fldChar w:fldCharType="separate"/>
      </w:r>
      <w:r w:rsidR="00C26F15" w:rsidRPr="006D24CB">
        <w:rPr>
          <w:rFonts w:cs="Times New Roman"/>
          <w:b/>
          <w:bCs/>
          <w:szCs w:val="24"/>
        </w:rPr>
        <w:t xml:space="preserve">Figura 1. </w:t>
      </w:r>
      <w:r w:rsidR="00C26F15" w:rsidRPr="006D24CB">
        <w:rPr>
          <w:rFonts w:cs="Times New Roman"/>
          <w:szCs w:val="24"/>
        </w:rPr>
        <w:t>Representación gráfica del modelo trasversal correlacional</w:t>
      </w:r>
    </w:p>
    <w:p w14:paraId="6515A82C" w14:textId="0E9E833E" w:rsidR="00FD4FA3" w:rsidRPr="006D24CB" w:rsidRDefault="00FD4FA3" w:rsidP="00FD4FA3">
      <w:pPr>
        <w:pStyle w:val="APA7"/>
        <w:spacing w:before="0" w:line="360" w:lineRule="auto"/>
        <w:ind w:firstLine="0"/>
        <w:rPr>
          <w:rFonts w:cs="Times New Roman"/>
          <w:b/>
          <w:bCs/>
          <w:szCs w:val="24"/>
        </w:rPr>
      </w:pPr>
      <w:r w:rsidRPr="006D24CB">
        <w:rPr>
          <w:rFonts w:cs="Times New Roman"/>
          <w:b/>
          <w:bCs/>
          <w:szCs w:val="24"/>
        </w:rPr>
        <w:t xml:space="preserve">            Figura 2. </w:t>
      </w:r>
      <w:r w:rsidRPr="006D24CB">
        <w:rPr>
          <w:rFonts w:cs="Times New Roman"/>
          <w:szCs w:val="24"/>
        </w:rPr>
        <w:t>Representación gráfica del modelo final</w:t>
      </w:r>
    </w:p>
    <w:p w14:paraId="50D18D73" w14:textId="77777777" w:rsidR="00FD4FA3" w:rsidRPr="006D24CB" w:rsidRDefault="00FD4FA3" w:rsidP="00FD4FA3">
      <w:pPr>
        <w:rPr>
          <w:rFonts w:cs="Times New Roman"/>
          <w:szCs w:val="24"/>
        </w:rPr>
      </w:pPr>
    </w:p>
    <w:p w14:paraId="2D17513D" w14:textId="11108442" w:rsidR="007A6EC6" w:rsidRPr="006D24CB" w:rsidRDefault="007A6EC6" w:rsidP="007B75ED">
      <w:pPr>
        <w:pStyle w:val="APA7"/>
        <w:spacing w:before="0" w:line="360" w:lineRule="auto"/>
        <w:ind w:firstLine="0"/>
        <w:rPr>
          <w:rFonts w:cs="Times New Roman"/>
          <w:szCs w:val="24"/>
        </w:rPr>
      </w:pPr>
    </w:p>
    <w:p w14:paraId="3159D72A" w14:textId="77777777" w:rsidR="00AD14EB" w:rsidRPr="006D24CB" w:rsidRDefault="00AD14EB" w:rsidP="00AD14EB">
      <w:pPr>
        <w:rPr>
          <w:rFonts w:cs="Times New Roman"/>
          <w:szCs w:val="24"/>
        </w:rPr>
      </w:pPr>
    </w:p>
    <w:p w14:paraId="37A36CA9" w14:textId="10D2A117" w:rsidR="001F3D50" w:rsidRPr="006D24CB" w:rsidRDefault="008E10F2" w:rsidP="00D0708E">
      <w:pPr>
        <w:ind w:firstLine="709"/>
        <w:rPr>
          <w:rFonts w:cs="Times New Roman"/>
          <w:szCs w:val="24"/>
        </w:rPr>
      </w:pPr>
      <w:r w:rsidRPr="006D24CB">
        <w:rPr>
          <w:rFonts w:cs="Times New Roman"/>
          <w:szCs w:val="24"/>
        </w:rPr>
        <w:fldChar w:fldCharType="end"/>
      </w:r>
      <w:r w:rsidR="001F3D50" w:rsidRPr="006D24CB">
        <w:rPr>
          <w:rFonts w:cs="Times New Roman"/>
          <w:szCs w:val="24"/>
        </w:rPr>
        <w:br w:type="page"/>
      </w:r>
    </w:p>
    <w:p w14:paraId="12784E27" w14:textId="36CB9D00" w:rsidR="006B13CA" w:rsidRPr="006D24CB" w:rsidRDefault="001F3D50" w:rsidP="00B84052">
      <w:pPr>
        <w:ind w:firstLine="709"/>
        <w:jc w:val="center"/>
        <w:rPr>
          <w:rFonts w:cs="Times New Roman"/>
          <w:b/>
          <w:bCs/>
          <w:szCs w:val="24"/>
        </w:rPr>
      </w:pPr>
      <w:bookmarkStart w:id="15" w:name="_Hlk65433249"/>
      <w:r w:rsidRPr="006D24CB">
        <w:rPr>
          <w:rFonts w:cs="Times New Roman"/>
          <w:b/>
          <w:bCs/>
          <w:szCs w:val="24"/>
        </w:rPr>
        <w:lastRenderedPageBreak/>
        <w:t>Siglas</w:t>
      </w:r>
      <w:r w:rsidR="00435836" w:rsidRPr="006D24CB">
        <w:rPr>
          <w:rFonts w:cs="Times New Roman"/>
          <w:b/>
          <w:bCs/>
          <w:szCs w:val="24"/>
        </w:rPr>
        <w:t>, acrónimos</w:t>
      </w:r>
      <w:r w:rsidRPr="006D24CB">
        <w:rPr>
          <w:rFonts w:cs="Times New Roman"/>
          <w:b/>
          <w:bCs/>
          <w:szCs w:val="24"/>
        </w:rPr>
        <w:t xml:space="preserve"> y abreviaturas</w:t>
      </w:r>
    </w:p>
    <w:p w14:paraId="1F73A21A" w14:textId="726E3B8E" w:rsidR="001F3D50" w:rsidRPr="006D24CB" w:rsidRDefault="001F3D50" w:rsidP="000453FD">
      <w:pPr>
        <w:ind w:left="357"/>
        <w:rPr>
          <w:rFonts w:cs="Times New Roman"/>
          <w:szCs w:val="24"/>
        </w:rPr>
      </w:pPr>
    </w:p>
    <w:bookmarkEnd w:id="15"/>
    <w:p w14:paraId="0871DE38"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APA</w:t>
      </w:r>
      <w:r w:rsidRPr="006D24CB">
        <w:rPr>
          <w:rFonts w:eastAsia="Times New Roman" w:cs="Times New Roman"/>
          <w:szCs w:val="24"/>
          <w:lang w:eastAsia="es-CO"/>
        </w:rPr>
        <w:t xml:space="preserve">: American </w:t>
      </w:r>
      <w:proofErr w:type="spellStart"/>
      <w:r w:rsidRPr="006D24CB">
        <w:rPr>
          <w:rFonts w:eastAsia="Times New Roman" w:cs="Times New Roman"/>
          <w:szCs w:val="24"/>
          <w:lang w:eastAsia="es-CO"/>
        </w:rPr>
        <w:t>Psychological</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Association</w:t>
      </w:r>
      <w:proofErr w:type="spellEnd"/>
    </w:p>
    <w:p w14:paraId="1366B821" w14:textId="37EC7BA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DE</w:t>
      </w:r>
      <w:r w:rsidRPr="006D24CB">
        <w:rPr>
          <w:rFonts w:eastAsia="Times New Roman" w:cs="Times New Roman"/>
          <w:szCs w:val="24"/>
          <w:lang w:eastAsia="es-CO"/>
        </w:rPr>
        <w:t xml:space="preserve">: Desregulación </w:t>
      </w:r>
      <w:r w:rsidR="00E764EA" w:rsidRPr="006D24CB">
        <w:rPr>
          <w:rFonts w:eastAsia="Times New Roman" w:cs="Times New Roman"/>
          <w:szCs w:val="24"/>
          <w:lang w:eastAsia="es-CO"/>
        </w:rPr>
        <w:t>E</w:t>
      </w:r>
      <w:r w:rsidRPr="006D24CB">
        <w:rPr>
          <w:rFonts w:eastAsia="Times New Roman" w:cs="Times New Roman"/>
          <w:szCs w:val="24"/>
          <w:lang w:eastAsia="es-CO"/>
        </w:rPr>
        <w:t>mocional</w:t>
      </w:r>
    </w:p>
    <w:p w14:paraId="66B27CCA"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DERS</w:t>
      </w:r>
      <w:r w:rsidRPr="006D24CB">
        <w:rPr>
          <w:rFonts w:eastAsia="Times New Roman" w:cs="Times New Roman"/>
          <w:szCs w:val="24"/>
          <w:lang w:eastAsia="es-CO"/>
        </w:rPr>
        <w:t>: Escala de Dificultades de Regulación Emocional (</w:t>
      </w:r>
      <w:proofErr w:type="spellStart"/>
      <w:r w:rsidRPr="006D24CB">
        <w:rPr>
          <w:rFonts w:eastAsia="Times New Roman" w:cs="Times New Roman"/>
          <w:szCs w:val="24"/>
          <w:lang w:eastAsia="es-CO"/>
        </w:rPr>
        <w:t>Difficulties</w:t>
      </w:r>
      <w:proofErr w:type="spellEnd"/>
      <w:r w:rsidRPr="006D24CB">
        <w:rPr>
          <w:rFonts w:eastAsia="Times New Roman" w:cs="Times New Roman"/>
          <w:szCs w:val="24"/>
          <w:lang w:eastAsia="es-CO"/>
        </w:rPr>
        <w:t xml:space="preserve"> in </w:t>
      </w:r>
      <w:proofErr w:type="spellStart"/>
      <w:r w:rsidRPr="006D24CB">
        <w:rPr>
          <w:rFonts w:eastAsia="Times New Roman" w:cs="Times New Roman"/>
          <w:szCs w:val="24"/>
          <w:lang w:eastAsia="es-CO"/>
        </w:rPr>
        <w:t>Emotion</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Regulation</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Scale</w:t>
      </w:r>
      <w:proofErr w:type="spellEnd"/>
      <w:r w:rsidRPr="006D24CB">
        <w:rPr>
          <w:rFonts w:eastAsia="Times New Roman" w:cs="Times New Roman"/>
          <w:szCs w:val="24"/>
          <w:lang w:eastAsia="es-CO"/>
        </w:rPr>
        <w:t>)</w:t>
      </w:r>
    </w:p>
    <w:p w14:paraId="686A3110"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DUA</w:t>
      </w:r>
      <w:r w:rsidRPr="006D24CB">
        <w:rPr>
          <w:rFonts w:eastAsia="Times New Roman" w:cs="Times New Roman"/>
          <w:szCs w:val="24"/>
          <w:lang w:eastAsia="es-CO"/>
        </w:rPr>
        <w:t>: Diseño Universal de los Aprendizajes</w:t>
      </w:r>
    </w:p>
    <w:p w14:paraId="4CE9314A"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ESFNPB</w:t>
      </w:r>
      <w:r w:rsidRPr="006D24CB">
        <w:rPr>
          <w:rFonts w:eastAsia="Times New Roman" w:cs="Times New Roman"/>
          <w:szCs w:val="24"/>
          <w:lang w:eastAsia="es-CO"/>
        </w:rPr>
        <w:t xml:space="preserve">: Cuestionario de Satisfacción y Frustración de Necesidades Psicológicas Básicas (Basic </w:t>
      </w:r>
      <w:proofErr w:type="spellStart"/>
      <w:r w:rsidRPr="006D24CB">
        <w:rPr>
          <w:rFonts w:eastAsia="Times New Roman" w:cs="Times New Roman"/>
          <w:szCs w:val="24"/>
          <w:lang w:eastAsia="es-CO"/>
        </w:rPr>
        <w:t>Psychological</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Need</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Satisfaction</w:t>
      </w:r>
      <w:proofErr w:type="spellEnd"/>
      <w:r w:rsidRPr="006D24CB">
        <w:rPr>
          <w:rFonts w:eastAsia="Times New Roman" w:cs="Times New Roman"/>
          <w:szCs w:val="24"/>
          <w:lang w:eastAsia="es-CO"/>
        </w:rPr>
        <w:t xml:space="preserve"> and </w:t>
      </w:r>
      <w:proofErr w:type="spellStart"/>
      <w:r w:rsidRPr="006D24CB">
        <w:rPr>
          <w:rFonts w:eastAsia="Times New Roman" w:cs="Times New Roman"/>
          <w:szCs w:val="24"/>
          <w:lang w:eastAsia="es-CO"/>
        </w:rPr>
        <w:t>Frustration</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Scale</w:t>
      </w:r>
      <w:proofErr w:type="spellEnd"/>
      <w:r w:rsidRPr="006D24CB">
        <w:rPr>
          <w:rFonts w:eastAsia="Times New Roman" w:cs="Times New Roman"/>
          <w:szCs w:val="24"/>
          <w:lang w:eastAsia="es-CO"/>
        </w:rPr>
        <w:t>)</w:t>
      </w:r>
    </w:p>
    <w:p w14:paraId="2914D51A" w14:textId="0C610FB6"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IMP</w:t>
      </w:r>
      <w:r w:rsidRPr="006D24CB">
        <w:rPr>
          <w:rFonts w:eastAsia="Times New Roman" w:cs="Times New Roman"/>
          <w:szCs w:val="24"/>
          <w:lang w:eastAsia="es-CO"/>
        </w:rPr>
        <w:t>: Impulsos</w:t>
      </w:r>
    </w:p>
    <w:p w14:paraId="02A4828D" w14:textId="5C9E1463" w:rsidR="005F6A51" w:rsidRPr="006D24CB" w:rsidRDefault="005F6A51" w:rsidP="000453FD">
      <w:pPr>
        <w:ind w:left="357"/>
        <w:rPr>
          <w:rFonts w:eastAsia="Times New Roman" w:cs="Times New Roman"/>
          <w:szCs w:val="24"/>
          <w:lang w:eastAsia="es-CO"/>
        </w:rPr>
      </w:pPr>
      <w:r w:rsidRPr="006D24CB">
        <w:rPr>
          <w:rFonts w:eastAsia="Times New Roman" w:cs="Times New Roman"/>
          <w:b/>
          <w:bCs/>
          <w:szCs w:val="24"/>
          <w:lang w:eastAsia="es-CO"/>
        </w:rPr>
        <w:t>NEE</w:t>
      </w:r>
      <w:r w:rsidRPr="006D24CB">
        <w:rPr>
          <w:rFonts w:eastAsia="Times New Roman" w:cs="Times New Roman"/>
          <w:szCs w:val="24"/>
          <w:lang w:eastAsia="es-CO"/>
        </w:rPr>
        <w:t xml:space="preserve">: Necesidades </w:t>
      </w:r>
      <w:r w:rsidR="00E764EA" w:rsidRPr="006D24CB">
        <w:rPr>
          <w:rFonts w:eastAsia="Times New Roman" w:cs="Times New Roman"/>
          <w:szCs w:val="24"/>
          <w:lang w:eastAsia="es-CO"/>
        </w:rPr>
        <w:t>E</w:t>
      </w:r>
      <w:r w:rsidRPr="006D24CB">
        <w:rPr>
          <w:rFonts w:eastAsia="Times New Roman" w:cs="Times New Roman"/>
          <w:szCs w:val="24"/>
          <w:lang w:eastAsia="es-CO"/>
        </w:rPr>
        <w:t xml:space="preserve">ducativas </w:t>
      </w:r>
      <w:r w:rsidR="00E764EA" w:rsidRPr="006D24CB">
        <w:rPr>
          <w:rFonts w:eastAsia="Times New Roman" w:cs="Times New Roman"/>
          <w:szCs w:val="24"/>
          <w:lang w:eastAsia="es-CO"/>
        </w:rPr>
        <w:t>E</w:t>
      </w:r>
      <w:r w:rsidRPr="006D24CB">
        <w:rPr>
          <w:rFonts w:eastAsia="Times New Roman" w:cs="Times New Roman"/>
          <w:szCs w:val="24"/>
          <w:lang w:eastAsia="es-CO"/>
        </w:rPr>
        <w:t>speciales</w:t>
      </w:r>
    </w:p>
    <w:p w14:paraId="1F400B88"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NOA</w:t>
      </w:r>
      <w:r w:rsidRPr="006D24CB">
        <w:rPr>
          <w:rFonts w:eastAsia="Times New Roman" w:cs="Times New Roman"/>
          <w:szCs w:val="24"/>
          <w:lang w:eastAsia="es-CO"/>
        </w:rPr>
        <w:t>: No aceptación</w:t>
      </w:r>
    </w:p>
    <w:p w14:paraId="77072603" w14:textId="6B8B7B2F"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NPB</w:t>
      </w:r>
      <w:r w:rsidRPr="006D24CB">
        <w:rPr>
          <w:rFonts w:eastAsia="Times New Roman" w:cs="Times New Roman"/>
          <w:szCs w:val="24"/>
          <w:lang w:eastAsia="es-CO"/>
        </w:rPr>
        <w:t xml:space="preserve">: Necesidades </w:t>
      </w:r>
      <w:r w:rsidR="00E764EA" w:rsidRPr="006D24CB">
        <w:rPr>
          <w:rFonts w:eastAsia="Times New Roman" w:cs="Times New Roman"/>
          <w:szCs w:val="24"/>
          <w:lang w:eastAsia="es-CO"/>
        </w:rPr>
        <w:t>P</w:t>
      </w:r>
      <w:r w:rsidRPr="006D24CB">
        <w:rPr>
          <w:rFonts w:eastAsia="Times New Roman" w:cs="Times New Roman"/>
          <w:szCs w:val="24"/>
          <w:lang w:eastAsia="es-CO"/>
        </w:rPr>
        <w:t xml:space="preserve">sicológicas </w:t>
      </w:r>
      <w:r w:rsidR="00E764EA" w:rsidRPr="006D24CB">
        <w:rPr>
          <w:rFonts w:eastAsia="Times New Roman" w:cs="Times New Roman"/>
          <w:szCs w:val="24"/>
          <w:lang w:eastAsia="es-CO"/>
        </w:rPr>
        <w:t>B</w:t>
      </w:r>
      <w:r w:rsidRPr="006D24CB">
        <w:rPr>
          <w:rFonts w:eastAsia="Times New Roman" w:cs="Times New Roman"/>
          <w:szCs w:val="24"/>
          <w:lang w:eastAsia="es-CO"/>
        </w:rPr>
        <w:t>ásicas</w:t>
      </w:r>
    </w:p>
    <w:p w14:paraId="684A3779"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PEI</w:t>
      </w:r>
      <w:r w:rsidRPr="006D24CB">
        <w:rPr>
          <w:rFonts w:eastAsia="Times New Roman" w:cs="Times New Roman"/>
          <w:szCs w:val="24"/>
          <w:lang w:eastAsia="es-CO"/>
        </w:rPr>
        <w:t>: Proyecto Educativo Institucional</w:t>
      </w:r>
    </w:p>
    <w:p w14:paraId="023F1CDD"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PhD</w:t>
      </w:r>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Philosophiae</w:t>
      </w:r>
      <w:proofErr w:type="spellEnd"/>
      <w:r w:rsidRPr="006D24CB">
        <w:rPr>
          <w:rFonts w:eastAsia="Times New Roman" w:cs="Times New Roman"/>
          <w:szCs w:val="24"/>
          <w:lang w:eastAsia="es-CO"/>
        </w:rPr>
        <w:t xml:space="preserve"> Doctor</w:t>
      </w:r>
    </w:p>
    <w:p w14:paraId="4A430015"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PIAR</w:t>
      </w:r>
      <w:r w:rsidRPr="006D24CB">
        <w:rPr>
          <w:rFonts w:eastAsia="Times New Roman" w:cs="Times New Roman"/>
          <w:szCs w:val="24"/>
          <w:lang w:eastAsia="es-CO"/>
        </w:rPr>
        <w:t>: Planes Individuales de Apoyos y Ajustes Razonables</w:t>
      </w:r>
    </w:p>
    <w:p w14:paraId="07670F82" w14:textId="6101A5AB"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RE</w:t>
      </w:r>
      <w:r w:rsidRPr="006D24CB">
        <w:rPr>
          <w:rFonts w:eastAsia="Times New Roman" w:cs="Times New Roman"/>
          <w:szCs w:val="24"/>
          <w:lang w:eastAsia="es-CO"/>
        </w:rPr>
        <w:t xml:space="preserve">: Regulación </w:t>
      </w:r>
      <w:r w:rsidR="00E764EA" w:rsidRPr="006D24CB">
        <w:rPr>
          <w:rFonts w:eastAsia="Times New Roman" w:cs="Times New Roman"/>
          <w:szCs w:val="24"/>
          <w:lang w:eastAsia="es-CO"/>
        </w:rPr>
        <w:t>E</w:t>
      </w:r>
      <w:r w:rsidRPr="006D24CB">
        <w:rPr>
          <w:rFonts w:eastAsia="Times New Roman" w:cs="Times New Roman"/>
          <w:szCs w:val="24"/>
          <w:lang w:eastAsia="es-CO"/>
        </w:rPr>
        <w:t>mocional</w:t>
      </w:r>
    </w:p>
    <w:p w14:paraId="17CAAB98"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SIMAT</w:t>
      </w:r>
      <w:r w:rsidRPr="006D24CB">
        <w:rPr>
          <w:rFonts w:eastAsia="Times New Roman" w:cs="Times New Roman"/>
          <w:szCs w:val="24"/>
          <w:lang w:eastAsia="es-CO"/>
        </w:rPr>
        <w:t>: Sistema Integrado de Matrícula</w:t>
      </w:r>
    </w:p>
    <w:p w14:paraId="5525B6FE" w14:textId="77777777"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SPSS</w:t>
      </w:r>
      <w:r w:rsidRPr="006D24CB">
        <w:rPr>
          <w:rFonts w:eastAsia="Times New Roman" w:cs="Times New Roman"/>
          <w:szCs w:val="24"/>
          <w:lang w:eastAsia="es-CO"/>
        </w:rPr>
        <w:t>: Paquete Estadístico para las Ciencias Sociales (</w:t>
      </w:r>
      <w:proofErr w:type="spellStart"/>
      <w:r w:rsidRPr="006D24CB">
        <w:rPr>
          <w:rFonts w:eastAsia="Times New Roman" w:cs="Times New Roman"/>
          <w:szCs w:val="24"/>
          <w:lang w:eastAsia="es-CO"/>
        </w:rPr>
        <w:t>Statistical</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Package</w:t>
      </w:r>
      <w:proofErr w:type="spellEnd"/>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for</w:t>
      </w:r>
      <w:proofErr w:type="spellEnd"/>
      <w:r w:rsidRPr="006D24CB">
        <w:rPr>
          <w:rFonts w:eastAsia="Times New Roman" w:cs="Times New Roman"/>
          <w:szCs w:val="24"/>
          <w:lang w:eastAsia="es-CO"/>
        </w:rPr>
        <w:t xml:space="preserve"> Social </w:t>
      </w:r>
      <w:proofErr w:type="spellStart"/>
      <w:r w:rsidRPr="006D24CB">
        <w:rPr>
          <w:rFonts w:eastAsia="Times New Roman" w:cs="Times New Roman"/>
          <w:szCs w:val="24"/>
          <w:lang w:eastAsia="es-CO"/>
        </w:rPr>
        <w:t>Sciences</w:t>
      </w:r>
      <w:proofErr w:type="spellEnd"/>
      <w:r w:rsidRPr="006D24CB">
        <w:rPr>
          <w:rFonts w:eastAsia="Times New Roman" w:cs="Times New Roman"/>
          <w:szCs w:val="24"/>
          <w:lang w:eastAsia="es-CO"/>
        </w:rPr>
        <w:t>)</w:t>
      </w:r>
    </w:p>
    <w:p w14:paraId="22EA00C6" w14:textId="173D8B08" w:rsidR="00E37C9E" w:rsidRPr="006D24CB" w:rsidRDefault="00E37C9E" w:rsidP="000453FD">
      <w:pPr>
        <w:ind w:left="357"/>
        <w:rPr>
          <w:rFonts w:eastAsia="Times New Roman" w:cs="Times New Roman"/>
          <w:szCs w:val="24"/>
          <w:lang w:eastAsia="es-CO"/>
        </w:rPr>
      </w:pPr>
      <w:r w:rsidRPr="006D24CB">
        <w:rPr>
          <w:rFonts w:eastAsia="Times New Roman" w:cs="Times New Roman"/>
          <w:b/>
          <w:bCs/>
          <w:szCs w:val="24"/>
          <w:lang w:eastAsia="es-CO"/>
        </w:rPr>
        <w:t>TAD</w:t>
      </w:r>
      <w:r w:rsidRPr="006D24CB">
        <w:rPr>
          <w:rFonts w:eastAsia="Times New Roman" w:cs="Times New Roman"/>
          <w:szCs w:val="24"/>
          <w:lang w:eastAsia="es-CO"/>
        </w:rPr>
        <w:t xml:space="preserve">: Teoría de la </w:t>
      </w:r>
      <w:r w:rsidR="00E764EA" w:rsidRPr="006D24CB">
        <w:rPr>
          <w:rFonts w:eastAsia="Times New Roman" w:cs="Times New Roman"/>
          <w:szCs w:val="24"/>
          <w:lang w:eastAsia="es-CO"/>
        </w:rPr>
        <w:t>A</w:t>
      </w:r>
      <w:r w:rsidRPr="006D24CB">
        <w:rPr>
          <w:rFonts w:eastAsia="Times New Roman" w:cs="Times New Roman"/>
          <w:szCs w:val="24"/>
          <w:lang w:eastAsia="es-CO"/>
        </w:rPr>
        <w:t>utodeterminación</w:t>
      </w:r>
    </w:p>
    <w:p w14:paraId="062C5EE3" w14:textId="7A489930" w:rsidR="00E37C9E" w:rsidRPr="006D24CB" w:rsidRDefault="00E37C9E" w:rsidP="000453FD">
      <w:pPr>
        <w:ind w:left="357"/>
        <w:jc w:val="left"/>
        <w:rPr>
          <w:rFonts w:eastAsia="Times New Roman" w:cs="Times New Roman"/>
          <w:szCs w:val="24"/>
          <w:lang w:eastAsia="es-CO"/>
        </w:rPr>
      </w:pPr>
      <w:r w:rsidRPr="006D24CB">
        <w:rPr>
          <w:rFonts w:eastAsia="Times New Roman" w:cs="Times New Roman"/>
          <w:b/>
          <w:bCs/>
          <w:szCs w:val="24"/>
          <w:lang w:eastAsia="es-CO"/>
        </w:rPr>
        <w:t>TDAH</w:t>
      </w:r>
      <w:r w:rsidRPr="006D24CB">
        <w:rPr>
          <w:rFonts w:eastAsia="Times New Roman" w:cs="Times New Roman"/>
          <w:szCs w:val="24"/>
          <w:lang w:eastAsia="es-CO"/>
        </w:rPr>
        <w:t xml:space="preserve">: Trastorno por </w:t>
      </w:r>
      <w:r w:rsidR="00E764EA" w:rsidRPr="006D24CB">
        <w:rPr>
          <w:rFonts w:eastAsia="Times New Roman" w:cs="Times New Roman"/>
          <w:szCs w:val="24"/>
          <w:lang w:eastAsia="es-CO"/>
        </w:rPr>
        <w:t>D</w:t>
      </w:r>
      <w:r w:rsidRPr="006D24CB">
        <w:rPr>
          <w:rFonts w:eastAsia="Times New Roman" w:cs="Times New Roman"/>
          <w:szCs w:val="24"/>
          <w:lang w:eastAsia="es-CO"/>
        </w:rPr>
        <w:t xml:space="preserve">éficit de </w:t>
      </w:r>
      <w:r w:rsidR="00E764EA" w:rsidRPr="006D24CB">
        <w:rPr>
          <w:rFonts w:eastAsia="Times New Roman" w:cs="Times New Roman"/>
          <w:szCs w:val="24"/>
          <w:lang w:eastAsia="es-CO"/>
        </w:rPr>
        <w:t>A</w:t>
      </w:r>
      <w:r w:rsidRPr="006D24CB">
        <w:rPr>
          <w:rFonts w:eastAsia="Times New Roman" w:cs="Times New Roman"/>
          <w:szCs w:val="24"/>
          <w:lang w:eastAsia="es-CO"/>
        </w:rPr>
        <w:t xml:space="preserve">tención e </w:t>
      </w:r>
      <w:r w:rsidR="00E764EA" w:rsidRPr="006D24CB">
        <w:rPr>
          <w:rFonts w:eastAsia="Times New Roman" w:cs="Times New Roman"/>
          <w:szCs w:val="24"/>
          <w:lang w:eastAsia="es-CO"/>
        </w:rPr>
        <w:t>H</w:t>
      </w:r>
      <w:r w:rsidRPr="006D24CB">
        <w:rPr>
          <w:rFonts w:eastAsia="Times New Roman" w:cs="Times New Roman"/>
          <w:szCs w:val="24"/>
          <w:lang w:eastAsia="es-CO"/>
        </w:rPr>
        <w:t>iperactividad</w:t>
      </w:r>
    </w:p>
    <w:p w14:paraId="6F40CB5B" w14:textId="77777777" w:rsidR="00E37C9E" w:rsidRPr="006D24CB" w:rsidRDefault="00E37C9E" w:rsidP="000453FD">
      <w:pPr>
        <w:ind w:left="357"/>
        <w:jc w:val="left"/>
        <w:rPr>
          <w:rFonts w:eastAsia="Times New Roman" w:cs="Times New Roman"/>
          <w:szCs w:val="24"/>
          <w:lang w:eastAsia="es-CO"/>
        </w:rPr>
      </w:pPr>
      <w:proofErr w:type="spellStart"/>
      <w:r w:rsidRPr="006D24CB">
        <w:rPr>
          <w:rFonts w:eastAsia="Times New Roman" w:cs="Times New Roman"/>
          <w:b/>
          <w:bCs/>
          <w:szCs w:val="24"/>
          <w:lang w:eastAsia="es-CO"/>
        </w:rPr>
        <w:t>UManizales</w:t>
      </w:r>
      <w:proofErr w:type="spellEnd"/>
      <w:r w:rsidRPr="006D24CB">
        <w:rPr>
          <w:rFonts w:eastAsia="Times New Roman" w:cs="Times New Roman"/>
          <w:szCs w:val="24"/>
          <w:lang w:eastAsia="es-CO"/>
        </w:rPr>
        <w:t>: Universidad de Manizales</w:t>
      </w:r>
    </w:p>
    <w:p w14:paraId="6CA1C806" w14:textId="3CCF85FA" w:rsidR="00D0708E" w:rsidRPr="006D24CB" w:rsidRDefault="00D0708E">
      <w:pPr>
        <w:spacing w:after="160" w:line="259" w:lineRule="auto"/>
        <w:jc w:val="left"/>
        <w:rPr>
          <w:rFonts w:cs="Times New Roman"/>
          <w:szCs w:val="24"/>
        </w:rPr>
      </w:pPr>
      <w:r w:rsidRPr="006D24CB">
        <w:rPr>
          <w:rFonts w:cs="Times New Roman"/>
          <w:szCs w:val="24"/>
        </w:rPr>
        <w:br w:type="page"/>
      </w:r>
    </w:p>
    <w:p w14:paraId="7F268CA5" w14:textId="74A0CC81" w:rsidR="006B13CA" w:rsidRPr="006D24CB" w:rsidRDefault="006B13CA" w:rsidP="00945006">
      <w:pPr>
        <w:pStyle w:val="Ttulo1"/>
        <w:rPr>
          <w:rFonts w:cs="Times New Roman"/>
          <w:szCs w:val="24"/>
        </w:rPr>
      </w:pPr>
      <w:bookmarkStart w:id="16" w:name="_Toc203498982"/>
      <w:r w:rsidRPr="006D24CB">
        <w:rPr>
          <w:rFonts w:cs="Times New Roman"/>
          <w:szCs w:val="24"/>
        </w:rPr>
        <w:lastRenderedPageBreak/>
        <w:t>Resumen</w:t>
      </w:r>
      <w:bookmarkEnd w:id="16"/>
    </w:p>
    <w:p w14:paraId="57D2612E" w14:textId="77777777" w:rsidR="00945006" w:rsidRPr="006D24CB" w:rsidRDefault="00945006" w:rsidP="00945006">
      <w:pPr>
        <w:rPr>
          <w:rFonts w:cs="Times New Roman"/>
          <w:szCs w:val="24"/>
        </w:rPr>
      </w:pPr>
    </w:p>
    <w:p w14:paraId="3DEC1BA8" w14:textId="77777777" w:rsidR="000C10EA" w:rsidRPr="006D24CB" w:rsidRDefault="000C10EA" w:rsidP="00945006">
      <w:pPr>
        <w:rPr>
          <w:rFonts w:eastAsia="Times New Roman" w:cs="Times New Roman"/>
          <w:szCs w:val="24"/>
          <w:lang w:eastAsia="es-CO"/>
        </w:rPr>
      </w:pPr>
      <w:r w:rsidRPr="006D24CB">
        <w:rPr>
          <w:rFonts w:eastAsia="Times New Roman" w:cs="Times New Roman"/>
          <w:szCs w:val="24"/>
          <w:lang w:eastAsia="es-CO"/>
        </w:rPr>
        <w:t>Este estudio, basado en la Teoría de la Autodeterminación, examina la relación entre la satisfacción y la frustración de las necesidades psicológicas básicas (autonomía, competencia y relación) y las dimensiones de la desregulación emocional, así como el modo en que estas variables se vinculan diferencialmente con el desempeño social de adolescentes diagnosticados con trastorno por déficit de atención e hiperactividad (TDAH). La muestra estuvo conformada por 110 estudiantes de nueve colegios públicos del Departamento del Quindío, en Colombia. Los instrumentos empleados demostraron adecuada evidencia de validez y confiabilidad para esta población.</w:t>
      </w:r>
    </w:p>
    <w:p w14:paraId="58B54A31" w14:textId="50999ADF" w:rsidR="000C10EA" w:rsidRPr="006D24CB" w:rsidRDefault="000C10EA" w:rsidP="00945006">
      <w:pPr>
        <w:rPr>
          <w:rFonts w:eastAsia="Times New Roman" w:cs="Times New Roman"/>
          <w:szCs w:val="24"/>
          <w:lang w:eastAsia="es-CO"/>
        </w:rPr>
      </w:pPr>
      <w:r w:rsidRPr="006D24CB">
        <w:rPr>
          <w:rFonts w:eastAsia="Times New Roman" w:cs="Times New Roman"/>
          <w:szCs w:val="24"/>
          <w:lang w:eastAsia="es-CO"/>
        </w:rPr>
        <w:t xml:space="preserve">El análisis estadístico se llevó a cabo mediante correlaciones </w:t>
      </w:r>
      <w:proofErr w:type="spellStart"/>
      <w:r w:rsidRPr="006D24CB">
        <w:rPr>
          <w:rFonts w:eastAsia="Times New Roman" w:cs="Times New Roman"/>
          <w:szCs w:val="24"/>
          <w:lang w:eastAsia="es-CO"/>
        </w:rPr>
        <w:t>bivariadas</w:t>
      </w:r>
      <w:proofErr w:type="spellEnd"/>
      <w:r w:rsidRPr="006D24CB">
        <w:rPr>
          <w:rFonts w:eastAsia="Times New Roman" w:cs="Times New Roman"/>
          <w:szCs w:val="24"/>
          <w:lang w:eastAsia="es-CO"/>
        </w:rPr>
        <w:t xml:space="preserve"> de Pearson, con el propósito de identificar las asociaciones entre las variables psicológicas evaluadas. De forma complementaria, se realizó un análisis de senderos utilizando LISREL 8.5, con el fin de examinar el ajuste del modelo teórico y las relaciones estructurales entre los constructos. Durante este proceso, se incorporó el desempeño social como una variable observada adicional, tratada como criterio dependiente en el modelo, a partir de los registros institucionales de calificación asignados por el área correspondiente al final de cada periodo académico. </w:t>
      </w:r>
      <w:r w:rsidR="007B0026" w:rsidRPr="006D24CB">
        <w:rPr>
          <w:rFonts w:eastAsia="Times New Roman" w:cs="Times New Roman"/>
          <w:szCs w:val="24"/>
          <w:lang w:eastAsia="es-CO"/>
        </w:rPr>
        <w:t>Los resultados evidenciaron una correlación negativa entre la satisfacción y la frustración de necesidades psicológicas básicas. La frustración se asoció positivamente con la no aceptación emocional y la impulsividad, mientras que la satisfacción no mostró relaciones significativas con estas dimensiones. En un segundo momento del análisis, al incluir el desempeño social como variable dependiente, se identificó un efecto directo y positivo de la satisfacción de necesidades sobre dicha variable, sin que la desregulación emocional ejerciera un efecto predictivo significativo.</w:t>
      </w:r>
    </w:p>
    <w:p w14:paraId="2FD735CE" w14:textId="77777777" w:rsidR="00945006" w:rsidRPr="006D24CB" w:rsidRDefault="00945006" w:rsidP="007B0026">
      <w:pPr>
        <w:ind w:firstLine="709"/>
        <w:rPr>
          <w:rFonts w:eastAsia="Times New Roman" w:cs="Times New Roman"/>
          <w:szCs w:val="24"/>
          <w:lang w:eastAsia="es-CO"/>
        </w:rPr>
      </w:pPr>
    </w:p>
    <w:p w14:paraId="72EE8733" w14:textId="18CE06DF" w:rsidR="00945006" w:rsidRPr="006D24CB" w:rsidRDefault="00945006" w:rsidP="00945006">
      <w:pPr>
        <w:ind w:firstLine="624"/>
        <w:rPr>
          <w:rFonts w:cs="Times New Roman"/>
          <w:szCs w:val="24"/>
        </w:rPr>
      </w:pPr>
      <w:r w:rsidRPr="006D24CB">
        <w:rPr>
          <w:rFonts w:cs="Times New Roman"/>
          <w:i/>
          <w:szCs w:val="24"/>
        </w:rPr>
        <w:t>Palabras clave:</w:t>
      </w:r>
      <w:r w:rsidRPr="006D24CB">
        <w:rPr>
          <w:rFonts w:cs="Times New Roman"/>
          <w:szCs w:val="24"/>
        </w:rPr>
        <w:t xml:space="preserve"> TDAH</w:t>
      </w:r>
      <w:r w:rsidR="001C0062">
        <w:rPr>
          <w:rFonts w:cs="Times New Roman"/>
          <w:szCs w:val="24"/>
        </w:rPr>
        <w:t>,</w:t>
      </w:r>
      <w:r w:rsidRPr="006D24CB">
        <w:rPr>
          <w:rFonts w:cs="Times New Roman"/>
          <w:szCs w:val="24"/>
        </w:rPr>
        <w:t xml:space="preserve"> necesidades psicológicas básicas</w:t>
      </w:r>
      <w:r w:rsidR="001C0062">
        <w:rPr>
          <w:rFonts w:cs="Times New Roman"/>
          <w:szCs w:val="24"/>
        </w:rPr>
        <w:t>,</w:t>
      </w:r>
      <w:r w:rsidRPr="006D24CB">
        <w:rPr>
          <w:rFonts w:cs="Times New Roman"/>
          <w:szCs w:val="24"/>
        </w:rPr>
        <w:t xml:space="preserve"> dificultades de regulación emocional</w:t>
      </w:r>
      <w:r w:rsidR="001C0062">
        <w:rPr>
          <w:rFonts w:cs="Times New Roman"/>
          <w:szCs w:val="24"/>
        </w:rPr>
        <w:t>, desempeño social.</w:t>
      </w:r>
    </w:p>
    <w:p w14:paraId="1C548E94" w14:textId="77777777" w:rsidR="00945006" w:rsidRPr="006D24CB" w:rsidRDefault="00945006" w:rsidP="007B0026">
      <w:pPr>
        <w:ind w:firstLine="709"/>
        <w:rPr>
          <w:rFonts w:cs="Times New Roman"/>
          <w:szCs w:val="24"/>
        </w:rPr>
      </w:pPr>
    </w:p>
    <w:p w14:paraId="04EE819E" w14:textId="77777777" w:rsidR="006B13CA" w:rsidRPr="006D24CB" w:rsidRDefault="006B13CA" w:rsidP="007B0026">
      <w:pPr>
        <w:ind w:firstLine="709"/>
        <w:jc w:val="center"/>
        <w:rPr>
          <w:rFonts w:cs="Times New Roman"/>
          <w:szCs w:val="24"/>
        </w:rPr>
      </w:pPr>
    </w:p>
    <w:p w14:paraId="6310CAB0" w14:textId="77777777" w:rsidR="00461DC5" w:rsidRPr="006D24CB" w:rsidRDefault="00461DC5" w:rsidP="007B0026">
      <w:pPr>
        <w:spacing w:after="160"/>
        <w:ind w:firstLine="709"/>
        <w:jc w:val="left"/>
        <w:rPr>
          <w:rFonts w:cs="Times New Roman"/>
          <w:b/>
          <w:szCs w:val="24"/>
        </w:rPr>
      </w:pPr>
    </w:p>
    <w:p w14:paraId="207C5922" w14:textId="77777777" w:rsidR="00945006" w:rsidRPr="006D24CB" w:rsidRDefault="00945006" w:rsidP="007B0026">
      <w:pPr>
        <w:pStyle w:val="APA7"/>
        <w:spacing w:line="360" w:lineRule="auto"/>
        <w:jc w:val="center"/>
        <w:rPr>
          <w:rFonts w:cs="Times New Roman"/>
          <w:b/>
          <w:bCs/>
          <w:szCs w:val="24"/>
        </w:rPr>
      </w:pPr>
    </w:p>
    <w:p w14:paraId="4ED96B9F" w14:textId="77777777" w:rsidR="00945006" w:rsidRPr="006D24CB" w:rsidRDefault="00945006" w:rsidP="007B0026">
      <w:pPr>
        <w:pStyle w:val="APA7"/>
        <w:spacing w:line="360" w:lineRule="auto"/>
        <w:jc w:val="center"/>
        <w:rPr>
          <w:rFonts w:cs="Times New Roman"/>
          <w:b/>
          <w:bCs/>
          <w:szCs w:val="24"/>
        </w:rPr>
      </w:pPr>
    </w:p>
    <w:p w14:paraId="47EE5F4C" w14:textId="3CE70657" w:rsidR="00553A8E" w:rsidRPr="006D24CB" w:rsidRDefault="00AF7F5F" w:rsidP="00945006">
      <w:pPr>
        <w:pStyle w:val="Ttulo1"/>
        <w:rPr>
          <w:rFonts w:cs="Times New Roman"/>
          <w:szCs w:val="24"/>
          <w:lang w:val="en-CA"/>
        </w:rPr>
      </w:pPr>
      <w:bookmarkStart w:id="17" w:name="_Toc203498983"/>
      <w:r w:rsidRPr="006D24CB">
        <w:rPr>
          <w:rFonts w:cs="Times New Roman"/>
          <w:szCs w:val="24"/>
          <w:lang w:val="en-CA"/>
        </w:rPr>
        <w:lastRenderedPageBreak/>
        <w:t>Abstract</w:t>
      </w:r>
      <w:bookmarkEnd w:id="17"/>
    </w:p>
    <w:p w14:paraId="05EB0F47" w14:textId="77777777" w:rsidR="00945006" w:rsidRPr="006D24CB" w:rsidRDefault="00945006" w:rsidP="00945006">
      <w:pPr>
        <w:rPr>
          <w:rFonts w:cs="Times New Roman"/>
          <w:szCs w:val="24"/>
          <w:lang w:val="en-CA"/>
        </w:rPr>
      </w:pPr>
    </w:p>
    <w:p w14:paraId="0A890A25" w14:textId="77777777" w:rsidR="000C10EA" w:rsidRPr="006D24CB" w:rsidRDefault="000C10EA" w:rsidP="00945006">
      <w:pPr>
        <w:rPr>
          <w:rFonts w:eastAsia="Times New Roman" w:cs="Times New Roman"/>
          <w:szCs w:val="24"/>
          <w:lang w:val="en-CA" w:eastAsia="es-CO"/>
        </w:rPr>
      </w:pPr>
      <w:r w:rsidRPr="006D24CB">
        <w:rPr>
          <w:rFonts w:eastAsia="Times New Roman" w:cs="Times New Roman"/>
          <w:szCs w:val="24"/>
          <w:lang w:val="en-CA" w:eastAsia="es-CO"/>
        </w:rPr>
        <w:t>This study, grounded in Self-Determination Theory, examines the relationship between the satisfaction and frustration of basic psychological needs (autonomy, competence, and relatedness) and the dimensions of emotional dysregulation, as well as how these variables are differentially associated with the social functioning of adolescents diagnosed with Attention-Deficit/Hyperactivity Disorder (ADHD). The sample consisted of 110 students from nine public schools in the Department of Quindío, Colombia. The instruments employed demonstrated adequate validity and reliability for this population.</w:t>
      </w:r>
    </w:p>
    <w:p w14:paraId="2D4864D9" w14:textId="221ABB78" w:rsidR="000C10EA" w:rsidRPr="006D24CB" w:rsidRDefault="000C10EA" w:rsidP="00945006">
      <w:pPr>
        <w:rPr>
          <w:rFonts w:eastAsia="Times New Roman" w:cs="Times New Roman"/>
          <w:szCs w:val="24"/>
          <w:lang w:val="en-CA" w:eastAsia="es-CO"/>
        </w:rPr>
      </w:pPr>
      <w:r w:rsidRPr="006D24CB">
        <w:rPr>
          <w:rFonts w:eastAsia="Times New Roman" w:cs="Times New Roman"/>
          <w:szCs w:val="24"/>
          <w:lang w:val="en-CA" w:eastAsia="es-CO"/>
        </w:rPr>
        <w:t xml:space="preserve">Statistical analysis was conducted using Pearson bivariate correlations to identify associations among the psychological variables under study. Additionally, a path analysis was performed using LISREL 8.5 to examine the fit of the theoretical model and the structural relationships among the constructs. During this process, social functioning was incorporated as an additional observed variable, treated as a dependent criterion in the model, based on institutional grade records assigned by the corresponding area at the end of each academic period. </w:t>
      </w:r>
      <w:r w:rsidR="007B0026" w:rsidRPr="006D24CB">
        <w:rPr>
          <w:rFonts w:eastAsia="Times New Roman" w:cs="Times New Roman"/>
          <w:szCs w:val="24"/>
          <w:lang w:val="en-CA" w:eastAsia="es-CO"/>
        </w:rPr>
        <w:t>The results showed a negative correlation between the satisfaction and frustration of basic psychological needs. Frustration was positively associated with emotional nonacceptance and impulsivity, while satisfaction showed no significant relationships with these dimensions. In a second phase of the analysis, when social functioning was included as a dependent variable, a direct and positive effect of need satisfaction on this variable was identified, with no significant predictive effect of emotional dysregulation.</w:t>
      </w:r>
    </w:p>
    <w:p w14:paraId="7696A5EF" w14:textId="0C68BCA3" w:rsidR="00945006" w:rsidRPr="006D24CB" w:rsidRDefault="00945006" w:rsidP="007B0026">
      <w:pPr>
        <w:ind w:firstLine="709"/>
        <w:rPr>
          <w:rFonts w:eastAsia="Times New Roman" w:cs="Times New Roman"/>
          <w:szCs w:val="24"/>
          <w:lang w:val="en-CA" w:eastAsia="es-CO"/>
        </w:rPr>
      </w:pPr>
    </w:p>
    <w:p w14:paraId="7A5B450B" w14:textId="0BED920C" w:rsidR="00945006" w:rsidRPr="001C0062" w:rsidRDefault="00945006" w:rsidP="00945006">
      <w:pPr>
        <w:ind w:firstLine="624"/>
        <w:rPr>
          <w:rFonts w:cs="Times New Roman"/>
          <w:szCs w:val="24"/>
          <w:lang w:val="en-CA"/>
        </w:rPr>
      </w:pPr>
      <w:r w:rsidRPr="006D24CB">
        <w:rPr>
          <w:rFonts w:cs="Times New Roman"/>
          <w:i/>
          <w:szCs w:val="24"/>
          <w:lang w:val="en-US"/>
        </w:rPr>
        <w:t>Keywords:</w:t>
      </w:r>
      <w:r w:rsidRPr="006D24CB">
        <w:rPr>
          <w:rFonts w:cs="Times New Roman"/>
          <w:iCs/>
          <w:szCs w:val="24"/>
          <w:lang w:val="en-US"/>
        </w:rPr>
        <w:t xml:space="preserve"> </w:t>
      </w:r>
      <w:r w:rsidRPr="006D24CB">
        <w:rPr>
          <w:rFonts w:cs="Times New Roman"/>
          <w:szCs w:val="24"/>
          <w:lang w:val="en-CA"/>
        </w:rPr>
        <w:t>ADHD, basic psychological needs, emotional regulation difficulties</w:t>
      </w:r>
      <w:r w:rsidR="001C0062">
        <w:rPr>
          <w:rFonts w:cs="Times New Roman"/>
          <w:szCs w:val="24"/>
          <w:lang w:val="en-CA"/>
        </w:rPr>
        <w:t xml:space="preserve">, </w:t>
      </w:r>
      <w:r w:rsidR="001C0062" w:rsidRPr="001C0062">
        <w:rPr>
          <w:lang w:val="en-CA"/>
        </w:rPr>
        <w:t>social</w:t>
      </w:r>
      <w:r w:rsidR="001C0062" w:rsidRPr="001C0062">
        <w:rPr>
          <w:lang w:val="en-CA"/>
        </w:rPr>
        <w:t xml:space="preserve"> performance</w:t>
      </w:r>
      <w:r w:rsidR="001C0062">
        <w:rPr>
          <w:lang w:val="en-CA"/>
        </w:rPr>
        <w:t>.</w:t>
      </w:r>
    </w:p>
    <w:p w14:paraId="2919619A" w14:textId="77777777" w:rsidR="00945006" w:rsidRPr="006D24CB" w:rsidRDefault="00945006" w:rsidP="007B0026">
      <w:pPr>
        <w:ind w:firstLine="709"/>
        <w:rPr>
          <w:rFonts w:cs="Times New Roman"/>
          <w:szCs w:val="24"/>
          <w:lang w:val="en-CA"/>
        </w:rPr>
      </w:pPr>
    </w:p>
    <w:p w14:paraId="3D7A78B1" w14:textId="77777777" w:rsidR="00D0708E" w:rsidRPr="006D24CB" w:rsidRDefault="00D0708E" w:rsidP="007B0026">
      <w:pPr>
        <w:spacing w:after="160"/>
        <w:ind w:firstLine="709"/>
        <w:jc w:val="left"/>
        <w:rPr>
          <w:rFonts w:cs="Times New Roman"/>
          <w:szCs w:val="24"/>
          <w:lang w:val="en-CA"/>
        </w:rPr>
      </w:pPr>
      <w:bookmarkStart w:id="18" w:name="_Hlk194738248"/>
      <w:r w:rsidRPr="006D24CB">
        <w:rPr>
          <w:rFonts w:cs="Times New Roman"/>
          <w:szCs w:val="24"/>
          <w:lang w:val="en-CA"/>
        </w:rPr>
        <w:br w:type="page"/>
      </w:r>
    </w:p>
    <w:p w14:paraId="6780C5C5" w14:textId="350DB1DF" w:rsidR="006B13CA" w:rsidRPr="006D24CB" w:rsidRDefault="006B13CA" w:rsidP="007B0026">
      <w:pPr>
        <w:pStyle w:val="Ttulo1"/>
        <w:rPr>
          <w:rFonts w:cs="Times New Roman"/>
          <w:szCs w:val="24"/>
        </w:rPr>
      </w:pPr>
      <w:bookmarkStart w:id="19" w:name="_Toc437858002"/>
      <w:bookmarkStart w:id="20" w:name="_Toc437858423"/>
      <w:bookmarkStart w:id="21" w:name="_Toc440985125"/>
      <w:bookmarkStart w:id="22" w:name="_Toc203498984"/>
      <w:bookmarkEnd w:id="18"/>
      <w:r w:rsidRPr="006D24CB">
        <w:rPr>
          <w:rFonts w:cs="Times New Roman"/>
          <w:szCs w:val="24"/>
        </w:rPr>
        <w:lastRenderedPageBreak/>
        <w:t>Introducción</w:t>
      </w:r>
      <w:bookmarkEnd w:id="19"/>
      <w:bookmarkEnd w:id="20"/>
      <w:bookmarkEnd w:id="21"/>
      <w:bookmarkEnd w:id="22"/>
    </w:p>
    <w:p w14:paraId="28E9C314" w14:textId="77777777" w:rsidR="005F6A51" w:rsidRPr="006D24CB" w:rsidRDefault="005F6A51" w:rsidP="005F6A51">
      <w:pPr>
        <w:rPr>
          <w:rFonts w:cs="Times New Roman"/>
          <w:szCs w:val="24"/>
        </w:rPr>
      </w:pPr>
    </w:p>
    <w:p w14:paraId="2BF1E13E" w14:textId="72C3A398" w:rsidR="006757EB" w:rsidRPr="006D24CB" w:rsidRDefault="005F6A51" w:rsidP="00993904">
      <w:pPr>
        <w:pStyle w:val="Ttulo2"/>
        <w:ind w:firstLine="709"/>
        <w:rPr>
          <w:rFonts w:cs="Times New Roman"/>
          <w:szCs w:val="24"/>
        </w:rPr>
      </w:pPr>
      <w:bookmarkStart w:id="23" w:name="_Toc203498985"/>
      <w:r w:rsidRPr="006D24CB">
        <w:rPr>
          <w:rFonts w:cs="Times New Roman"/>
          <w:szCs w:val="24"/>
        </w:rPr>
        <w:t xml:space="preserve">Trastorno por </w:t>
      </w:r>
      <w:r w:rsidR="00630176" w:rsidRPr="006D24CB">
        <w:rPr>
          <w:rFonts w:cs="Times New Roman"/>
          <w:szCs w:val="24"/>
        </w:rPr>
        <w:t>D</w:t>
      </w:r>
      <w:r w:rsidRPr="006D24CB">
        <w:rPr>
          <w:rFonts w:cs="Times New Roman"/>
          <w:szCs w:val="24"/>
        </w:rPr>
        <w:t xml:space="preserve">éficit de </w:t>
      </w:r>
      <w:r w:rsidR="00630176" w:rsidRPr="006D24CB">
        <w:rPr>
          <w:rFonts w:cs="Times New Roman"/>
          <w:szCs w:val="24"/>
        </w:rPr>
        <w:t>A</w:t>
      </w:r>
      <w:r w:rsidRPr="006D24CB">
        <w:rPr>
          <w:rFonts w:cs="Times New Roman"/>
          <w:szCs w:val="24"/>
        </w:rPr>
        <w:t xml:space="preserve">tención e </w:t>
      </w:r>
      <w:r w:rsidR="00630176" w:rsidRPr="006D24CB">
        <w:rPr>
          <w:rFonts w:cs="Times New Roman"/>
          <w:szCs w:val="24"/>
        </w:rPr>
        <w:t>H</w:t>
      </w:r>
      <w:r w:rsidRPr="006D24CB">
        <w:rPr>
          <w:rFonts w:cs="Times New Roman"/>
          <w:szCs w:val="24"/>
        </w:rPr>
        <w:t>iperactividad (TDAH)</w:t>
      </w:r>
      <w:bookmarkEnd w:id="23"/>
    </w:p>
    <w:p w14:paraId="29AA3AAA" w14:textId="27359E49" w:rsidR="00406196" w:rsidRPr="006D24CB" w:rsidRDefault="00E37C9E" w:rsidP="00993904">
      <w:pPr>
        <w:ind w:firstLine="709"/>
        <w:rPr>
          <w:rFonts w:cs="Times New Roman"/>
          <w:szCs w:val="24"/>
        </w:rPr>
      </w:pPr>
      <w:r w:rsidRPr="006D24CB">
        <w:rPr>
          <w:rFonts w:cs="Times New Roman"/>
          <w:szCs w:val="24"/>
          <w:shd w:val="clear" w:color="auto" w:fill="FFFFFF"/>
        </w:rPr>
        <w:t xml:space="preserve">El </w:t>
      </w:r>
      <w:r w:rsidR="00630176" w:rsidRPr="006D24CB">
        <w:rPr>
          <w:rFonts w:cs="Times New Roman"/>
          <w:szCs w:val="24"/>
          <w:shd w:val="clear" w:color="auto" w:fill="FFFFFF"/>
        </w:rPr>
        <w:t>T</w:t>
      </w:r>
      <w:r w:rsidRPr="006D24CB">
        <w:rPr>
          <w:rFonts w:cs="Times New Roman"/>
          <w:szCs w:val="24"/>
          <w:shd w:val="clear" w:color="auto" w:fill="FFFFFF"/>
        </w:rPr>
        <w:t xml:space="preserve">rastorno por </w:t>
      </w:r>
      <w:r w:rsidR="00630176" w:rsidRPr="006D24CB">
        <w:rPr>
          <w:rFonts w:cs="Times New Roman"/>
          <w:szCs w:val="24"/>
          <w:shd w:val="clear" w:color="auto" w:fill="FFFFFF"/>
        </w:rPr>
        <w:t>D</w:t>
      </w:r>
      <w:r w:rsidRPr="006D24CB">
        <w:rPr>
          <w:rFonts w:cs="Times New Roman"/>
          <w:szCs w:val="24"/>
          <w:shd w:val="clear" w:color="auto" w:fill="FFFFFF"/>
        </w:rPr>
        <w:t xml:space="preserve">éficit de </w:t>
      </w:r>
      <w:r w:rsidR="00630176" w:rsidRPr="006D24CB">
        <w:rPr>
          <w:rFonts w:cs="Times New Roman"/>
          <w:szCs w:val="24"/>
          <w:shd w:val="clear" w:color="auto" w:fill="FFFFFF"/>
        </w:rPr>
        <w:t>A</w:t>
      </w:r>
      <w:r w:rsidRPr="006D24CB">
        <w:rPr>
          <w:rFonts w:cs="Times New Roman"/>
          <w:szCs w:val="24"/>
          <w:shd w:val="clear" w:color="auto" w:fill="FFFFFF"/>
        </w:rPr>
        <w:t xml:space="preserve">tención e </w:t>
      </w:r>
      <w:r w:rsidR="00630176" w:rsidRPr="006D24CB">
        <w:rPr>
          <w:rFonts w:cs="Times New Roman"/>
          <w:szCs w:val="24"/>
          <w:shd w:val="clear" w:color="auto" w:fill="FFFFFF"/>
        </w:rPr>
        <w:t>H</w:t>
      </w:r>
      <w:r w:rsidRPr="006D24CB">
        <w:rPr>
          <w:rFonts w:cs="Times New Roman"/>
          <w:szCs w:val="24"/>
          <w:shd w:val="clear" w:color="auto" w:fill="FFFFFF"/>
        </w:rPr>
        <w:t>iperactividad (TDAH) es un trastorno del desarrollo neurológico que se caracteriza por pa</w:t>
      </w:r>
      <w:r w:rsidR="00406196" w:rsidRPr="006D24CB">
        <w:rPr>
          <w:rFonts w:cs="Times New Roman"/>
          <w:szCs w:val="24"/>
          <w:shd w:val="clear" w:color="auto" w:fill="FFFFFF"/>
        </w:rPr>
        <w:t>t</w:t>
      </w:r>
      <w:r w:rsidRPr="006D24CB">
        <w:rPr>
          <w:rFonts w:cs="Times New Roman"/>
          <w:szCs w:val="24"/>
          <w:shd w:val="clear" w:color="auto" w:fill="FFFFFF"/>
        </w:rPr>
        <w:t>rones de comportamiento y aprendizaje incongruentes para la edad </w:t>
      </w:r>
      <w:r w:rsidRPr="006D24CB">
        <w:rPr>
          <w:rFonts w:cs="Times New Roman"/>
          <w:szCs w:val="24"/>
        </w:rPr>
        <w:t>(Chan et al., 2024). Aproximadamente el 50</w:t>
      </w:r>
      <w:r w:rsidR="00630176" w:rsidRPr="006D24CB">
        <w:rPr>
          <w:rFonts w:cs="Times New Roman"/>
          <w:szCs w:val="24"/>
        </w:rPr>
        <w:t xml:space="preserve"> </w:t>
      </w:r>
      <w:r w:rsidRPr="006D24CB">
        <w:rPr>
          <w:rFonts w:cs="Times New Roman"/>
          <w:szCs w:val="24"/>
        </w:rPr>
        <w:t>% de las consultas en atención infantil y juvenil están relacionadas con el TDAH</w:t>
      </w:r>
      <w:r w:rsidR="001A1331" w:rsidRPr="006D24CB">
        <w:rPr>
          <w:rFonts w:cs="Times New Roman"/>
          <w:szCs w:val="24"/>
        </w:rPr>
        <w:t>;</w:t>
      </w:r>
      <w:r w:rsidRPr="006D24CB">
        <w:rPr>
          <w:rFonts w:cs="Times New Roman"/>
          <w:szCs w:val="24"/>
        </w:rPr>
        <w:t xml:space="preserve"> </w:t>
      </w:r>
      <w:r w:rsidR="001A1331" w:rsidRPr="006D24CB">
        <w:rPr>
          <w:rFonts w:cs="Times New Roman"/>
          <w:szCs w:val="24"/>
        </w:rPr>
        <w:t>s</w:t>
      </w:r>
      <w:r w:rsidRPr="006D24CB">
        <w:rPr>
          <w:rFonts w:cs="Times New Roman"/>
          <w:szCs w:val="24"/>
        </w:rPr>
        <w:t>u diagnóstico se basa principalmente en un enfoque clínico que incluye entrevistas detalladas con padres, profesores, y los propios niños o adolescentes (</w:t>
      </w:r>
      <w:r w:rsidRPr="006D24CB">
        <w:rPr>
          <w:rFonts w:cs="Times New Roman"/>
          <w:szCs w:val="24"/>
          <w:shd w:val="clear" w:color="auto" w:fill="FFFFFF"/>
        </w:rPr>
        <w:t>Pérez</w:t>
      </w:r>
      <w:r w:rsidR="001A1331" w:rsidRPr="006D24CB">
        <w:rPr>
          <w:rFonts w:cs="Times New Roman"/>
          <w:szCs w:val="24"/>
          <w:shd w:val="clear" w:color="auto" w:fill="FFFFFF"/>
        </w:rPr>
        <w:t xml:space="preserve"> Sáez</w:t>
      </w:r>
      <w:r w:rsidRPr="006D24CB">
        <w:rPr>
          <w:rFonts w:cs="Times New Roman"/>
          <w:szCs w:val="24"/>
          <w:shd w:val="clear" w:color="auto" w:fill="FFFFFF"/>
        </w:rPr>
        <w:t>, 2023).</w:t>
      </w:r>
      <w:r w:rsidR="00725CC7" w:rsidRPr="006D24CB">
        <w:rPr>
          <w:rFonts w:cs="Times New Roman"/>
          <w:szCs w:val="24"/>
          <w:shd w:val="clear" w:color="auto" w:fill="FFFFFF"/>
        </w:rPr>
        <w:t xml:space="preserve"> Este </w:t>
      </w:r>
      <w:r w:rsidR="00725CC7" w:rsidRPr="006D24CB">
        <w:rPr>
          <w:rFonts w:cs="Times New Roman"/>
          <w:szCs w:val="24"/>
        </w:rPr>
        <w:t>s</w:t>
      </w:r>
      <w:r w:rsidRPr="006D24CB">
        <w:rPr>
          <w:rFonts w:cs="Times New Roman"/>
          <w:szCs w:val="24"/>
        </w:rPr>
        <w:t xml:space="preserve">e caracteriza por síntomas de falta de atención, hiperactividad e impulsividad en niveles que interfieren con </w:t>
      </w:r>
      <w:r w:rsidR="00A04BAA" w:rsidRPr="006D24CB">
        <w:rPr>
          <w:rFonts w:cs="Times New Roman"/>
          <w:szCs w:val="24"/>
        </w:rPr>
        <w:t>el</w:t>
      </w:r>
      <w:r w:rsidRPr="006D24CB">
        <w:rPr>
          <w:rFonts w:cs="Times New Roman"/>
          <w:szCs w:val="24"/>
        </w:rPr>
        <w:t xml:space="preserve"> funcionamiento diario</w:t>
      </w:r>
      <w:r w:rsidR="00A04BAA" w:rsidRPr="006D24CB">
        <w:rPr>
          <w:rFonts w:cs="Times New Roman"/>
          <w:szCs w:val="24"/>
        </w:rPr>
        <w:t xml:space="preserve"> de los </w:t>
      </w:r>
      <w:r w:rsidR="00945006" w:rsidRPr="006D24CB">
        <w:rPr>
          <w:rFonts w:cs="Times New Roman"/>
          <w:szCs w:val="24"/>
        </w:rPr>
        <w:t>afectados</w:t>
      </w:r>
      <w:r w:rsidR="00945006" w:rsidRPr="006D24CB">
        <w:rPr>
          <w:rFonts w:cs="Times New Roman"/>
          <w:b/>
          <w:bCs/>
          <w:szCs w:val="24"/>
        </w:rPr>
        <w:t xml:space="preserve"> (</w:t>
      </w:r>
      <w:r w:rsidR="00DD1F24" w:rsidRPr="006D24CB">
        <w:rPr>
          <w:rStyle w:val="Textoennegrita"/>
          <w:rFonts w:cs="Times New Roman"/>
          <w:b w:val="0"/>
          <w:szCs w:val="24"/>
        </w:rPr>
        <w:t>DSM-5-TR</w:t>
      </w:r>
      <w:r w:rsidR="00DD1F24" w:rsidRPr="006D24CB">
        <w:rPr>
          <w:rFonts w:cs="Times New Roman"/>
          <w:b/>
          <w:bCs/>
          <w:szCs w:val="24"/>
        </w:rPr>
        <w:t xml:space="preserve">; </w:t>
      </w:r>
      <w:r w:rsidR="00DD1F24" w:rsidRPr="006D24CB">
        <w:rPr>
          <w:rStyle w:val="Textoennegrita"/>
          <w:rFonts w:cs="Times New Roman"/>
          <w:b w:val="0"/>
          <w:szCs w:val="24"/>
        </w:rPr>
        <w:t xml:space="preserve">American </w:t>
      </w:r>
      <w:proofErr w:type="spellStart"/>
      <w:r w:rsidR="00DD1F24" w:rsidRPr="006D24CB">
        <w:rPr>
          <w:rStyle w:val="Textoennegrita"/>
          <w:rFonts w:cs="Times New Roman"/>
          <w:b w:val="0"/>
          <w:szCs w:val="24"/>
        </w:rPr>
        <w:t>Psychiatric</w:t>
      </w:r>
      <w:proofErr w:type="spellEnd"/>
      <w:r w:rsidR="00DD1F24" w:rsidRPr="006D24CB">
        <w:rPr>
          <w:rStyle w:val="Textoennegrita"/>
          <w:rFonts w:cs="Times New Roman"/>
          <w:b w:val="0"/>
          <w:szCs w:val="24"/>
        </w:rPr>
        <w:t xml:space="preserve"> </w:t>
      </w:r>
      <w:proofErr w:type="spellStart"/>
      <w:r w:rsidR="00DD1F24" w:rsidRPr="006D24CB">
        <w:rPr>
          <w:rStyle w:val="Textoennegrita"/>
          <w:rFonts w:cs="Times New Roman"/>
          <w:b w:val="0"/>
          <w:szCs w:val="24"/>
        </w:rPr>
        <w:t>Association</w:t>
      </w:r>
      <w:proofErr w:type="spellEnd"/>
      <w:r w:rsidR="00DD1F24" w:rsidRPr="006D24CB">
        <w:rPr>
          <w:rStyle w:val="Textoennegrita"/>
          <w:rFonts w:cs="Times New Roman"/>
          <w:b w:val="0"/>
          <w:szCs w:val="24"/>
        </w:rPr>
        <w:t>, 2022</w:t>
      </w:r>
      <w:r w:rsidR="00DD1F24" w:rsidRPr="006D24CB">
        <w:rPr>
          <w:rFonts w:cs="Times New Roman"/>
          <w:szCs w:val="24"/>
        </w:rPr>
        <w:t>)</w:t>
      </w:r>
      <w:r w:rsidR="00945006" w:rsidRPr="006D24CB">
        <w:rPr>
          <w:rFonts w:cs="Times New Roman"/>
          <w:szCs w:val="24"/>
        </w:rPr>
        <w:t xml:space="preserve">. </w:t>
      </w:r>
      <w:r w:rsidRPr="006D24CB">
        <w:rPr>
          <w:rFonts w:cs="Times New Roman"/>
          <w:szCs w:val="24"/>
        </w:rPr>
        <w:t>Las personas con TDAH suelen presentar déficit motivacional, desregulación emocional (</w:t>
      </w:r>
      <w:proofErr w:type="spellStart"/>
      <w:r w:rsidRPr="006D24CB">
        <w:rPr>
          <w:rFonts w:cs="Times New Roman"/>
          <w:szCs w:val="24"/>
        </w:rPr>
        <w:t>Wels</w:t>
      </w:r>
      <w:proofErr w:type="spellEnd"/>
      <w:r w:rsidRPr="006D24CB">
        <w:rPr>
          <w:rFonts w:cs="Times New Roman"/>
          <w:szCs w:val="24"/>
        </w:rPr>
        <w:t>, 2017), bajos grados de conciencia</w:t>
      </w:r>
      <w:r w:rsidR="00131CFE" w:rsidRPr="006D24CB">
        <w:rPr>
          <w:rFonts w:cs="Times New Roman"/>
          <w:szCs w:val="24"/>
        </w:rPr>
        <w:t xml:space="preserve">, </w:t>
      </w:r>
      <w:r w:rsidR="00FD321E" w:rsidRPr="006D24CB">
        <w:rPr>
          <w:rFonts w:cs="Times New Roman"/>
          <w:szCs w:val="24"/>
        </w:rPr>
        <w:t>definido com</w:t>
      </w:r>
      <w:r w:rsidR="00131CFE" w:rsidRPr="006D24CB">
        <w:rPr>
          <w:rFonts w:cs="Times New Roman"/>
          <w:szCs w:val="24"/>
        </w:rPr>
        <w:t xml:space="preserve">o; un procesamiento emocional deficitario en el que se evidencian dificultades significativas en tareas de identificación y comprensión de emociones (Soler-Gutiérrez, 2025), </w:t>
      </w:r>
      <w:r w:rsidR="00A04BAA" w:rsidRPr="006D24CB">
        <w:rPr>
          <w:rFonts w:cs="Times New Roman"/>
          <w:szCs w:val="24"/>
        </w:rPr>
        <w:t xml:space="preserve">así como </w:t>
      </w:r>
      <w:r w:rsidRPr="006D24CB">
        <w:rPr>
          <w:rFonts w:cs="Times New Roman"/>
          <w:szCs w:val="24"/>
        </w:rPr>
        <w:t>mayor variabilidad conductual y en el desempeño de tareas cognitivas que evalúan diferentes dominios por ejemplo, atención, control inhibitorio y memoria de trabajo (</w:t>
      </w:r>
      <w:proofErr w:type="spellStart"/>
      <w:r w:rsidRPr="006D24CB">
        <w:rPr>
          <w:rFonts w:cs="Times New Roman"/>
          <w:szCs w:val="24"/>
          <w:shd w:val="clear" w:color="auto" w:fill="FFFFFF"/>
        </w:rPr>
        <w:t>Einziger</w:t>
      </w:r>
      <w:proofErr w:type="spellEnd"/>
      <w:r w:rsidRPr="006D24CB">
        <w:rPr>
          <w:rFonts w:cs="Times New Roman"/>
          <w:szCs w:val="24"/>
          <w:shd w:val="clear" w:color="auto" w:fill="FFFFFF"/>
        </w:rPr>
        <w:t xml:space="preserve"> et al., 2023)</w:t>
      </w:r>
      <w:r w:rsidR="00A04BAA" w:rsidRPr="006D24CB">
        <w:rPr>
          <w:rFonts w:cs="Times New Roman"/>
          <w:szCs w:val="24"/>
          <w:shd w:val="clear" w:color="auto" w:fill="FFFFFF"/>
        </w:rPr>
        <w:t>.</w:t>
      </w:r>
      <w:r w:rsidR="00406196" w:rsidRPr="006D24CB">
        <w:rPr>
          <w:rFonts w:cs="Times New Roman"/>
          <w:szCs w:val="24"/>
        </w:rPr>
        <w:t xml:space="preserve"> </w:t>
      </w:r>
    </w:p>
    <w:p w14:paraId="4B3BA939" w14:textId="43B32689" w:rsidR="00E37C9E" w:rsidRPr="006D24CB" w:rsidRDefault="00131CFE" w:rsidP="00993904">
      <w:pPr>
        <w:pStyle w:val="APA7"/>
        <w:spacing w:line="360" w:lineRule="auto"/>
        <w:rPr>
          <w:rFonts w:cs="Times New Roman"/>
          <w:szCs w:val="24"/>
        </w:rPr>
      </w:pPr>
      <w:r w:rsidRPr="006D24CB">
        <w:rPr>
          <w:rFonts w:cs="Times New Roman"/>
          <w:szCs w:val="24"/>
        </w:rPr>
        <w:t>De igual manera, l</w:t>
      </w:r>
      <w:r w:rsidR="00E37C9E" w:rsidRPr="006D24CB">
        <w:rPr>
          <w:rFonts w:cs="Times New Roman"/>
          <w:szCs w:val="24"/>
        </w:rPr>
        <w:t xml:space="preserve">a etiología del TDAH combina </w:t>
      </w:r>
      <w:r w:rsidR="00A33B92" w:rsidRPr="006D24CB">
        <w:rPr>
          <w:rFonts w:cs="Times New Roman"/>
          <w:szCs w:val="24"/>
        </w:rPr>
        <w:t xml:space="preserve">tanto </w:t>
      </w:r>
      <w:r w:rsidR="00E37C9E" w:rsidRPr="006D24CB">
        <w:rPr>
          <w:rFonts w:cs="Times New Roman"/>
          <w:szCs w:val="24"/>
        </w:rPr>
        <w:t xml:space="preserve">factores genéticos </w:t>
      </w:r>
      <w:r w:rsidR="00A33B92" w:rsidRPr="006D24CB">
        <w:rPr>
          <w:rFonts w:cs="Times New Roman"/>
          <w:szCs w:val="24"/>
        </w:rPr>
        <w:t>como</w:t>
      </w:r>
      <w:r w:rsidR="00E37C9E" w:rsidRPr="006D24CB">
        <w:rPr>
          <w:rFonts w:cs="Times New Roman"/>
          <w:szCs w:val="24"/>
        </w:rPr>
        <w:t xml:space="preserve"> ambientales. </w:t>
      </w:r>
      <w:r w:rsidR="00B53914" w:rsidRPr="006D24CB">
        <w:rPr>
          <w:rFonts w:cs="Times New Roman"/>
          <w:szCs w:val="24"/>
        </w:rPr>
        <w:t>En cuanto a los primeros, l</w:t>
      </w:r>
      <w:r w:rsidR="00E37C9E" w:rsidRPr="006D24CB">
        <w:rPr>
          <w:rFonts w:cs="Times New Roman"/>
          <w:szCs w:val="24"/>
        </w:rPr>
        <w:t>a heredabilidad es alta, con una concordancia de 70</w:t>
      </w:r>
      <w:r w:rsidR="00377DCC" w:rsidRPr="006D24CB">
        <w:rPr>
          <w:rFonts w:cs="Times New Roman"/>
          <w:szCs w:val="24"/>
        </w:rPr>
        <w:t xml:space="preserve"> % </w:t>
      </w:r>
      <w:r w:rsidR="00E37C9E" w:rsidRPr="006D24CB">
        <w:rPr>
          <w:rFonts w:cs="Times New Roman"/>
          <w:szCs w:val="24"/>
        </w:rPr>
        <w:t>-</w:t>
      </w:r>
      <w:r w:rsidR="00377DCC" w:rsidRPr="006D24CB">
        <w:rPr>
          <w:rFonts w:cs="Times New Roman"/>
          <w:szCs w:val="24"/>
        </w:rPr>
        <w:t xml:space="preserve"> </w:t>
      </w:r>
      <w:r w:rsidR="00E37C9E" w:rsidRPr="006D24CB">
        <w:rPr>
          <w:rFonts w:cs="Times New Roman"/>
          <w:szCs w:val="24"/>
        </w:rPr>
        <w:t>90</w:t>
      </w:r>
      <w:r w:rsidR="00B757D0" w:rsidRPr="006D24CB">
        <w:rPr>
          <w:rFonts w:cs="Times New Roman"/>
          <w:szCs w:val="24"/>
        </w:rPr>
        <w:t xml:space="preserve"> </w:t>
      </w:r>
      <w:r w:rsidR="00E37C9E" w:rsidRPr="006D24CB">
        <w:rPr>
          <w:rFonts w:cs="Times New Roman"/>
          <w:szCs w:val="24"/>
        </w:rPr>
        <w:t>%</w:t>
      </w:r>
      <w:r w:rsidR="00B757D0" w:rsidRPr="006D24CB">
        <w:rPr>
          <w:rFonts w:cs="Times New Roman"/>
          <w:szCs w:val="24"/>
        </w:rPr>
        <w:t>: s</w:t>
      </w:r>
      <w:r w:rsidR="00E37C9E" w:rsidRPr="006D24CB">
        <w:rPr>
          <w:rFonts w:cs="Times New Roman"/>
          <w:szCs w:val="24"/>
        </w:rPr>
        <w:t>i uno de los padres tiene TDAH, el riesgo en los hijos aumenta 2-8 veces; para un hermano, 3-5 veces; y en gemelos homocigotos, hasta 12-16 veces</w:t>
      </w:r>
      <w:r w:rsidR="00FD321E" w:rsidRPr="006D24CB">
        <w:rPr>
          <w:rFonts w:cs="Times New Roman"/>
          <w:szCs w:val="24"/>
        </w:rPr>
        <w:t xml:space="preserve"> </w:t>
      </w:r>
      <w:r w:rsidR="006B32FE" w:rsidRPr="006D24CB">
        <w:rPr>
          <w:rFonts w:cs="Times New Roman"/>
          <w:szCs w:val="24"/>
        </w:rPr>
        <w:t>(Faraone &amp; Larsson, 2019)</w:t>
      </w:r>
      <w:r w:rsidR="00420B67" w:rsidRPr="006D24CB">
        <w:rPr>
          <w:rFonts w:cs="Times New Roman"/>
          <w:szCs w:val="24"/>
        </w:rPr>
        <w:t xml:space="preserve">. </w:t>
      </w:r>
      <w:r w:rsidR="00B53914" w:rsidRPr="006D24CB">
        <w:rPr>
          <w:rFonts w:cs="Times New Roman"/>
          <w:szCs w:val="24"/>
        </w:rPr>
        <w:t>En relación con los f</w:t>
      </w:r>
      <w:r w:rsidR="004306BC" w:rsidRPr="006D24CB">
        <w:rPr>
          <w:rFonts w:cs="Times New Roman"/>
          <w:szCs w:val="24"/>
        </w:rPr>
        <w:t xml:space="preserve">actores ambientales, </w:t>
      </w:r>
      <w:r w:rsidR="00B53914" w:rsidRPr="006D24CB">
        <w:rPr>
          <w:rFonts w:cs="Times New Roman"/>
          <w:szCs w:val="24"/>
        </w:rPr>
        <w:t>se d</w:t>
      </w:r>
      <w:r w:rsidR="00420B67" w:rsidRPr="006D24CB">
        <w:rPr>
          <w:rFonts w:cs="Times New Roman"/>
          <w:szCs w:val="24"/>
        </w:rPr>
        <w:t>estacan</w:t>
      </w:r>
      <w:r w:rsidR="00B53914" w:rsidRPr="006D24CB">
        <w:rPr>
          <w:rFonts w:cs="Times New Roman"/>
          <w:szCs w:val="24"/>
        </w:rPr>
        <w:t xml:space="preserve"> algunos </w:t>
      </w:r>
      <w:r w:rsidR="004306BC" w:rsidRPr="006D24CB">
        <w:rPr>
          <w:rFonts w:cs="Times New Roman"/>
          <w:szCs w:val="24"/>
        </w:rPr>
        <w:t xml:space="preserve">como la exposición prenatal al tabaco, alcohol y ciertos fármacos, así como la prematuridad, el bajo peso al nacer, la edad materna avanzada, los conflictos familiares, los antecedentes psiquiátricos en los padres y un nivel socioeconómico bajo, </w:t>
      </w:r>
      <w:r w:rsidR="00B53914" w:rsidRPr="006D24CB">
        <w:rPr>
          <w:rFonts w:cs="Times New Roman"/>
          <w:szCs w:val="24"/>
        </w:rPr>
        <w:t xml:space="preserve">que </w:t>
      </w:r>
      <w:r w:rsidR="004306BC" w:rsidRPr="006D24CB">
        <w:rPr>
          <w:rFonts w:cs="Times New Roman"/>
          <w:szCs w:val="24"/>
        </w:rPr>
        <w:t>pueden modular o potenciar la expresión de la carga genética asociada</w:t>
      </w:r>
      <w:r w:rsidR="00D1077C" w:rsidRPr="006D24CB">
        <w:rPr>
          <w:rFonts w:cs="Times New Roman"/>
          <w:szCs w:val="24"/>
        </w:rPr>
        <w:t xml:space="preserve"> (Langley et al., 2007)</w:t>
      </w:r>
      <w:r w:rsidR="00420B67" w:rsidRPr="006D24CB">
        <w:rPr>
          <w:rFonts w:cs="Times New Roman"/>
          <w:szCs w:val="24"/>
        </w:rPr>
        <w:t xml:space="preserve">. </w:t>
      </w:r>
      <w:r w:rsidR="004306BC" w:rsidRPr="006D24CB">
        <w:rPr>
          <w:rFonts w:cs="Times New Roman"/>
          <w:szCs w:val="24"/>
        </w:rPr>
        <w:t>En este contexto, los sistemas familiares y sociales</w:t>
      </w:r>
      <w:r w:rsidR="00B53914" w:rsidRPr="006D24CB">
        <w:rPr>
          <w:rFonts w:cs="Times New Roman"/>
          <w:szCs w:val="24"/>
        </w:rPr>
        <w:t>,</w:t>
      </w:r>
      <w:r w:rsidR="004306BC" w:rsidRPr="006D24CB">
        <w:rPr>
          <w:rFonts w:cs="Times New Roman"/>
          <w:szCs w:val="24"/>
        </w:rPr>
        <w:t xml:space="preserve"> desempeñan un papel fundamental en la manifestación de estos efectos (</w:t>
      </w:r>
      <w:proofErr w:type="spellStart"/>
      <w:r w:rsidR="00910D44" w:rsidRPr="006D24CB">
        <w:rPr>
          <w:rFonts w:cs="Times New Roman"/>
          <w:szCs w:val="24"/>
        </w:rPr>
        <w:t>Rusca</w:t>
      </w:r>
      <w:proofErr w:type="spellEnd"/>
      <w:r w:rsidR="00910D44" w:rsidRPr="006D24CB">
        <w:rPr>
          <w:rFonts w:cs="Times New Roman"/>
          <w:szCs w:val="24"/>
        </w:rPr>
        <w:t>-Jordán y Cortez-Vergara</w:t>
      </w:r>
      <w:r w:rsidR="004306BC" w:rsidRPr="006D24CB">
        <w:rPr>
          <w:rFonts w:cs="Times New Roman"/>
          <w:szCs w:val="24"/>
        </w:rPr>
        <w:t>, 2020).</w:t>
      </w:r>
    </w:p>
    <w:p w14:paraId="4AD7C6A0" w14:textId="525E422D" w:rsidR="00E37C9E" w:rsidRPr="006D24CB" w:rsidRDefault="00E37C9E" w:rsidP="00993904">
      <w:pPr>
        <w:pStyle w:val="APA7"/>
        <w:spacing w:line="360" w:lineRule="auto"/>
        <w:rPr>
          <w:rFonts w:cs="Times New Roman"/>
          <w:szCs w:val="24"/>
        </w:rPr>
      </w:pPr>
      <w:r w:rsidRPr="006D24CB">
        <w:rPr>
          <w:rFonts w:cs="Times New Roman"/>
          <w:szCs w:val="24"/>
        </w:rPr>
        <w:t xml:space="preserve">Ante esta situación, </w:t>
      </w:r>
      <w:r w:rsidR="00543D2C" w:rsidRPr="006D24CB">
        <w:rPr>
          <w:rFonts w:cs="Times New Roman"/>
          <w:szCs w:val="24"/>
        </w:rPr>
        <w:t xml:space="preserve">en los últimos años </w:t>
      </w:r>
      <w:r w:rsidRPr="006D24CB">
        <w:rPr>
          <w:rFonts w:cs="Times New Roman"/>
          <w:szCs w:val="24"/>
        </w:rPr>
        <w:t xml:space="preserve">la comunidad científica ha trabajado </w:t>
      </w:r>
      <w:r w:rsidR="007B0026" w:rsidRPr="006D24CB">
        <w:rPr>
          <w:rFonts w:cs="Times New Roman"/>
          <w:szCs w:val="24"/>
        </w:rPr>
        <w:t>en la</w:t>
      </w:r>
      <w:r w:rsidR="00D1077C" w:rsidRPr="006D24CB">
        <w:rPr>
          <w:rFonts w:cs="Times New Roman"/>
          <w:szCs w:val="24"/>
        </w:rPr>
        <w:t xml:space="preserve"> caracterización del TDAH en la población y en la unificación de criterios diagnósticos, especialmente durante la infancia y la adolescencia.</w:t>
      </w:r>
      <w:r w:rsidRPr="006D24CB">
        <w:rPr>
          <w:rFonts w:cs="Times New Roman"/>
          <w:szCs w:val="24"/>
        </w:rPr>
        <w:t xml:space="preserve">, </w:t>
      </w:r>
      <w:r w:rsidR="00190E79" w:rsidRPr="006D24CB">
        <w:rPr>
          <w:rFonts w:cs="Times New Roman"/>
          <w:szCs w:val="24"/>
        </w:rPr>
        <w:t xml:space="preserve">dado </w:t>
      </w:r>
      <w:r w:rsidRPr="006D24CB">
        <w:rPr>
          <w:rFonts w:cs="Times New Roman"/>
          <w:szCs w:val="24"/>
        </w:rPr>
        <w:t>que</w:t>
      </w:r>
      <w:r w:rsidR="00D1077C" w:rsidRPr="006D24CB">
        <w:rPr>
          <w:rFonts w:cs="Times New Roman"/>
          <w:szCs w:val="24"/>
        </w:rPr>
        <w:t>,</w:t>
      </w:r>
      <w:r w:rsidRPr="006D24CB">
        <w:rPr>
          <w:rFonts w:cs="Times New Roman"/>
          <w:szCs w:val="24"/>
        </w:rPr>
        <w:t xml:space="preserve"> este trastorno limita de manera significativa las interacciones y la adquisición de habilidades fundamentales para un sano desarrollo (</w:t>
      </w:r>
      <w:proofErr w:type="spellStart"/>
      <w:r w:rsidRPr="006D24CB">
        <w:rPr>
          <w:rFonts w:cs="Times New Roman"/>
          <w:szCs w:val="24"/>
          <w:shd w:val="clear" w:color="auto" w:fill="FFFFFF"/>
        </w:rPr>
        <w:t>Huaman</w:t>
      </w:r>
      <w:proofErr w:type="spellEnd"/>
      <w:r w:rsidR="00190E79" w:rsidRPr="006D24CB">
        <w:rPr>
          <w:rFonts w:cs="Times New Roman"/>
          <w:szCs w:val="24"/>
          <w:shd w:val="clear" w:color="auto" w:fill="FFFFFF"/>
        </w:rPr>
        <w:t xml:space="preserve"> </w:t>
      </w:r>
      <w:proofErr w:type="spellStart"/>
      <w:r w:rsidR="00190E79" w:rsidRPr="006D24CB">
        <w:rPr>
          <w:rFonts w:cs="Times New Roman"/>
          <w:szCs w:val="24"/>
          <w:shd w:val="clear" w:color="auto" w:fill="FFFFFF"/>
        </w:rPr>
        <w:t>Sialer</w:t>
      </w:r>
      <w:proofErr w:type="spellEnd"/>
      <w:r w:rsidRPr="006D24CB">
        <w:rPr>
          <w:rFonts w:cs="Times New Roman"/>
          <w:szCs w:val="24"/>
          <w:shd w:val="clear" w:color="auto" w:fill="FFFFFF"/>
        </w:rPr>
        <w:t>, 2021</w:t>
      </w:r>
      <w:r w:rsidRPr="006D24CB">
        <w:rPr>
          <w:rFonts w:cs="Times New Roman"/>
          <w:szCs w:val="24"/>
        </w:rPr>
        <w:t xml:space="preserve">). Los estudios recientes han demostrado que el TDAH afecta de </w:t>
      </w:r>
      <w:r w:rsidRPr="006D24CB">
        <w:rPr>
          <w:rFonts w:cs="Times New Roman"/>
          <w:szCs w:val="24"/>
        </w:rPr>
        <w:lastRenderedPageBreak/>
        <w:t>manera significativa el desarrollo durante la adolescencia, ya que actúa como un factor comórbido que contribuye al surgimiento de otros problemas de salud</w:t>
      </w:r>
      <w:r w:rsidR="00B169DE" w:rsidRPr="006D24CB">
        <w:rPr>
          <w:rFonts w:cs="Times New Roman"/>
          <w:szCs w:val="24"/>
        </w:rPr>
        <w:t>, e</w:t>
      </w:r>
      <w:r w:rsidRPr="006D24CB">
        <w:rPr>
          <w:rFonts w:cs="Times New Roman"/>
          <w:szCs w:val="24"/>
        </w:rPr>
        <w:t xml:space="preserve">ntre </w:t>
      </w:r>
      <w:r w:rsidR="00B169DE" w:rsidRPr="006D24CB">
        <w:rPr>
          <w:rFonts w:cs="Times New Roman"/>
          <w:szCs w:val="24"/>
        </w:rPr>
        <w:t>los que</w:t>
      </w:r>
      <w:r w:rsidRPr="006D24CB">
        <w:rPr>
          <w:rFonts w:cs="Times New Roman"/>
          <w:szCs w:val="24"/>
        </w:rPr>
        <w:t xml:space="preserve"> se incluyen</w:t>
      </w:r>
      <w:r w:rsidR="00B169DE" w:rsidRPr="006D24CB">
        <w:rPr>
          <w:rFonts w:cs="Times New Roman"/>
          <w:szCs w:val="24"/>
        </w:rPr>
        <w:t>:</w:t>
      </w:r>
      <w:r w:rsidRPr="006D24CB">
        <w:rPr>
          <w:rFonts w:cs="Times New Roman"/>
          <w:szCs w:val="24"/>
        </w:rPr>
        <w:t xml:space="preserve"> trastornos de ansiedad (</w:t>
      </w:r>
      <w:proofErr w:type="spellStart"/>
      <w:r w:rsidRPr="006D24CB">
        <w:rPr>
          <w:rFonts w:cs="Times New Roman"/>
          <w:szCs w:val="24"/>
        </w:rPr>
        <w:t>Regalla</w:t>
      </w:r>
      <w:proofErr w:type="spellEnd"/>
      <w:r w:rsidRPr="006D24CB">
        <w:rPr>
          <w:rFonts w:cs="Times New Roman"/>
          <w:szCs w:val="24"/>
        </w:rPr>
        <w:t xml:space="preserve"> et al., 2019), dificultades de aprendizaje </w:t>
      </w:r>
      <w:r w:rsidRPr="006D24CB">
        <w:rPr>
          <w:rFonts w:cs="Times New Roman"/>
          <w:szCs w:val="24"/>
          <w:shd w:val="clear" w:color="auto" w:fill="FCFCFC"/>
        </w:rPr>
        <w:t>(</w:t>
      </w:r>
      <w:proofErr w:type="spellStart"/>
      <w:r w:rsidRPr="006D24CB">
        <w:rPr>
          <w:rFonts w:cs="Times New Roman"/>
          <w:szCs w:val="24"/>
          <w:shd w:val="clear" w:color="auto" w:fill="FCFCFC"/>
        </w:rPr>
        <w:t>Birchwood</w:t>
      </w:r>
      <w:proofErr w:type="spellEnd"/>
      <w:r w:rsidRPr="006D24CB">
        <w:rPr>
          <w:rFonts w:cs="Times New Roman"/>
          <w:szCs w:val="24"/>
          <w:shd w:val="clear" w:color="auto" w:fill="FFFFFF"/>
        </w:rPr>
        <w:t xml:space="preserve"> </w:t>
      </w:r>
      <w:r w:rsidR="00B169DE" w:rsidRPr="006D24CB">
        <w:rPr>
          <w:rFonts w:cs="Times New Roman"/>
          <w:szCs w:val="24"/>
          <w:shd w:val="clear" w:color="auto" w:fill="FFFFFF"/>
        </w:rPr>
        <w:t>&amp;</w:t>
      </w:r>
      <w:r w:rsidRPr="006D24CB">
        <w:rPr>
          <w:rFonts w:cs="Times New Roman"/>
          <w:szCs w:val="24"/>
          <w:shd w:val="clear" w:color="auto" w:fill="FFFFFF"/>
        </w:rPr>
        <w:t xml:space="preserve"> </w:t>
      </w:r>
      <w:proofErr w:type="spellStart"/>
      <w:r w:rsidRPr="006D24CB">
        <w:rPr>
          <w:rFonts w:cs="Times New Roman"/>
          <w:szCs w:val="24"/>
          <w:shd w:val="clear" w:color="auto" w:fill="FFFFFF"/>
        </w:rPr>
        <w:t>Daley</w:t>
      </w:r>
      <w:proofErr w:type="spellEnd"/>
      <w:r w:rsidRPr="006D24CB">
        <w:rPr>
          <w:rFonts w:cs="Times New Roman"/>
          <w:szCs w:val="24"/>
          <w:shd w:val="clear" w:color="auto" w:fill="FFFFFF"/>
        </w:rPr>
        <w:t xml:space="preserve">, 2012; </w:t>
      </w:r>
      <w:proofErr w:type="spellStart"/>
      <w:r w:rsidRPr="006D24CB">
        <w:rPr>
          <w:rFonts w:cs="Times New Roman"/>
          <w:szCs w:val="24"/>
          <w:shd w:val="clear" w:color="auto" w:fill="FFFFFF"/>
        </w:rPr>
        <w:t>Zendarski</w:t>
      </w:r>
      <w:proofErr w:type="spellEnd"/>
      <w:r w:rsidRPr="006D24CB">
        <w:rPr>
          <w:rFonts w:cs="Times New Roman"/>
          <w:szCs w:val="24"/>
          <w:shd w:val="clear" w:color="auto" w:fill="FFFFFF"/>
        </w:rPr>
        <w:t xml:space="preserve"> et al.,</w:t>
      </w:r>
      <w:r w:rsidR="00406196" w:rsidRPr="006D24CB">
        <w:rPr>
          <w:rFonts w:cs="Times New Roman"/>
          <w:szCs w:val="24"/>
          <w:shd w:val="clear" w:color="auto" w:fill="FFFFFF"/>
        </w:rPr>
        <w:t xml:space="preserve"> </w:t>
      </w:r>
      <w:r w:rsidRPr="006D24CB">
        <w:rPr>
          <w:rFonts w:cs="Times New Roman"/>
          <w:szCs w:val="24"/>
          <w:shd w:val="clear" w:color="auto" w:fill="FFFFFF"/>
        </w:rPr>
        <w:t>2016)</w:t>
      </w:r>
      <w:r w:rsidRPr="006D24CB">
        <w:rPr>
          <w:rFonts w:cs="Times New Roman"/>
          <w:szCs w:val="24"/>
        </w:rPr>
        <w:t xml:space="preserve"> y problemas relacionados con la socialización, así como otros trastornos del estado de ánimo (</w:t>
      </w:r>
      <w:proofErr w:type="spellStart"/>
      <w:r w:rsidRPr="006D24CB">
        <w:rPr>
          <w:rFonts w:cs="Times New Roman"/>
          <w:szCs w:val="24"/>
          <w:shd w:val="clear" w:color="auto" w:fill="FFFFFF"/>
        </w:rPr>
        <w:t>Huaman</w:t>
      </w:r>
      <w:proofErr w:type="spellEnd"/>
      <w:r w:rsidR="00B169DE" w:rsidRPr="006D24CB">
        <w:rPr>
          <w:rFonts w:cs="Times New Roman"/>
          <w:szCs w:val="24"/>
          <w:shd w:val="clear" w:color="auto" w:fill="FFFFFF"/>
        </w:rPr>
        <w:t xml:space="preserve"> </w:t>
      </w:r>
      <w:proofErr w:type="spellStart"/>
      <w:r w:rsidR="00B169DE" w:rsidRPr="006D24CB">
        <w:rPr>
          <w:rFonts w:cs="Times New Roman"/>
          <w:szCs w:val="24"/>
          <w:shd w:val="clear" w:color="auto" w:fill="FFFFFF"/>
        </w:rPr>
        <w:t>Sialer</w:t>
      </w:r>
      <w:proofErr w:type="spellEnd"/>
      <w:r w:rsidRPr="006D24CB">
        <w:rPr>
          <w:rFonts w:cs="Times New Roman"/>
          <w:szCs w:val="24"/>
          <w:shd w:val="clear" w:color="auto" w:fill="FFFFFF"/>
        </w:rPr>
        <w:t>, 2021</w:t>
      </w:r>
      <w:r w:rsidRPr="006D24CB">
        <w:rPr>
          <w:rFonts w:cs="Times New Roman"/>
          <w:szCs w:val="24"/>
        </w:rPr>
        <w:t>).</w:t>
      </w:r>
    </w:p>
    <w:p w14:paraId="52EBB693" w14:textId="4D41E781" w:rsidR="00E37C9E" w:rsidRPr="006D24CB" w:rsidRDefault="006C0BF7" w:rsidP="00993904">
      <w:pPr>
        <w:pStyle w:val="APA7"/>
        <w:spacing w:line="360" w:lineRule="auto"/>
        <w:rPr>
          <w:rFonts w:cs="Times New Roman"/>
          <w:szCs w:val="24"/>
        </w:rPr>
      </w:pPr>
      <w:r w:rsidRPr="006D24CB">
        <w:rPr>
          <w:rFonts w:cs="Times New Roman"/>
          <w:szCs w:val="24"/>
        </w:rPr>
        <w:t>De acuerdo con estudios epidemiológicos realizados en población general, el Trastorno por Déficit de Atención e Hiperactividad (TDAH) presenta una prevalencia mundial estimada entre el 2 % y el 7 %, con una media aproximada del 5 % en niños y adolescentes (Pérez Sáez, 2023)</w:t>
      </w:r>
      <w:r w:rsidR="00E37C9E" w:rsidRPr="006D24CB">
        <w:rPr>
          <w:rFonts w:cs="Times New Roman"/>
          <w:szCs w:val="24"/>
          <w:shd w:val="clear" w:color="auto" w:fill="FFFFFF"/>
        </w:rPr>
        <w:t>.</w:t>
      </w:r>
      <w:r w:rsidR="00E37C9E" w:rsidRPr="006D24CB" w:rsidDel="00D07FE5">
        <w:rPr>
          <w:rFonts w:cs="Times New Roman"/>
          <w:szCs w:val="24"/>
        </w:rPr>
        <w:t xml:space="preserve"> </w:t>
      </w:r>
      <w:r w:rsidR="00E37C9E" w:rsidRPr="006D24CB">
        <w:rPr>
          <w:rFonts w:cs="Times New Roman"/>
          <w:szCs w:val="24"/>
        </w:rPr>
        <w:t>En adolescentes en edad escolar, su prevalencia varía entre el 3</w:t>
      </w:r>
      <w:r w:rsidR="002F61FA" w:rsidRPr="006D24CB">
        <w:rPr>
          <w:rFonts w:cs="Times New Roman"/>
          <w:szCs w:val="24"/>
        </w:rPr>
        <w:t xml:space="preserve"> %</w:t>
      </w:r>
      <w:r w:rsidR="00E37C9E" w:rsidRPr="006D24CB">
        <w:rPr>
          <w:rFonts w:cs="Times New Roman"/>
          <w:szCs w:val="24"/>
        </w:rPr>
        <w:t xml:space="preserve"> y el 5</w:t>
      </w:r>
      <w:r w:rsidR="00377DCC" w:rsidRPr="006D24CB">
        <w:rPr>
          <w:rFonts w:cs="Times New Roman"/>
          <w:szCs w:val="24"/>
        </w:rPr>
        <w:t xml:space="preserve"> </w:t>
      </w:r>
      <w:r w:rsidR="00E37C9E" w:rsidRPr="006D24CB">
        <w:rPr>
          <w:rFonts w:cs="Times New Roman"/>
          <w:szCs w:val="24"/>
        </w:rPr>
        <w:t>% (</w:t>
      </w:r>
      <w:r w:rsidR="001B11B4" w:rsidRPr="006D24CB">
        <w:rPr>
          <w:rFonts w:cs="Times New Roman"/>
          <w:szCs w:val="24"/>
        </w:rPr>
        <w:t xml:space="preserve">Pi </w:t>
      </w:r>
      <w:proofErr w:type="spellStart"/>
      <w:r w:rsidR="00E37C9E" w:rsidRPr="006D24CB">
        <w:rPr>
          <w:rFonts w:cs="Times New Roman"/>
          <w:szCs w:val="24"/>
        </w:rPr>
        <w:t>D</w:t>
      </w:r>
      <w:r w:rsidR="00D34411" w:rsidRPr="006D24CB">
        <w:rPr>
          <w:rFonts w:cs="Times New Roman"/>
          <w:szCs w:val="24"/>
        </w:rPr>
        <w:t>a</w:t>
      </w:r>
      <w:r w:rsidR="00E37C9E" w:rsidRPr="006D24CB">
        <w:rPr>
          <w:rFonts w:cs="Times New Roman"/>
          <w:szCs w:val="24"/>
        </w:rPr>
        <w:t>vanzo</w:t>
      </w:r>
      <w:proofErr w:type="spellEnd"/>
      <w:r w:rsidR="00E37C9E" w:rsidRPr="006D24CB">
        <w:rPr>
          <w:rFonts w:cs="Times New Roman"/>
          <w:szCs w:val="24"/>
        </w:rPr>
        <w:t xml:space="preserve"> et al., 2018), siendo más común en varones que en mujeres, con una proporción de 2 a 1 (Thomas et al., 2015). En América Latina, el TDAH afecta de manera considerable a los adolescentes en etapa escolar</w:t>
      </w:r>
      <w:r w:rsidR="002F61FA" w:rsidRPr="006D24CB">
        <w:rPr>
          <w:rFonts w:cs="Times New Roman"/>
          <w:szCs w:val="24"/>
        </w:rPr>
        <w:t>;</w:t>
      </w:r>
      <w:r w:rsidR="00E37C9E" w:rsidRPr="006D24CB">
        <w:rPr>
          <w:rFonts w:cs="Times New Roman"/>
          <w:szCs w:val="24"/>
        </w:rPr>
        <w:t xml:space="preserve"> </w:t>
      </w:r>
      <w:r w:rsidR="002F61FA" w:rsidRPr="006D24CB">
        <w:rPr>
          <w:rFonts w:cs="Times New Roman"/>
          <w:szCs w:val="24"/>
        </w:rPr>
        <w:t>p</w:t>
      </w:r>
      <w:r w:rsidR="00E37C9E" w:rsidRPr="006D24CB">
        <w:rPr>
          <w:rFonts w:cs="Times New Roman"/>
          <w:szCs w:val="24"/>
        </w:rPr>
        <w:t>or ejemplo, en Chile afecta al 10</w:t>
      </w:r>
      <w:r w:rsidR="002F61FA" w:rsidRPr="006D24CB">
        <w:rPr>
          <w:rFonts w:cs="Times New Roman"/>
          <w:szCs w:val="24"/>
        </w:rPr>
        <w:t xml:space="preserve"> </w:t>
      </w:r>
      <w:r w:rsidR="00E37C9E" w:rsidRPr="006D24CB">
        <w:rPr>
          <w:rFonts w:cs="Times New Roman"/>
          <w:szCs w:val="24"/>
        </w:rPr>
        <w:t>% de la población entre los 4 y 18 años</w:t>
      </w:r>
      <w:r w:rsidR="002F61FA" w:rsidRPr="006D24CB">
        <w:rPr>
          <w:rFonts w:cs="Times New Roman"/>
          <w:szCs w:val="24"/>
        </w:rPr>
        <w:t>,</w:t>
      </w:r>
      <w:r w:rsidR="00E37C9E" w:rsidRPr="006D24CB">
        <w:rPr>
          <w:rFonts w:cs="Times New Roman"/>
          <w:szCs w:val="24"/>
        </w:rPr>
        <w:t xml:space="preserve"> en México se reporta un 21</w:t>
      </w:r>
      <w:r w:rsidR="002F61FA" w:rsidRPr="006D24CB">
        <w:rPr>
          <w:rFonts w:cs="Times New Roman"/>
          <w:szCs w:val="24"/>
        </w:rPr>
        <w:t xml:space="preserve"> </w:t>
      </w:r>
      <w:r w:rsidR="00E37C9E" w:rsidRPr="006D24CB">
        <w:rPr>
          <w:rFonts w:cs="Times New Roman"/>
          <w:szCs w:val="24"/>
        </w:rPr>
        <w:t>%, y en Argentina un 9</w:t>
      </w:r>
      <w:r w:rsidR="002F61FA" w:rsidRPr="006D24CB">
        <w:rPr>
          <w:rFonts w:cs="Times New Roman"/>
          <w:szCs w:val="24"/>
        </w:rPr>
        <w:t xml:space="preserve"> </w:t>
      </w:r>
      <w:r w:rsidR="00E37C9E" w:rsidRPr="006D24CB">
        <w:rPr>
          <w:rFonts w:cs="Times New Roman"/>
          <w:szCs w:val="24"/>
        </w:rPr>
        <w:t>%, mientras que en Colombia la prevalencia se estima en un 15</w:t>
      </w:r>
      <w:r w:rsidR="002F61FA" w:rsidRPr="006D24CB">
        <w:rPr>
          <w:rFonts w:cs="Times New Roman"/>
          <w:szCs w:val="24"/>
        </w:rPr>
        <w:t xml:space="preserve"> </w:t>
      </w:r>
      <w:r w:rsidR="00E37C9E" w:rsidRPr="006D24CB">
        <w:rPr>
          <w:rFonts w:cs="Times New Roman"/>
          <w:szCs w:val="24"/>
        </w:rPr>
        <w:t>% (</w:t>
      </w:r>
      <w:proofErr w:type="spellStart"/>
      <w:r w:rsidR="00E37C9E" w:rsidRPr="006D24CB">
        <w:rPr>
          <w:rFonts w:cs="Times New Roman"/>
          <w:szCs w:val="24"/>
          <w:shd w:val="clear" w:color="auto" w:fill="FFFFFF"/>
        </w:rPr>
        <w:t>Huaman</w:t>
      </w:r>
      <w:proofErr w:type="spellEnd"/>
      <w:r w:rsidR="002F61FA" w:rsidRPr="006D24CB">
        <w:rPr>
          <w:rFonts w:cs="Times New Roman"/>
          <w:szCs w:val="24"/>
          <w:shd w:val="clear" w:color="auto" w:fill="FFFFFF"/>
        </w:rPr>
        <w:t xml:space="preserve"> </w:t>
      </w:r>
      <w:proofErr w:type="spellStart"/>
      <w:r w:rsidR="002F61FA" w:rsidRPr="006D24CB">
        <w:rPr>
          <w:rFonts w:cs="Times New Roman"/>
          <w:szCs w:val="24"/>
          <w:shd w:val="clear" w:color="auto" w:fill="FFFFFF"/>
        </w:rPr>
        <w:t>Sialer</w:t>
      </w:r>
      <w:proofErr w:type="spellEnd"/>
      <w:r w:rsidR="00E37C9E" w:rsidRPr="006D24CB">
        <w:rPr>
          <w:rFonts w:cs="Times New Roman"/>
          <w:szCs w:val="24"/>
          <w:shd w:val="clear" w:color="auto" w:fill="FFFFFF"/>
        </w:rPr>
        <w:t>, 2021</w:t>
      </w:r>
      <w:r w:rsidR="00E37C9E" w:rsidRPr="006D24CB">
        <w:rPr>
          <w:rFonts w:cs="Times New Roman"/>
          <w:szCs w:val="24"/>
        </w:rPr>
        <w:t>).</w:t>
      </w:r>
    </w:p>
    <w:p w14:paraId="37C80610" w14:textId="2005D5A7" w:rsidR="00E37C9E" w:rsidRPr="006D24CB" w:rsidRDefault="00E37C9E" w:rsidP="00993904">
      <w:pPr>
        <w:pStyle w:val="APA7"/>
        <w:spacing w:line="360" w:lineRule="auto"/>
        <w:rPr>
          <w:rFonts w:cs="Times New Roman"/>
          <w:szCs w:val="24"/>
        </w:rPr>
      </w:pPr>
      <w:r w:rsidRPr="006D24CB">
        <w:rPr>
          <w:rFonts w:cs="Times New Roman"/>
          <w:szCs w:val="24"/>
        </w:rPr>
        <w:t xml:space="preserve">Así también, Aguirre </w:t>
      </w:r>
      <w:r w:rsidR="00C61EBB" w:rsidRPr="006D24CB">
        <w:rPr>
          <w:rFonts w:cs="Times New Roman"/>
          <w:szCs w:val="24"/>
        </w:rPr>
        <w:t xml:space="preserve">Gil </w:t>
      </w:r>
      <w:r w:rsidRPr="006D24CB">
        <w:rPr>
          <w:rFonts w:cs="Times New Roman"/>
          <w:szCs w:val="24"/>
        </w:rPr>
        <w:t>y Molano</w:t>
      </w:r>
      <w:r w:rsidR="00C61EBB" w:rsidRPr="006D24CB">
        <w:rPr>
          <w:rFonts w:cs="Times New Roman"/>
          <w:szCs w:val="24"/>
        </w:rPr>
        <w:t xml:space="preserve"> Luján</w:t>
      </w:r>
      <w:r w:rsidRPr="006D24CB">
        <w:rPr>
          <w:rFonts w:cs="Times New Roman"/>
          <w:szCs w:val="24"/>
        </w:rPr>
        <w:t xml:space="preserve"> (2023) indican que las investigaciones han reportado en Colombia una incidencia que varía entre el 5.7</w:t>
      </w:r>
      <w:r w:rsidR="00775DD2" w:rsidRPr="006D24CB">
        <w:rPr>
          <w:rFonts w:cs="Times New Roman"/>
          <w:szCs w:val="24"/>
        </w:rPr>
        <w:t xml:space="preserve"> </w:t>
      </w:r>
      <w:r w:rsidRPr="006D24CB">
        <w:rPr>
          <w:rFonts w:cs="Times New Roman"/>
          <w:szCs w:val="24"/>
        </w:rPr>
        <w:t>% y el 20</w:t>
      </w:r>
      <w:r w:rsidR="00775DD2" w:rsidRPr="006D24CB">
        <w:rPr>
          <w:rFonts w:cs="Times New Roman"/>
          <w:szCs w:val="24"/>
        </w:rPr>
        <w:t xml:space="preserve"> </w:t>
      </w:r>
      <w:r w:rsidRPr="006D24CB">
        <w:rPr>
          <w:rFonts w:cs="Times New Roman"/>
          <w:szCs w:val="24"/>
        </w:rPr>
        <w:t xml:space="preserve">%. Además, el </w:t>
      </w:r>
      <w:r w:rsidR="008D0253" w:rsidRPr="006D24CB">
        <w:rPr>
          <w:rFonts w:cs="Times New Roman"/>
          <w:i/>
          <w:iCs/>
          <w:szCs w:val="24"/>
        </w:rPr>
        <w:t>Informe</w:t>
      </w:r>
      <w:r w:rsidRPr="006D24CB">
        <w:rPr>
          <w:rFonts w:cs="Times New Roman"/>
          <w:i/>
          <w:iCs/>
          <w:szCs w:val="24"/>
        </w:rPr>
        <w:t xml:space="preserve"> </w:t>
      </w:r>
      <w:r w:rsidR="008D0253" w:rsidRPr="006D24CB">
        <w:rPr>
          <w:rFonts w:cs="Times New Roman"/>
          <w:i/>
          <w:iCs/>
          <w:szCs w:val="24"/>
        </w:rPr>
        <w:t>N</w:t>
      </w:r>
      <w:r w:rsidRPr="006D24CB">
        <w:rPr>
          <w:rFonts w:cs="Times New Roman"/>
          <w:i/>
          <w:iCs/>
          <w:szCs w:val="24"/>
        </w:rPr>
        <w:t xml:space="preserve">acional de </w:t>
      </w:r>
      <w:r w:rsidR="008D0253" w:rsidRPr="006D24CB">
        <w:rPr>
          <w:rFonts w:cs="Times New Roman"/>
          <w:i/>
          <w:iCs/>
          <w:szCs w:val="24"/>
        </w:rPr>
        <w:t>S</w:t>
      </w:r>
      <w:r w:rsidRPr="006D24CB">
        <w:rPr>
          <w:rFonts w:cs="Times New Roman"/>
          <w:i/>
          <w:iCs/>
          <w:szCs w:val="24"/>
        </w:rPr>
        <w:t xml:space="preserve">alud </w:t>
      </w:r>
      <w:r w:rsidR="008D0253" w:rsidRPr="006D24CB">
        <w:rPr>
          <w:rFonts w:cs="Times New Roman"/>
          <w:i/>
          <w:iCs/>
          <w:szCs w:val="24"/>
        </w:rPr>
        <w:t>M</w:t>
      </w:r>
      <w:r w:rsidRPr="006D24CB">
        <w:rPr>
          <w:rFonts w:cs="Times New Roman"/>
          <w:i/>
          <w:iCs/>
          <w:szCs w:val="24"/>
        </w:rPr>
        <w:t>ental</w:t>
      </w:r>
      <w:r w:rsidR="00702DD3" w:rsidRPr="006D24CB">
        <w:rPr>
          <w:rFonts w:cs="Times New Roman"/>
          <w:szCs w:val="24"/>
        </w:rPr>
        <w:t xml:space="preserve"> señala un aumento considerable en el porcentaje de personas con trastornos emocionales y de comportamiento que se manifiestan desde la infancia y persisten hasta la edad adulta (Ministerio de Salud y Protección Social, 2022)</w:t>
      </w:r>
      <w:r w:rsidR="003C6C4F" w:rsidRPr="006D24CB">
        <w:rPr>
          <w:rFonts w:cs="Times New Roman"/>
          <w:szCs w:val="24"/>
        </w:rPr>
        <w:t>;</w:t>
      </w:r>
      <w:r w:rsidRPr="006D24CB">
        <w:rPr>
          <w:rFonts w:cs="Times New Roman"/>
          <w:szCs w:val="24"/>
        </w:rPr>
        <w:t xml:space="preserve"> </w:t>
      </w:r>
      <w:r w:rsidR="003C6C4F" w:rsidRPr="006D24CB">
        <w:rPr>
          <w:rFonts w:cs="Times New Roman"/>
          <w:szCs w:val="24"/>
        </w:rPr>
        <w:t>así también</w:t>
      </w:r>
      <w:r w:rsidR="0082631F" w:rsidRPr="006D24CB">
        <w:rPr>
          <w:rFonts w:cs="Times New Roman"/>
          <w:szCs w:val="24"/>
        </w:rPr>
        <w:t xml:space="preserve">, </w:t>
      </w:r>
      <w:r w:rsidRPr="006D24CB">
        <w:rPr>
          <w:rFonts w:cs="Times New Roman"/>
          <w:szCs w:val="24"/>
        </w:rPr>
        <w:t xml:space="preserve">Llanos </w:t>
      </w:r>
      <w:r w:rsidR="003C6C4F" w:rsidRPr="006D24CB">
        <w:rPr>
          <w:rFonts w:cs="Times New Roman"/>
          <w:szCs w:val="24"/>
        </w:rPr>
        <w:t xml:space="preserve">Lizcano </w:t>
      </w:r>
      <w:r w:rsidRPr="006D24CB">
        <w:rPr>
          <w:rFonts w:cs="Times New Roman"/>
          <w:szCs w:val="24"/>
        </w:rPr>
        <w:t xml:space="preserve">et al. (2019), citando a Gutiérrez et al. (2008) y Pineda (2001), </w:t>
      </w:r>
      <w:r w:rsidR="00420B67" w:rsidRPr="006D24CB">
        <w:rPr>
          <w:rFonts w:cs="Times New Roman"/>
          <w:szCs w:val="24"/>
        </w:rPr>
        <w:t>subrayan que Colombia presenta una de las tasas más altas de prevalencia de TDAH a nivel mundial, con una estimación del 17.1 % de la población.</w:t>
      </w:r>
    </w:p>
    <w:p w14:paraId="3999AE37" w14:textId="77777777" w:rsidR="005F6A51" w:rsidRPr="006D24CB" w:rsidRDefault="005F6A51" w:rsidP="00993904">
      <w:pPr>
        <w:ind w:firstLine="709"/>
        <w:rPr>
          <w:rFonts w:cs="Times New Roman"/>
          <w:szCs w:val="24"/>
        </w:rPr>
      </w:pPr>
    </w:p>
    <w:p w14:paraId="0496C3F1" w14:textId="122A33E9" w:rsidR="005F6A51" w:rsidRPr="006D24CB" w:rsidRDefault="005F6A51" w:rsidP="00993904">
      <w:pPr>
        <w:pStyle w:val="Ttulo2"/>
        <w:ind w:firstLine="709"/>
        <w:rPr>
          <w:rFonts w:cs="Times New Roman"/>
          <w:szCs w:val="24"/>
        </w:rPr>
      </w:pPr>
      <w:bookmarkStart w:id="24" w:name="_Toc203498986"/>
      <w:r w:rsidRPr="006D24CB">
        <w:rPr>
          <w:rFonts w:cs="Times New Roman"/>
          <w:szCs w:val="24"/>
        </w:rPr>
        <w:t xml:space="preserve">Marco </w:t>
      </w:r>
      <w:r w:rsidR="000C68AE" w:rsidRPr="006D24CB">
        <w:rPr>
          <w:rFonts w:cs="Times New Roman"/>
          <w:szCs w:val="24"/>
        </w:rPr>
        <w:t>l</w:t>
      </w:r>
      <w:r w:rsidRPr="006D24CB">
        <w:rPr>
          <w:rFonts w:cs="Times New Roman"/>
          <w:szCs w:val="24"/>
        </w:rPr>
        <w:t xml:space="preserve">egal </w:t>
      </w:r>
      <w:r w:rsidR="000C68AE" w:rsidRPr="006D24CB">
        <w:rPr>
          <w:rFonts w:cs="Times New Roman"/>
          <w:szCs w:val="24"/>
        </w:rPr>
        <w:t>c</w:t>
      </w:r>
      <w:r w:rsidRPr="006D24CB">
        <w:rPr>
          <w:rFonts w:cs="Times New Roman"/>
          <w:szCs w:val="24"/>
        </w:rPr>
        <w:t>olombiano</w:t>
      </w:r>
      <w:bookmarkEnd w:id="24"/>
    </w:p>
    <w:p w14:paraId="0F9D536E" w14:textId="0644FE47" w:rsidR="00E37C9E" w:rsidRPr="006D24CB" w:rsidRDefault="00E37C9E" w:rsidP="00993904">
      <w:pPr>
        <w:pStyle w:val="APA7"/>
        <w:spacing w:line="360" w:lineRule="auto"/>
        <w:rPr>
          <w:rFonts w:cs="Times New Roman"/>
          <w:szCs w:val="24"/>
        </w:rPr>
      </w:pPr>
      <w:r w:rsidRPr="006D24CB">
        <w:rPr>
          <w:rFonts w:cs="Times New Roman"/>
          <w:szCs w:val="24"/>
        </w:rPr>
        <w:t xml:space="preserve">En lo que respecta a la normativa en Colombia, </w:t>
      </w:r>
      <w:r w:rsidR="000D135B" w:rsidRPr="006D24CB">
        <w:rPr>
          <w:rFonts w:cs="Times New Roman"/>
          <w:szCs w:val="24"/>
        </w:rPr>
        <w:t xml:space="preserve">y para los fines de esta investigación, </w:t>
      </w:r>
      <w:r w:rsidRPr="006D24CB">
        <w:rPr>
          <w:rFonts w:cs="Times New Roman"/>
          <w:szCs w:val="24"/>
        </w:rPr>
        <w:t xml:space="preserve">se destacan algunas disposiciones que resaltan la importancia de generar escenarios diversos, dadas las condiciones especiales de cada estudiante, específicamente en relación con el déficit de atención e hiperactividad. En primer lugar, se encuentra </w:t>
      </w:r>
      <w:r w:rsidR="00D01277" w:rsidRPr="006D24CB">
        <w:rPr>
          <w:rFonts w:cs="Times New Roman"/>
          <w:szCs w:val="24"/>
        </w:rPr>
        <w:t>l</w:t>
      </w:r>
      <w:r w:rsidRPr="006D24CB">
        <w:rPr>
          <w:rFonts w:cs="Times New Roman"/>
          <w:szCs w:val="24"/>
        </w:rPr>
        <w:t xml:space="preserve">a Ley 715 de 2001 que establece en su </w:t>
      </w:r>
      <w:r w:rsidR="00D01277" w:rsidRPr="006D24CB">
        <w:rPr>
          <w:rFonts w:cs="Times New Roman"/>
          <w:szCs w:val="24"/>
        </w:rPr>
        <w:t>A</w:t>
      </w:r>
      <w:r w:rsidRPr="006D24CB">
        <w:rPr>
          <w:rFonts w:cs="Times New Roman"/>
          <w:szCs w:val="24"/>
        </w:rPr>
        <w:t>rtículo 9 el compromiso de las instituciones educativas frente a la responsabilidad de brindar una educación de calidad</w:t>
      </w:r>
      <w:r w:rsidR="00D01277" w:rsidRPr="006D24CB">
        <w:rPr>
          <w:rFonts w:cs="Times New Roman"/>
          <w:szCs w:val="24"/>
        </w:rPr>
        <w:t>;</w:t>
      </w:r>
      <w:r w:rsidRPr="006D24CB">
        <w:rPr>
          <w:rFonts w:cs="Times New Roman"/>
          <w:szCs w:val="24"/>
        </w:rPr>
        <w:t xml:space="preserve"> </w:t>
      </w:r>
      <w:r w:rsidR="00D01277" w:rsidRPr="006D24CB">
        <w:rPr>
          <w:rFonts w:cs="Times New Roman"/>
          <w:szCs w:val="24"/>
        </w:rPr>
        <w:t>d</w:t>
      </w:r>
      <w:r w:rsidRPr="006D24CB">
        <w:rPr>
          <w:rFonts w:cs="Times New Roman"/>
          <w:szCs w:val="24"/>
        </w:rPr>
        <w:t xml:space="preserve">el mismo modo, </w:t>
      </w:r>
      <w:r w:rsidR="00D01277" w:rsidRPr="006D24CB">
        <w:rPr>
          <w:rFonts w:cs="Times New Roman"/>
          <w:szCs w:val="24"/>
        </w:rPr>
        <w:t>l</w:t>
      </w:r>
      <w:r w:rsidRPr="006D24CB">
        <w:rPr>
          <w:rFonts w:cs="Times New Roman"/>
          <w:szCs w:val="24"/>
        </w:rPr>
        <w:t>a Ley 1618 de 2013 presenta como finalidad</w:t>
      </w:r>
      <w:r w:rsidR="00420B67" w:rsidRPr="006D24CB">
        <w:rPr>
          <w:rFonts w:cs="Times New Roman"/>
          <w:szCs w:val="24"/>
        </w:rPr>
        <w:t>,</w:t>
      </w:r>
      <w:r w:rsidRPr="006D24CB">
        <w:rPr>
          <w:rFonts w:cs="Times New Roman"/>
          <w:szCs w:val="24"/>
        </w:rPr>
        <w:t xml:space="preserve"> garantizar el ejercicio </w:t>
      </w:r>
      <w:r w:rsidRPr="006D24CB">
        <w:rPr>
          <w:rFonts w:cs="Times New Roman"/>
          <w:szCs w:val="24"/>
        </w:rPr>
        <w:lastRenderedPageBreak/>
        <w:t>de</w:t>
      </w:r>
      <w:r w:rsidR="00420B67" w:rsidRPr="006D24CB">
        <w:rPr>
          <w:rFonts w:cs="Times New Roman"/>
          <w:szCs w:val="24"/>
        </w:rPr>
        <w:t xml:space="preserve"> los</w:t>
      </w:r>
      <w:r w:rsidRPr="006D24CB">
        <w:rPr>
          <w:rFonts w:cs="Times New Roman"/>
          <w:szCs w:val="24"/>
        </w:rPr>
        <w:t xml:space="preserve"> derechos </w:t>
      </w:r>
      <w:r w:rsidR="0082631F" w:rsidRPr="006D24CB">
        <w:rPr>
          <w:rFonts w:cs="Times New Roman"/>
          <w:szCs w:val="24"/>
        </w:rPr>
        <w:t>de</w:t>
      </w:r>
      <w:r w:rsidRPr="006D24CB">
        <w:rPr>
          <w:rFonts w:cs="Times New Roman"/>
          <w:szCs w:val="24"/>
        </w:rPr>
        <w:t xml:space="preserve"> personas en situación discapacidad, mediante la adopción de medidas de inclusión social</w:t>
      </w:r>
      <w:r w:rsidR="0082631F" w:rsidRPr="006D24CB">
        <w:rPr>
          <w:rFonts w:cs="Times New Roman"/>
          <w:szCs w:val="24"/>
        </w:rPr>
        <w:t>;</w:t>
      </w:r>
      <w:r w:rsidRPr="006D24CB">
        <w:rPr>
          <w:rFonts w:cs="Times New Roman"/>
          <w:szCs w:val="24"/>
        </w:rPr>
        <w:t xml:space="preserve"> </w:t>
      </w:r>
      <w:r w:rsidR="0082631F" w:rsidRPr="006D24CB">
        <w:rPr>
          <w:rFonts w:cs="Times New Roman"/>
          <w:szCs w:val="24"/>
        </w:rPr>
        <w:t>b</w:t>
      </w:r>
      <w:r w:rsidRPr="006D24CB">
        <w:rPr>
          <w:rFonts w:cs="Times New Roman"/>
          <w:szCs w:val="24"/>
        </w:rPr>
        <w:t xml:space="preserve">ajo los mismos parámetros, </w:t>
      </w:r>
      <w:r w:rsidR="00D01277" w:rsidRPr="006D24CB">
        <w:rPr>
          <w:rFonts w:cs="Times New Roman"/>
          <w:szCs w:val="24"/>
        </w:rPr>
        <w:t>e</w:t>
      </w:r>
      <w:r w:rsidR="00D0167D" w:rsidRPr="006D24CB">
        <w:rPr>
          <w:rFonts w:cs="Times New Roman"/>
          <w:szCs w:val="24"/>
        </w:rPr>
        <w:t>l Decreto 1421 de 2017, expedido por el Ministerio de Educación Nacional, establece que las instituciones educativas, tanto públicas como privadas, tienen la obligación de adoptar un enfoque de educación inclusiva</w:t>
      </w:r>
      <w:r w:rsidR="00D01277" w:rsidRPr="006D24CB">
        <w:rPr>
          <w:rFonts w:cs="Times New Roman"/>
          <w:szCs w:val="24"/>
        </w:rPr>
        <w:t xml:space="preserve"> para lo cual </w:t>
      </w:r>
      <w:r w:rsidR="00D0167D" w:rsidRPr="006D24CB">
        <w:rPr>
          <w:rFonts w:cs="Times New Roman"/>
          <w:szCs w:val="24"/>
        </w:rPr>
        <w:t xml:space="preserve">deben incorporar </w:t>
      </w:r>
      <w:r w:rsidR="00D01277" w:rsidRPr="006D24CB">
        <w:rPr>
          <w:rFonts w:cs="Times New Roman"/>
          <w:szCs w:val="24"/>
        </w:rPr>
        <w:t xml:space="preserve">dentro de su Proyecto Educativo Institucional (PEI), </w:t>
      </w:r>
      <w:r w:rsidR="00D0167D" w:rsidRPr="006D24CB">
        <w:rPr>
          <w:rFonts w:cs="Times New Roman"/>
          <w:szCs w:val="24"/>
        </w:rPr>
        <w:t>el Diseño Universal de los Aprendizajes (DUA) y los Planes Individuales de Apoyos y Ajustes Razonables (PIAR).</w:t>
      </w:r>
      <w:r w:rsidR="00420B67" w:rsidRPr="006D24CB">
        <w:rPr>
          <w:rFonts w:cs="Times New Roman"/>
          <w:szCs w:val="24"/>
        </w:rPr>
        <w:t xml:space="preserve"> Finalmente, la Ley 2216 de 2022 refuerza este compromiso al establecer mecanismos para promover la educación inclusiva y el desarrollo integral de niñas, niños, adolescentes y jóvenes con trastornos específicos del aprendizaje.</w:t>
      </w:r>
      <w:r w:rsidR="00D0167D" w:rsidRPr="006D24CB">
        <w:rPr>
          <w:rFonts w:cs="Times New Roman"/>
          <w:szCs w:val="24"/>
        </w:rPr>
        <w:t xml:space="preserve"> Sin embargo, en la práctica, la implementación de estas disposiciones enfrenta diversas barreras, principalmente debido a la falta de articulación con los servicios de salud y el limitado acompañamiento familiar. Esta situación vulnera los derechos de los adolescentes, tal como se señala en los lineamientos de corresponsabilidad social (Páez, s</w:t>
      </w:r>
      <w:r w:rsidR="00946936" w:rsidRPr="006D24CB">
        <w:rPr>
          <w:rFonts w:cs="Times New Roman"/>
          <w:szCs w:val="24"/>
        </w:rPr>
        <w:t>.</w:t>
      </w:r>
      <w:r w:rsidR="00D0167D" w:rsidRPr="006D24CB">
        <w:rPr>
          <w:rFonts w:cs="Times New Roman"/>
          <w:szCs w:val="24"/>
        </w:rPr>
        <w:t>f</w:t>
      </w:r>
      <w:r w:rsidR="00946936" w:rsidRPr="006D24CB">
        <w:rPr>
          <w:rFonts w:cs="Times New Roman"/>
          <w:szCs w:val="24"/>
        </w:rPr>
        <w:t>.</w:t>
      </w:r>
      <w:r w:rsidR="00D0167D" w:rsidRPr="006D24CB">
        <w:rPr>
          <w:rFonts w:cs="Times New Roman"/>
          <w:szCs w:val="24"/>
        </w:rPr>
        <w:t>)</w:t>
      </w:r>
      <w:r w:rsidR="00E36E15" w:rsidRPr="006D24CB">
        <w:rPr>
          <w:rFonts w:cs="Times New Roman"/>
          <w:szCs w:val="24"/>
        </w:rPr>
        <w:t>;</w:t>
      </w:r>
      <w:r w:rsidR="00D0167D" w:rsidRPr="006D24CB">
        <w:rPr>
          <w:rFonts w:cs="Times New Roman"/>
          <w:szCs w:val="24"/>
        </w:rPr>
        <w:t xml:space="preserve"> </w:t>
      </w:r>
    </w:p>
    <w:p w14:paraId="0CB1E40C" w14:textId="77777777" w:rsidR="006C0BF7" w:rsidRPr="006D24CB" w:rsidRDefault="00E37C9E" w:rsidP="00993904">
      <w:pPr>
        <w:pStyle w:val="APA7"/>
        <w:spacing w:line="360" w:lineRule="auto"/>
        <w:rPr>
          <w:rFonts w:cs="Times New Roman"/>
          <w:szCs w:val="24"/>
        </w:rPr>
      </w:pPr>
      <w:r w:rsidRPr="006D24CB">
        <w:rPr>
          <w:rFonts w:cs="Times New Roman"/>
          <w:szCs w:val="24"/>
        </w:rPr>
        <w:t xml:space="preserve">Como se puede evidenciar, en el marco legal que garantiza el derecho a la educación en igualdad de condiciones, se resalta la responsabilidad del </w:t>
      </w:r>
      <w:r w:rsidR="00821378" w:rsidRPr="006D24CB">
        <w:rPr>
          <w:rFonts w:cs="Times New Roman"/>
          <w:szCs w:val="24"/>
        </w:rPr>
        <w:t>E</w:t>
      </w:r>
      <w:r w:rsidRPr="006D24CB">
        <w:rPr>
          <w:rFonts w:cs="Times New Roman"/>
          <w:szCs w:val="24"/>
        </w:rPr>
        <w:t xml:space="preserve">stado, junto con </w:t>
      </w:r>
      <w:r w:rsidR="00821378" w:rsidRPr="006D24CB">
        <w:rPr>
          <w:rFonts w:cs="Times New Roman"/>
          <w:szCs w:val="24"/>
        </w:rPr>
        <w:t xml:space="preserve">la de </w:t>
      </w:r>
      <w:r w:rsidRPr="006D24CB">
        <w:rPr>
          <w:rFonts w:cs="Times New Roman"/>
          <w:szCs w:val="24"/>
        </w:rPr>
        <w:t xml:space="preserve">las familias </w:t>
      </w:r>
      <w:r w:rsidR="00821378" w:rsidRPr="006D24CB">
        <w:rPr>
          <w:rFonts w:cs="Times New Roman"/>
          <w:szCs w:val="24"/>
        </w:rPr>
        <w:t xml:space="preserve">e </w:t>
      </w:r>
      <w:r w:rsidRPr="006D24CB">
        <w:rPr>
          <w:rFonts w:cs="Times New Roman"/>
          <w:szCs w:val="24"/>
        </w:rPr>
        <w:t>instituciones educativas, de promover un desarrollo saludable en adolescentes con trastornos como el TDAH</w:t>
      </w:r>
      <w:r w:rsidR="00821378" w:rsidRPr="006D24CB">
        <w:rPr>
          <w:rFonts w:cs="Times New Roman"/>
          <w:szCs w:val="24"/>
        </w:rPr>
        <w:t xml:space="preserve">, toda vez </w:t>
      </w:r>
      <w:r w:rsidR="0082631F" w:rsidRPr="006D24CB">
        <w:rPr>
          <w:rFonts w:cs="Times New Roman"/>
          <w:szCs w:val="24"/>
        </w:rPr>
        <w:t>que e</w:t>
      </w:r>
      <w:r w:rsidRPr="006D24CB">
        <w:rPr>
          <w:rFonts w:cs="Times New Roman"/>
          <w:szCs w:val="24"/>
        </w:rPr>
        <w:t>ste diagnóstico, asociado a desajustes emocionales, motivacionales y cognitivos, puede derivar en consecuencias sociales negativas (Sánchez</w:t>
      </w:r>
      <w:r w:rsidR="00821378" w:rsidRPr="006D24CB">
        <w:rPr>
          <w:rFonts w:cs="Times New Roman"/>
          <w:szCs w:val="24"/>
        </w:rPr>
        <w:t xml:space="preserve"> Muñoz de León</w:t>
      </w:r>
      <w:r w:rsidRPr="006D24CB">
        <w:rPr>
          <w:rFonts w:cs="Times New Roman"/>
          <w:szCs w:val="24"/>
        </w:rPr>
        <w:t>, 2017) como dificultades en la interacción social, falta de control de impulsos y aislamiento (Dávila</w:t>
      </w:r>
      <w:r w:rsidR="00821378" w:rsidRPr="006D24CB">
        <w:rPr>
          <w:rFonts w:cs="Times New Roman"/>
          <w:szCs w:val="24"/>
        </w:rPr>
        <w:t xml:space="preserve"> Iriarte</w:t>
      </w:r>
      <w:r w:rsidRPr="006D24CB">
        <w:rPr>
          <w:rFonts w:cs="Times New Roman"/>
          <w:szCs w:val="24"/>
        </w:rPr>
        <w:t xml:space="preserve"> y </w:t>
      </w:r>
      <w:proofErr w:type="spellStart"/>
      <w:r w:rsidRPr="006D24CB">
        <w:rPr>
          <w:rFonts w:cs="Times New Roman"/>
          <w:szCs w:val="24"/>
        </w:rPr>
        <w:t>Revello</w:t>
      </w:r>
      <w:proofErr w:type="spellEnd"/>
      <w:r w:rsidR="00821378" w:rsidRPr="006D24CB">
        <w:rPr>
          <w:rFonts w:cs="Times New Roman"/>
          <w:szCs w:val="24"/>
        </w:rPr>
        <w:t xml:space="preserve"> Melgarejo</w:t>
      </w:r>
      <w:r w:rsidRPr="006D24CB">
        <w:rPr>
          <w:rFonts w:cs="Times New Roman"/>
          <w:szCs w:val="24"/>
        </w:rPr>
        <w:t>, 2023</w:t>
      </w:r>
      <w:r w:rsidR="006C0BF7" w:rsidRPr="006D24CB">
        <w:rPr>
          <w:rFonts w:cs="Times New Roman"/>
          <w:szCs w:val="24"/>
        </w:rPr>
        <w:t>.</w:t>
      </w:r>
    </w:p>
    <w:p w14:paraId="065036EF" w14:textId="77777777" w:rsidR="00335446" w:rsidRPr="006D24CB" w:rsidRDefault="00335446" w:rsidP="00993904">
      <w:pPr>
        <w:ind w:firstLine="709"/>
        <w:rPr>
          <w:rFonts w:cs="Times New Roman"/>
          <w:szCs w:val="24"/>
        </w:rPr>
      </w:pPr>
      <w:r w:rsidRPr="006D24CB">
        <w:rPr>
          <w:rFonts w:cs="Times New Roman"/>
          <w:szCs w:val="24"/>
        </w:rPr>
        <w:t>Por consiguiente</w:t>
      </w:r>
      <w:r w:rsidR="006C0BF7" w:rsidRPr="006D24CB">
        <w:rPr>
          <w:rFonts w:cs="Times New Roman"/>
          <w:szCs w:val="24"/>
        </w:rPr>
        <w:t xml:space="preserve">, la satisfacción de necesidades psicológicas básicas, como la autonomía, la competencia y la relación, cobra particular relevancia, ya que se ha asociado con un mayor ajuste emocional y social en población adolescente (Ryan &amp; </w:t>
      </w:r>
      <w:proofErr w:type="spellStart"/>
      <w:r w:rsidR="006C0BF7" w:rsidRPr="006D24CB">
        <w:rPr>
          <w:rFonts w:cs="Times New Roman"/>
          <w:szCs w:val="24"/>
        </w:rPr>
        <w:t>Deci</w:t>
      </w:r>
      <w:proofErr w:type="spellEnd"/>
      <w:r w:rsidR="006C0BF7" w:rsidRPr="006D24CB">
        <w:rPr>
          <w:rFonts w:cs="Times New Roman"/>
          <w:szCs w:val="24"/>
        </w:rPr>
        <w:t>, 2017). Favorecer dicha satisfacción no solo contribuye al desarrollo positivo, sino que puede disminuir la expresión de dificultades asociadas a la frustración de estas necesidades, como la impulsividad, la desregulación emocional y los conflictos interpersonales. Desde esta perspectiva, el fortalecimiento de recursos personales relacionados con la autorregulación afectiva constituye un eje clave en la comprensión del bienestar psicológico en población vulnerable (</w:t>
      </w:r>
      <w:proofErr w:type="spellStart"/>
      <w:r w:rsidR="006C0BF7" w:rsidRPr="006D24CB">
        <w:rPr>
          <w:rFonts w:cs="Times New Roman"/>
          <w:szCs w:val="24"/>
        </w:rPr>
        <w:t>Gratz</w:t>
      </w:r>
      <w:proofErr w:type="spellEnd"/>
      <w:r w:rsidR="006C0BF7" w:rsidRPr="006D24CB">
        <w:rPr>
          <w:rFonts w:cs="Times New Roman"/>
          <w:szCs w:val="24"/>
        </w:rPr>
        <w:t xml:space="preserve"> &amp; </w:t>
      </w:r>
      <w:proofErr w:type="spellStart"/>
      <w:r w:rsidR="006C0BF7" w:rsidRPr="006D24CB">
        <w:rPr>
          <w:rFonts w:cs="Times New Roman"/>
          <w:szCs w:val="24"/>
        </w:rPr>
        <w:t>Roemer</w:t>
      </w:r>
      <w:proofErr w:type="spellEnd"/>
      <w:r w:rsidR="006C0BF7" w:rsidRPr="006D24CB">
        <w:rPr>
          <w:rFonts w:cs="Times New Roman"/>
          <w:szCs w:val="24"/>
        </w:rPr>
        <w:t>, 2004</w:t>
      </w:r>
      <w:r w:rsidR="00945006" w:rsidRPr="006D24CB">
        <w:rPr>
          <w:rFonts w:cs="Times New Roman"/>
          <w:szCs w:val="24"/>
        </w:rPr>
        <w:t xml:space="preserve">). </w:t>
      </w:r>
    </w:p>
    <w:p w14:paraId="3594D512" w14:textId="4E582F43" w:rsidR="00A76A22" w:rsidRPr="006D24CB" w:rsidRDefault="00945006" w:rsidP="00993904">
      <w:pPr>
        <w:ind w:firstLine="709"/>
        <w:rPr>
          <w:rFonts w:cs="Times New Roman"/>
          <w:szCs w:val="24"/>
        </w:rPr>
      </w:pPr>
      <w:r w:rsidRPr="006D24CB">
        <w:rPr>
          <w:rFonts w:cs="Times New Roman"/>
          <w:szCs w:val="24"/>
        </w:rPr>
        <w:t>En</w:t>
      </w:r>
      <w:r w:rsidR="00A76A22" w:rsidRPr="006D24CB">
        <w:rPr>
          <w:rFonts w:cs="Times New Roman"/>
          <w:szCs w:val="24"/>
        </w:rPr>
        <w:t xml:space="preserve"> este contexto, resulta fundamental comprender el papel de la motivación en la articulación de las variables consideradas en este estudio. La motivación, cuyo origen etimológico proviene del término latino </w:t>
      </w:r>
      <w:proofErr w:type="spellStart"/>
      <w:r w:rsidR="00A76A22" w:rsidRPr="006D24CB">
        <w:rPr>
          <w:rFonts w:cs="Times New Roman"/>
          <w:i/>
          <w:iCs/>
          <w:szCs w:val="24"/>
        </w:rPr>
        <w:t>movere</w:t>
      </w:r>
      <w:proofErr w:type="spellEnd"/>
      <w:r w:rsidR="00A76A22" w:rsidRPr="006D24CB">
        <w:rPr>
          <w:rFonts w:cs="Times New Roman"/>
          <w:i/>
          <w:iCs/>
          <w:szCs w:val="24"/>
        </w:rPr>
        <w:t xml:space="preserve"> </w:t>
      </w:r>
      <w:r w:rsidR="00A76A22" w:rsidRPr="006D24CB">
        <w:rPr>
          <w:rFonts w:cs="Times New Roman"/>
          <w:szCs w:val="24"/>
        </w:rPr>
        <w:t xml:space="preserve">(que significa </w:t>
      </w:r>
      <w:r w:rsidR="00593162" w:rsidRPr="006D24CB">
        <w:rPr>
          <w:rFonts w:cs="Times New Roman"/>
          <w:szCs w:val="24"/>
        </w:rPr>
        <w:t>“</w:t>
      </w:r>
      <w:r w:rsidR="00A76A22" w:rsidRPr="006D24CB">
        <w:rPr>
          <w:rFonts w:cs="Times New Roman"/>
          <w:szCs w:val="24"/>
        </w:rPr>
        <w:t>mover</w:t>
      </w:r>
      <w:r w:rsidR="00593162" w:rsidRPr="006D24CB">
        <w:rPr>
          <w:rFonts w:cs="Times New Roman"/>
          <w:szCs w:val="24"/>
        </w:rPr>
        <w:t>”</w:t>
      </w:r>
      <w:r w:rsidR="00A76A22" w:rsidRPr="006D24CB">
        <w:rPr>
          <w:rFonts w:cs="Times New Roman"/>
          <w:szCs w:val="24"/>
        </w:rPr>
        <w:t>), representa la energía que impulsa la acción humana (Jansen et al., 2022)</w:t>
      </w:r>
      <w:r w:rsidR="00593162" w:rsidRPr="006D24CB">
        <w:rPr>
          <w:rFonts w:cs="Times New Roman"/>
          <w:szCs w:val="24"/>
        </w:rPr>
        <w:t>;</w:t>
      </w:r>
      <w:r w:rsidR="00A76A22" w:rsidRPr="006D24CB">
        <w:rPr>
          <w:rFonts w:cs="Times New Roman"/>
          <w:szCs w:val="24"/>
        </w:rPr>
        <w:t xml:space="preserve"> </w:t>
      </w:r>
      <w:r w:rsidR="00593162" w:rsidRPr="006D24CB">
        <w:rPr>
          <w:rFonts w:cs="Times New Roman"/>
          <w:szCs w:val="24"/>
        </w:rPr>
        <w:t>s</w:t>
      </w:r>
      <w:r w:rsidR="00A76A22" w:rsidRPr="006D24CB">
        <w:rPr>
          <w:rFonts w:cs="Times New Roman"/>
          <w:szCs w:val="24"/>
        </w:rPr>
        <w:t xml:space="preserve">u influencia en el aprendizaje es ampliamente reconocida, </w:t>
      </w:r>
      <w:r w:rsidR="00666119" w:rsidRPr="006D24CB">
        <w:rPr>
          <w:rFonts w:cs="Times New Roman"/>
          <w:szCs w:val="24"/>
        </w:rPr>
        <w:lastRenderedPageBreak/>
        <w:t xml:space="preserve">puesto </w:t>
      </w:r>
      <w:r w:rsidR="00A76A22" w:rsidRPr="006D24CB">
        <w:rPr>
          <w:rFonts w:cs="Times New Roman"/>
          <w:szCs w:val="24"/>
        </w:rPr>
        <w:t>que se relaciona estrechamente con el desempeño académico (</w:t>
      </w:r>
      <w:proofErr w:type="spellStart"/>
      <w:r w:rsidR="00A76A22" w:rsidRPr="006D24CB">
        <w:rPr>
          <w:rFonts w:cs="Times New Roman"/>
          <w:szCs w:val="24"/>
        </w:rPr>
        <w:t>Sibley</w:t>
      </w:r>
      <w:proofErr w:type="spellEnd"/>
      <w:r w:rsidR="00A76A22" w:rsidRPr="006D24CB">
        <w:rPr>
          <w:rFonts w:cs="Times New Roman"/>
          <w:szCs w:val="24"/>
        </w:rPr>
        <w:t xml:space="preserve"> et al., 2020</w:t>
      </w:r>
      <w:r w:rsidR="00335446" w:rsidRPr="006D24CB">
        <w:rPr>
          <w:rFonts w:cs="Times New Roman"/>
          <w:szCs w:val="24"/>
        </w:rPr>
        <w:t>)</w:t>
      </w:r>
      <w:r w:rsidR="006E76F1" w:rsidRPr="006D24CB">
        <w:rPr>
          <w:rFonts w:cs="Times New Roman"/>
          <w:szCs w:val="24"/>
        </w:rPr>
        <w:t xml:space="preserve"> y con niveles más altos de deterioro funcional en adolescentes</w:t>
      </w:r>
      <w:r w:rsidR="00A76A22" w:rsidRPr="006D24CB">
        <w:rPr>
          <w:rFonts w:cs="Times New Roman"/>
          <w:szCs w:val="24"/>
        </w:rPr>
        <w:t xml:space="preserve"> con TDAH (Smith &amp; </w:t>
      </w:r>
      <w:proofErr w:type="spellStart"/>
      <w:r w:rsidR="00A76A22" w:rsidRPr="006D24CB">
        <w:rPr>
          <w:rFonts w:cs="Times New Roman"/>
          <w:szCs w:val="24"/>
        </w:rPr>
        <w:t>Lan</w:t>
      </w:r>
      <w:r w:rsidR="00666119" w:rsidRPr="006D24CB">
        <w:rPr>
          <w:rFonts w:cs="Times New Roman"/>
          <w:szCs w:val="24"/>
        </w:rPr>
        <w:t>g</w:t>
      </w:r>
      <w:r w:rsidR="00A76A22" w:rsidRPr="006D24CB">
        <w:rPr>
          <w:rFonts w:cs="Times New Roman"/>
          <w:szCs w:val="24"/>
        </w:rPr>
        <w:t>berg</w:t>
      </w:r>
      <w:proofErr w:type="spellEnd"/>
      <w:r w:rsidR="00A76A22" w:rsidRPr="006D24CB">
        <w:rPr>
          <w:rFonts w:cs="Times New Roman"/>
          <w:szCs w:val="24"/>
        </w:rPr>
        <w:t>, 2018), el riesgo de abandono escolar y la formación del autoconcepto tanto en el ámbito educativo como en la vida en general (</w:t>
      </w:r>
      <w:proofErr w:type="spellStart"/>
      <w:r w:rsidR="00A76A22" w:rsidRPr="006D24CB">
        <w:rPr>
          <w:rFonts w:cs="Times New Roman"/>
          <w:szCs w:val="24"/>
        </w:rPr>
        <w:t>Loopers</w:t>
      </w:r>
      <w:proofErr w:type="spellEnd"/>
      <w:r w:rsidR="00A76A22" w:rsidRPr="006D24CB">
        <w:rPr>
          <w:rFonts w:cs="Times New Roman"/>
          <w:szCs w:val="24"/>
        </w:rPr>
        <w:t xml:space="preserve"> et al., 2024). Sin embargo, durante la adolescencia se evidencia una disminución en la motivación estudiantil, </w:t>
      </w:r>
      <w:r w:rsidR="006E712B" w:rsidRPr="006D24CB">
        <w:rPr>
          <w:rFonts w:cs="Times New Roman"/>
          <w:szCs w:val="24"/>
        </w:rPr>
        <w:t xml:space="preserve">con </w:t>
      </w:r>
      <w:r w:rsidR="00A76A22" w:rsidRPr="006D24CB">
        <w:rPr>
          <w:rFonts w:cs="Times New Roman"/>
          <w:szCs w:val="24"/>
        </w:rPr>
        <w:t>una tendencia más pronunciada en la educación secundaria en comparación con la primaria (</w:t>
      </w:r>
      <w:proofErr w:type="spellStart"/>
      <w:r w:rsidR="00A76A22" w:rsidRPr="006D24CB">
        <w:rPr>
          <w:rFonts w:cs="Times New Roman"/>
          <w:szCs w:val="24"/>
        </w:rPr>
        <w:t>Gnambs</w:t>
      </w:r>
      <w:proofErr w:type="spellEnd"/>
      <w:r w:rsidR="00A76A22" w:rsidRPr="006D24CB">
        <w:rPr>
          <w:rFonts w:cs="Times New Roman"/>
          <w:szCs w:val="24"/>
        </w:rPr>
        <w:t xml:space="preserve"> </w:t>
      </w:r>
      <w:r w:rsidR="006E712B" w:rsidRPr="006D24CB">
        <w:rPr>
          <w:rFonts w:cs="Times New Roman"/>
          <w:szCs w:val="24"/>
        </w:rPr>
        <w:t>&amp;</w:t>
      </w:r>
      <w:r w:rsidR="00A76A22" w:rsidRPr="006D24CB">
        <w:rPr>
          <w:rFonts w:cs="Times New Roman"/>
          <w:szCs w:val="24"/>
        </w:rPr>
        <w:t xml:space="preserve"> </w:t>
      </w:r>
      <w:proofErr w:type="spellStart"/>
      <w:r w:rsidR="00A76A22" w:rsidRPr="006D24CB">
        <w:rPr>
          <w:rFonts w:cs="Times New Roman"/>
          <w:szCs w:val="24"/>
        </w:rPr>
        <w:t>Hanfstingl</w:t>
      </w:r>
      <w:proofErr w:type="spellEnd"/>
      <w:r w:rsidR="00A76A22" w:rsidRPr="006D24CB">
        <w:rPr>
          <w:rFonts w:cs="Times New Roman"/>
          <w:szCs w:val="24"/>
        </w:rPr>
        <w:t>, 2016)</w:t>
      </w:r>
      <w:r w:rsidR="006E712B" w:rsidRPr="006D24CB">
        <w:rPr>
          <w:rFonts w:cs="Times New Roman"/>
          <w:szCs w:val="24"/>
        </w:rPr>
        <w:t>;</w:t>
      </w:r>
      <w:r w:rsidR="00A76A22" w:rsidRPr="006D24CB">
        <w:rPr>
          <w:rFonts w:cs="Times New Roman"/>
          <w:szCs w:val="24"/>
        </w:rPr>
        <w:t xml:space="preserve"> </w:t>
      </w:r>
      <w:r w:rsidR="006E712B" w:rsidRPr="006D24CB">
        <w:rPr>
          <w:rFonts w:cs="Times New Roman"/>
          <w:szCs w:val="24"/>
        </w:rPr>
        <w:t>a</w:t>
      </w:r>
      <w:r w:rsidR="00A76A22" w:rsidRPr="006D24CB">
        <w:rPr>
          <w:rFonts w:cs="Times New Roman"/>
          <w:szCs w:val="24"/>
        </w:rPr>
        <w:t>demás, los estudiantes con necesidades educativas especiales (NEE) pueden presentar una motivación intrínseca aún más vulnerable (</w:t>
      </w:r>
      <w:proofErr w:type="spellStart"/>
      <w:r w:rsidR="00A76A22" w:rsidRPr="006D24CB">
        <w:rPr>
          <w:rFonts w:cs="Times New Roman"/>
          <w:szCs w:val="24"/>
        </w:rPr>
        <w:t>Shogren</w:t>
      </w:r>
      <w:proofErr w:type="spellEnd"/>
      <w:r w:rsidR="00A76A22" w:rsidRPr="006D24CB">
        <w:rPr>
          <w:rFonts w:cs="Times New Roman"/>
          <w:szCs w:val="24"/>
        </w:rPr>
        <w:t xml:space="preserve"> et al., 2019; </w:t>
      </w:r>
      <w:proofErr w:type="spellStart"/>
      <w:r w:rsidR="00A76A22" w:rsidRPr="006D24CB">
        <w:rPr>
          <w:rFonts w:cs="Times New Roman"/>
          <w:szCs w:val="24"/>
        </w:rPr>
        <w:t>Loopers</w:t>
      </w:r>
      <w:proofErr w:type="spellEnd"/>
      <w:r w:rsidR="00A76A22" w:rsidRPr="006D24CB">
        <w:rPr>
          <w:rFonts w:cs="Times New Roman"/>
          <w:szCs w:val="24"/>
        </w:rPr>
        <w:t xml:space="preserve"> et al., 2024)</w:t>
      </w:r>
    </w:p>
    <w:p w14:paraId="66C5607D" w14:textId="77777777" w:rsidR="00A76A22" w:rsidRPr="006D24CB" w:rsidRDefault="00A76A22" w:rsidP="00993904">
      <w:pPr>
        <w:pStyle w:val="Ttulo2"/>
        <w:ind w:firstLine="709"/>
        <w:rPr>
          <w:rFonts w:cs="Times New Roman"/>
          <w:szCs w:val="24"/>
        </w:rPr>
      </w:pPr>
    </w:p>
    <w:p w14:paraId="543A30E5" w14:textId="489004A7" w:rsidR="00E37C9E" w:rsidRPr="006D24CB" w:rsidRDefault="005F6A51" w:rsidP="00993904">
      <w:pPr>
        <w:pStyle w:val="Ttulo2"/>
        <w:ind w:firstLine="709"/>
        <w:rPr>
          <w:rFonts w:cs="Times New Roman"/>
          <w:szCs w:val="24"/>
        </w:rPr>
      </w:pPr>
      <w:bookmarkStart w:id="25" w:name="_Toc203498987"/>
      <w:r w:rsidRPr="006D24CB">
        <w:rPr>
          <w:rFonts w:cs="Times New Roman"/>
          <w:szCs w:val="24"/>
        </w:rPr>
        <w:t>Teoría de la autodeterminación</w:t>
      </w:r>
      <w:bookmarkEnd w:id="25"/>
    </w:p>
    <w:p w14:paraId="577291E3" w14:textId="2819FF46" w:rsidR="00E37C9E" w:rsidRPr="006D24CB" w:rsidRDefault="00E37C9E" w:rsidP="00993904">
      <w:pPr>
        <w:pStyle w:val="APA7"/>
        <w:spacing w:line="360" w:lineRule="auto"/>
        <w:rPr>
          <w:rFonts w:eastAsia="Times New Roman" w:cs="Times New Roman"/>
          <w:szCs w:val="24"/>
          <w:lang w:eastAsia="es-CO"/>
        </w:rPr>
      </w:pPr>
      <w:r w:rsidRPr="006D24CB">
        <w:rPr>
          <w:rFonts w:eastAsia="Times New Roman" w:cs="Times New Roman"/>
          <w:szCs w:val="24"/>
          <w:lang w:eastAsia="es-CO"/>
        </w:rPr>
        <w:t xml:space="preserve">El análisis motivacional en esta investigación se fundamenta en la Teoría de la Autodeterminación (TAD) propuesta por Edward L. </w:t>
      </w:r>
      <w:proofErr w:type="spellStart"/>
      <w:r w:rsidRPr="006D24CB">
        <w:rPr>
          <w:rFonts w:eastAsia="Times New Roman" w:cs="Times New Roman"/>
          <w:szCs w:val="24"/>
          <w:lang w:eastAsia="es-CO"/>
        </w:rPr>
        <w:t>Deci</w:t>
      </w:r>
      <w:proofErr w:type="spellEnd"/>
      <w:r w:rsidRPr="006D24CB">
        <w:rPr>
          <w:rFonts w:eastAsia="Times New Roman" w:cs="Times New Roman"/>
          <w:szCs w:val="24"/>
          <w:lang w:eastAsia="es-CO"/>
        </w:rPr>
        <w:t xml:space="preserve"> y Richard Ryan</w:t>
      </w:r>
      <w:r w:rsidR="00097F78" w:rsidRPr="006D24CB">
        <w:rPr>
          <w:rFonts w:eastAsia="Times New Roman" w:cs="Times New Roman"/>
          <w:szCs w:val="24"/>
          <w:lang w:eastAsia="es-CO"/>
        </w:rPr>
        <w:t xml:space="preserve">, </w:t>
      </w:r>
      <w:r w:rsidRPr="006D24CB">
        <w:rPr>
          <w:rFonts w:eastAsia="Times New Roman" w:cs="Times New Roman"/>
          <w:szCs w:val="24"/>
          <w:lang w:eastAsia="es-CO"/>
        </w:rPr>
        <w:t xml:space="preserve">influenciada por enfoques humanistas y empíricos, </w:t>
      </w:r>
      <w:r w:rsidR="00097F78" w:rsidRPr="006D24CB">
        <w:rPr>
          <w:rFonts w:eastAsia="Times New Roman" w:cs="Times New Roman"/>
          <w:szCs w:val="24"/>
          <w:lang w:eastAsia="es-CO"/>
        </w:rPr>
        <w:t xml:space="preserve">que </w:t>
      </w:r>
      <w:r w:rsidRPr="006D24CB">
        <w:rPr>
          <w:rFonts w:eastAsia="Times New Roman" w:cs="Times New Roman"/>
          <w:szCs w:val="24"/>
          <w:lang w:eastAsia="es-CO"/>
        </w:rPr>
        <w:t>combina</w:t>
      </w:r>
      <w:r w:rsidR="00335446" w:rsidRPr="006D24CB">
        <w:rPr>
          <w:rFonts w:eastAsia="Times New Roman" w:cs="Times New Roman"/>
          <w:szCs w:val="24"/>
          <w:lang w:eastAsia="es-CO"/>
        </w:rPr>
        <w:t>n</w:t>
      </w:r>
      <w:r w:rsidRPr="006D24CB">
        <w:rPr>
          <w:rFonts w:eastAsia="Times New Roman" w:cs="Times New Roman"/>
          <w:szCs w:val="24"/>
          <w:lang w:eastAsia="es-CO"/>
        </w:rPr>
        <w:t xml:space="preserve"> la rigurosidad de las pruebas científicas con una perspectiva centrada en el individuo como agente activo (</w:t>
      </w:r>
      <w:proofErr w:type="spellStart"/>
      <w:r w:rsidRPr="006D24CB">
        <w:rPr>
          <w:rFonts w:eastAsia="Times New Roman" w:cs="Times New Roman"/>
          <w:szCs w:val="24"/>
          <w:lang w:eastAsia="es-CO"/>
        </w:rPr>
        <w:t>Deci</w:t>
      </w:r>
      <w:proofErr w:type="spellEnd"/>
      <w:r w:rsidRPr="006D24CB">
        <w:rPr>
          <w:rFonts w:eastAsia="Times New Roman" w:cs="Times New Roman"/>
          <w:szCs w:val="24"/>
          <w:lang w:eastAsia="es-CO"/>
        </w:rPr>
        <w:t xml:space="preserve"> </w:t>
      </w:r>
      <w:r w:rsidR="00097F78" w:rsidRPr="006D24CB">
        <w:rPr>
          <w:rFonts w:eastAsia="Times New Roman" w:cs="Times New Roman"/>
          <w:szCs w:val="24"/>
          <w:lang w:eastAsia="es-CO"/>
        </w:rPr>
        <w:t>&amp;</w:t>
      </w:r>
      <w:r w:rsidRPr="006D24CB">
        <w:rPr>
          <w:rFonts w:eastAsia="Times New Roman" w:cs="Times New Roman"/>
          <w:szCs w:val="24"/>
          <w:lang w:eastAsia="es-CO"/>
        </w:rPr>
        <w:t xml:space="preserve"> Ryan, 2004; Sheldon </w:t>
      </w:r>
      <w:r w:rsidR="00097F78" w:rsidRPr="006D24CB">
        <w:rPr>
          <w:rFonts w:eastAsia="Times New Roman" w:cs="Times New Roman"/>
          <w:szCs w:val="24"/>
          <w:lang w:eastAsia="es-CO"/>
        </w:rPr>
        <w:t>&amp;</w:t>
      </w:r>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Kasser</w:t>
      </w:r>
      <w:proofErr w:type="spellEnd"/>
      <w:r w:rsidRPr="006D24CB">
        <w:rPr>
          <w:rFonts w:eastAsia="Times New Roman" w:cs="Times New Roman"/>
          <w:szCs w:val="24"/>
          <w:lang w:eastAsia="es-CO"/>
        </w:rPr>
        <w:t xml:space="preserve">, 2001). Desde un marco integrador, la TAD incorpora conocimientos evolutivos, biológicos y socioculturales para entender el comportamiento humano (Ryan </w:t>
      </w:r>
      <w:r w:rsidR="002A3E7D" w:rsidRPr="006D24CB">
        <w:rPr>
          <w:rFonts w:eastAsia="Times New Roman" w:cs="Times New Roman"/>
          <w:szCs w:val="24"/>
          <w:lang w:eastAsia="es-CO"/>
        </w:rPr>
        <w:t>&amp;</w:t>
      </w:r>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Deci</w:t>
      </w:r>
      <w:proofErr w:type="spellEnd"/>
      <w:r w:rsidRPr="006D24CB">
        <w:rPr>
          <w:rFonts w:eastAsia="Times New Roman" w:cs="Times New Roman"/>
          <w:szCs w:val="24"/>
          <w:lang w:eastAsia="es-CO"/>
        </w:rPr>
        <w:t>, 2019)</w:t>
      </w:r>
      <w:r w:rsidR="002A3E7D" w:rsidRPr="006D24CB">
        <w:rPr>
          <w:rFonts w:eastAsia="Times New Roman" w:cs="Times New Roman"/>
          <w:szCs w:val="24"/>
          <w:lang w:eastAsia="es-CO"/>
        </w:rPr>
        <w:t>;</w:t>
      </w:r>
      <w:r w:rsidRPr="006D24CB">
        <w:rPr>
          <w:rFonts w:eastAsia="Times New Roman" w:cs="Times New Roman"/>
          <w:szCs w:val="24"/>
          <w:lang w:eastAsia="es-CO"/>
        </w:rPr>
        <w:t xml:space="preserve"> </w:t>
      </w:r>
      <w:r w:rsidR="002A3E7D" w:rsidRPr="006D24CB">
        <w:rPr>
          <w:rFonts w:eastAsia="Times New Roman" w:cs="Times New Roman"/>
          <w:szCs w:val="24"/>
          <w:lang w:eastAsia="es-CO"/>
        </w:rPr>
        <w:t>a</w:t>
      </w:r>
      <w:r w:rsidRPr="006D24CB">
        <w:rPr>
          <w:rFonts w:eastAsia="Times New Roman" w:cs="Times New Roman"/>
          <w:szCs w:val="24"/>
          <w:lang w:eastAsia="es-CO"/>
        </w:rPr>
        <w:t xml:space="preserve">demás, enfatiza el papel del contexto social en el desarrollo de la motivación (Ryan </w:t>
      </w:r>
      <w:r w:rsidR="000273ED" w:rsidRPr="006D24CB">
        <w:rPr>
          <w:rFonts w:eastAsia="Times New Roman" w:cs="Times New Roman"/>
          <w:szCs w:val="24"/>
          <w:lang w:eastAsia="es-CO"/>
        </w:rPr>
        <w:t>&amp;</w:t>
      </w:r>
      <w:r w:rsidRPr="006D24CB">
        <w:rPr>
          <w:rFonts w:eastAsia="Times New Roman" w:cs="Times New Roman"/>
          <w:szCs w:val="24"/>
          <w:lang w:eastAsia="es-CO"/>
        </w:rPr>
        <w:t xml:space="preserve"> </w:t>
      </w:r>
      <w:proofErr w:type="spellStart"/>
      <w:r w:rsidRPr="006D24CB">
        <w:rPr>
          <w:rFonts w:eastAsia="Times New Roman" w:cs="Times New Roman"/>
          <w:szCs w:val="24"/>
          <w:lang w:eastAsia="es-CO"/>
        </w:rPr>
        <w:t>Deci</w:t>
      </w:r>
      <w:proofErr w:type="spellEnd"/>
      <w:r w:rsidRPr="006D24CB">
        <w:rPr>
          <w:rFonts w:eastAsia="Times New Roman" w:cs="Times New Roman"/>
          <w:szCs w:val="24"/>
          <w:lang w:eastAsia="es-CO"/>
        </w:rPr>
        <w:t xml:space="preserve">, 2017). Como </w:t>
      </w:r>
      <w:proofErr w:type="spellStart"/>
      <w:r w:rsidRPr="006D24CB">
        <w:rPr>
          <w:rFonts w:eastAsia="Times New Roman" w:cs="Times New Roman"/>
          <w:szCs w:val="24"/>
          <w:lang w:eastAsia="es-CO"/>
        </w:rPr>
        <w:t>macro-teoría</w:t>
      </w:r>
      <w:proofErr w:type="spellEnd"/>
      <w:r w:rsidRPr="006D24CB">
        <w:rPr>
          <w:rFonts w:eastAsia="Times New Roman" w:cs="Times New Roman"/>
          <w:szCs w:val="24"/>
          <w:lang w:eastAsia="es-CO"/>
        </w:rPr>
        <w:t xml:space="preserve">, la </w:t>
      </w:r>
      <w:bookmarkStart w:id="26" w:name="_Hlk184483957"/>
      <w:r w:rsidRPr="006D24CB">
        <w:rPr>
          <w:rFonts w:eastAsia="Times New Roman" w:cs="Times New Roman"/>
          <w:szCs w:val="24"/>
          <w:lang w:eastAsia="es-CO"/>
        </w:rPr>
        <w:t>TAD</w:t>
      </w:r>
      <w:bookmarkEnd w:id="26"/>
      <w:r w:rsidRPr="006D24CB">
        <w:rPr>
          <w:rFonts w:eastAsia="Times New Roman" w:cs="Times New Roman"/>
          <w:szCs w:val="24"/>
          <w:lang w:eastAsia="es-CO"/>
        </w:rPr>
        <w:t xml:space="preserve"> engloba seis </w:t>
      </w:r>
      <w:proofErr w:type="spellStart"/>
      <w:r w:rsidRPr="006D24CB">
        <w:rPr>
          <w:rFonts w:eastAsia="Times New Roman" w:cs="Times New Roman"/>
          <w:szCs w:val="24"/>
          <w:lang w:eastAsia="es-CO"/>
        </w:rPr>
        <w:t>mini-teorías</w:t>
      </w:r>
      <w:proofErr w:type="spellEnd"/>
      <w:r w:rsidRPr="006D24CB">
        <w:rPr>
          <w:rFonts w:eastAsia="Times New Roman" w:cs="Times New Roman"/>
          <w:szCs w:val="24"/>
          <w:lang w:eastAsia="es-CO"/>
        </w:rPr>
        <w:t xml:space="preserve">, entre las que se encuentra la Teoría de las Necesidades Psicológicas Básicas, </w:t>
      </w:r>
      <w:r w:rsidR="002A3E7D" w:rsidRPr="006D24CB">
        <w:rPr>
          <w:rFonts w:eastAsia="Times New Roman" w:cs="Times New Roman"/>
          <w:szCs w:val="24"/>
          <w:lang w:eastAsia="es-CO"/>
        </w:rPr>
        <w:t xml:space="preserve">que </w:t>
      </w:r>
      <w:r w:rsidRPr="006D24CB">
        <w:rPr>
          <w:rFonts w:eastAsia="Times New Roman" w:cs="Times New Roman"/>
          <w:szCs w:val="24"/>
          <w:lang w:eastAsia="es-CO"/>
        </w:rPr>
        <w:t xml:space="preserve">permite establecer una de las variables de esta investigación, dada la importancia de identificar la satisfacción o frustración de las necesidades psicológicas básicas en </w:t>
      </w:r>
      <w:r w:rsidR="00FD321E" w:rsidRPr="006D24CB">
        <w:rPr>
          <w:rFonts w:eastAsia="Times New Roman" w:cs="Times New Roman"/>
          <w:szCs w:val="24"/>
          <w:lang w:eastAsia="es-CO"/>
        </w:rPr>
        <w:t xml:space="preserve">la muestra </w:t>
      </w:r>
      <w:r w:rsidRPr="006D24CB">
        <w:rPr>
          <w:rFonts w:eastAsia="Times New Roman" w:cs="Times New Roman"/>
          <w:szCs w:val="24"/>
          <w:lang w:eastAsia="es-CO"/>
        </w:rPr>
        <w:t>d</w:t>
      </w:r>
      <w:r w:rsidR="005A3EDB" w:rsidRPr="006D24CB">
        <w:rPr>
          <w:rFonts w:eastAsia="Times New Roman" w:cs="Times New Roman"/>
          <w:szCs w:val="24"/>
          <w:lang w:eastAsia="es-CO"/>
        </w:rPr>
        <w:t>e</w:t>
      </w:r>
      <w:r w:rsidRPr="006D24CB">
        <w:rPr>
          <w:rFonts w:eastAsia="Times New Roman" w:cs="Times New Roman"/>
          <w:szCs w:val="24"/>
          <w:lang w:eastAsia="es-CO"/>
        </w:rPr>
        <w:t xml:space="preserve"> estudio.</w:t>
      </w:r>
    </w:p>
    <w:p w14:paraId="5EB51A69" w14:textId="6DDED1A8" w:rsidR="005A3EDB" w:rsidRPr="006D24CB" w:rsidRDefault="00E37C9E" w:rsidP="00D152B0">
      <w:pPr>
        <w:pStyle w:val="APA7"/>
        <w:spacing w:line="360" w:lineRule="auto"/>
        <w:rPr>
          <w:rFonts w:cs="Times New Roman"/>
          <w:szCs w:val="24"/>
        </w:rPr>
      </w:pPr>
      <w:r w:rsidRPr="006D24CB">
        <w:rPr>
          <w:rFonts w:cs="Times New Roman"/>
          <w:szCs w:val="24"/>
          <w:lang w:val="es-MX"/>
        </w:rPr>
        <w:t>Ryan et al</w:t>
      </w:r>
      <w:r w:rsidR="00FD321E" w:rsidRPr="006D24CB">
        <w:rPr>
          <w:rFonts w:cs="Times New Roman"/>
          <w:szCs w:val="24"/>
          <w:lang w:val="es-MX"/>
        </w:rPr>
        <w:t>.</w:t>
      </w:r>
      <w:r w:rsidRPr="006D24CB">
        <w:rPr>
          <w:rFonts w:cs="Times New Roman"/>
          <w:szCs w:val="24"/>
          <w:lang w:val="es-MX"/>
        </w:rPr>
        <w:t xml:space="preserve"> (1997) plantea</w:t>
      </w:r>
      <w:r w:rsidR="00F83803" w:rsidRPr="006D24CB">
        <w:rPr>
          <w:rFonts w:cs="Times New Roman"/>
          <w:szCs w:val="24"/>
          <w:lang w:val="es-MX"/>
        </w:rPr>
        <w:t>n</w:t>
      </w:r>
      <w:r w:rsidRPr="006D24CB">
        <w:rPr>
          <w:rFonts w:cs="Times New Roman"/>
          <w:szCs w:val="24"/>
          <w:lang w:val="es-MX"/>
        </w:rPr>
        <w:t xml:space="preserve"> en su trabajo que la </w:t>
      </w:r>
      <w:r w:rsidR="00F83803" w:rsidRPr="006D24CB">
        <w:rPr>
          <w:rFonts w:cs="Times New Roman"/>
          <w:szCs w:val="24"/>
          <w:lang w:val="es-MX"/>
        </w:rPr>
        <w:t>T</w:t>
      </w:r>
      <w:r w:rsidRPr="006D24CB">
        <w:rPr>
          <w:rFonts w:cs="Times New Roman"/>
          <w:szCs w:val="24"/>
          <w:lang w:val="es-MX"/>
        </w:rPr>
        <w:t xml:space="preserve">eoría de la </w:t>
      </w:r>
      <w:r w:rsidR="00F83803" w:rsidRPr="006D24CB">
        <w:rPr>
          <w:rFonts w:cs="Times New Roman"/>
          <w:szCs w:val="24"/>
          <w:lang w:val="es-MX"/>
        </w:rPr>
        <w:t>A</w:t>
      </w:r>
      <w:r w:rsidRPr="006D24CB">
        <w:rPr>
          <w:rFonts w:cs="Times New Roman"/>
          <w:szCs w:val="24"/>
          <w:lang w:val="es-MX"/>
        </w:rPr>
        <w:t>utodeterminación (TAD) se enfoca en el estudio de la evolución interna de los seres humanos, el comportamiento autorregulado y el desarrollo de la personalidad</w:t>
      </w:r>
      <w:r w:rsidR="005A3EDB" w:rsidRPr="006D24CB">
        <w:rPr>
          <w:rFonts w:cs="Times New Roman"/>
          <w:szCs w:val="24"/>
          <w:lang w:val="es-MX"/>
        </w:rPr>
        <w:t>,</w:t>
      </w:r>
      <w:r w:rsidRPr="006D24CB">
        <w:rPr>
          <w:rFonts w:cs="Times New Roman"/>
          <w:szCs w:val="24"/>
          <w:lang w:val="es-MX"/>
        </w:rPr>
        <w:t xml:space="preserve"> usando la metateoría organísmica mediante la metodología empírica tradicional. Por consiguiente, se establece un ámbito de investigación inherente a la búsqueda humana de la satisfacción de necesidades psicológicas innatas que consolidan las bases de la automotivación</w:t>
      </w:r>
      <w:r w:rsidR="005270D8" w:rsidRPr="006D24CB">
        <w:rPr>
          <w:rFonts w:cs="Times New Roman"/>
          <w:szCs w:val="24"/>
          <w:lang w:val="es-MX"/>
        </w:rPr>
        <w:t>, los</w:t>
      </w:r>
      <w:r w:rsidRPr="006D24CB">
        <w:rPr>
          <w:rFonts w:cs="Times New Roman"/>
          <w:szCs w:val="24"/>
          <w:lang w:val="es-MX"/>
        </w:rPr>
        <w:t xml:space="preserve"> procesos positivos e integración de la personalidad. Así</w:t>
      </w:r>
      <w:r w:rsidR="005270D8" w:rsidRPr="006D24CB">
        <w:rPr>
          <w:rFonts w:cs="Times New Roman"/>
          <w:szCs w:val="24"/>
          <w:lang w:val="es-MX"/>
        </w:rPr>
        <w:t>,</w:t>
      </w:r>
      <w:r w:rsidRPr="006D24CB">
        <w:rPr>
          <w:rFonts w:cs="Times New Roman"/>
          <w:szCs w:val="24"/>
          <w:lang w:val="es-MX"/>
        </w:rPr>
        <w:t xml:space="preserve"> pues, l</w:t>
      </w:r>
      <w:r w:rsidRPr="006D24CB">
        <w:rPr>
          <w:rFonts w:cs="Times New Roman"/>
          <w:szCs w:val="24"/>
        </w:rPr>
        <w:t xml:space="preserve">a </w:t>
      </w:r>
      <w:r w:rsidR="00A76A22" w:rsidRPr="006D24CB">
        <w:rPr>
          <w:rFonts w:cs="Times New Roman"/>
          <w:szCs w:val="24"/>
        </w:rPr>
        <w:t>TAD</w:t>
      </w:r>
      <w:r w:rsidRPr="006D24CB">
        <w:rPr>
          <w:rFonts w:cs="Times New Roman"/>
          <w:szCs w:val="24"/>
        </w:rPr>
        <w:t xml:space="preserve"> afirma que los individuos tienen tres necesidades psicológicas básicas: autonomía, competencia y relación (Ryan </w:t>
      </w:r>
      <w:r w:rsidR="000273ED" w:rsidRPr="006D24CB">
        <w:rPr>
          <w:rFonts w:cs="Times New Roman"/>
          <w:szCs w:val="24"/>
        </w:rPr>
        <w:t>&amp;</w:t>
      </w:r>
      <w:r w:rsidRPr="006D24CB">
        <w:rPr>
          <w:rFonts w:cs="Times New Roman"/>
          <w:szCs w:val="24"/>
        </w:rPr>
        <w:t xml:space="preserve"> </w:t>
      </w:r>
      <w:proofErr w:type="spellStart"/>
      <w:r w:rsidRPr="006D24CB">
        <w:rPr>
          <w:rFonts w:cs="Times New Roman"/>
          <w:szCs w:val="24"/>
        </w:rPr>
        <w:t>Deci</w:t>
      </w:r>
      <w:proofErr w:type="spellEnd"/>
      <w:r w:rsidRPr="006D24CB">
        <w:rPr>
          <w:rFonts w:cs="Times New Roman"/>
          <w:szCs w:val="24"/>
        </w:rPr>
        <w:t>, 2017)</w:t>
      </w:r>
      <w:r w:rsidR="00335446" w:rsidRPr="006D24CB">
        <w:rPr>
          <w:rFonts w:cs="Times New Roman"/>
          <w:szCs w:val="24"/>
        </w:rPr>
        <w:t xml:space="preserve">, las cuales integran el marco central de una de las teorías </w:t>
      </w:r>
      <w:proofErr w:type="spellStart"/>
      <w:r w:rsidR="00335446" w:rsidRPr="006D24CB">
        <w:rPr>
          <w:rFonts w:cs="Times New Roman"/>
          <w:szCs w:val="24"/>
        </w:rPr>
        <w:t>mas</w:t>
      </w:r>
      <w:proofErr w:type="spellEnd"/>
      <w:r w:rsidR="00335446" w:rsidRPr="006D24CB">
        <w:rPr>
          <w:rFonts w:cs="Times New Roman"/>
          <w:szCs w:val="24"/>
        </w:rPr>
        <w:t xml:space="preserve"> reconocidas de La TAD y la cual se describe a continuación.  </w:t>
      </w:r>
    </w:p>
    <w:p w14:paraId="33D0B2A5" w14:textId="2AC210E3" w:rsidR="005A3EDB" w:rsidRPr="006D24CB" w:rsidRDefault="005A3EDB" w:rsidP="00993904">
      <w:pPr>
        <w:pStyle w:val="Ttulo2"/>
        <w:ind w:firstLine="709"/>
        <w:rPr>
          <w:rFonts w:cs="Times New Roman"/>
          <w:szCs w:val="24"/>
        </w:rPr>
      </w:pPr>
      <w:bookmarkStart w:id="27" w:name="_Toc203498988"/>
      <w:r w:rsidRPr="006D24CB">
        <w:rPr>
          <w:rFonts w:cs="Times New Roman"/>
          <w:szCs w:val="24"/>
        </w:rPr>
        <w:lastRenderedPageBreak/>
        <w:t>Teoría de las necesidades psicológicas básicas</w:t>
      </w:r>
      <w:bookmarkEnd w:id="27"/>
    </w:p>
    <w:p w14:paraId="60AEB77E" w14:textId="73E6287A" w:rsidR="00E37C9E" w:rsidRPr="006D24CB" w:rsidRDefault="00E37C9E" w:rsidP="00993904">
      <w:pPr>
        <w:pStyle w:val="APA7"/>
        <w:spacing w:line="360" w:lineRule="auto"/>
        <w:rPr>
          <w:rFonts w:cs="Times New Roman"/>
          <w:szCs w:val="24"/>
        </w:rPr>
      </w:pPr>
      <w:r w:rsidRPr="006D24CB">
        <w:rPr>
          <w:rFonts w:cs="Times New Roman"/>
          <w:szCs w:val="24"/>
        </w:rPr>
        <w:t xml:space="preserve"> Según la </w:t>
      </w:r>
      <w:r w:rsidR="005A3EDB" w:rsidRPr="006D24CB">
        <w:rPr>
          <w:rFonts w:cs="Times New Roman"/>
          <w:szCs w:val="24"/>
        </w:rPr>
        <w:t>TAD</w:t>
      </w:r>
      <w:r w:rsidRPr="006D24CB">
        <w:rPr>
          <w:rFonts w:cs="Times New Roman"/>
          <w:szCs w:val="24"/>
        </w:rPr>
        <w:t xml:space="preserve">, los individuos necesitan propiedad de las cosas que hacen (autonomía), la sensación de que pueden lograr sus objetivos (competencia) y </w:t>
      </w:r>
      <w:r w:rsidR="00EF4647" w:rsidRPr="006D24CB">
        <w:rPr>
          <w:rFonts w:cs="Times New Roman"/>
          <w:szCs w:val="24"/>
        </w:rPr>
        <w:t xml:space="preserve">establecer </w:t>
      </w:r>
      <w:r w:rsidRPr="006D24CB">
        <w:rPr>
          <w:rFonts w:cs="Times New Roman"/>
          <w:szCs w:val="24"/>
        </w:rPr>
        <w:t xml:space="preserve">relaciones significativas con las personas que los rodean (relación) (Ryan y </w:t>
      </w:r>
      <w:proofErr w:type="spellStart"/>
      <w:r w:rsidRPr="006D24CB">
        <w:rPr>
          <w:rFonts w:cs="Times New Roman"/>
          <w:szCs w:val="24"/>
        </w:rPr>
        <w:t>Deci</w:t>
      </w:r>
      <w:proofErr w:type="spellEnd"/>
      <w:r w:rsidRPr="006D24CB">
        <w:rPr>
          <w:rFonts w:cs="Times New Roman"/>
          <w:szCs w:val="24"/>
        </w:rPr>
        <w:t>, 2000)</w:t>
      </w:r>
      <w:r w:rsidR="005A3EDB" w:rsidRPr="006D24CB">
        <w:rPr>
          <w:rFonts w:cs="Times New Roman"/>
          <w:szCs w:val="24"/>
        </w:rPr>
        <w:t>. C</w:t>
      </w:r>
      <w:r w:rsidRPr="006D24CB">
        <w:rPr>
          <w:rFonts w:cs="Times New Roman"/>
          <w:szCs w:val="24"/>
        </w:rPr>
        <w:t xml:space="preserve">omo lo plantean Ryan y </w:t>
      </w:r>
      <w:proofErr w:type="spellStart"/>
      <w:r w:rsidRPr="006D24CB">
        <w:rPr>
          <w:rFonts w:cs="Times New Roman"/>
          <w:szCs w:val="24"/>
        </w:rPr>
        <w:t>Deci</w:t>
      </w:r>
      <w:proofErr w:type="spellEnd"/>
      <w:r w:rsidRPr="006D24CB">
        <w:rPr>
          <w:rFonts w:cs="Times New Roman"/>
          <w:szCs w:val="24"/>
        </w:rPr>
        <w:t xml:space="preserve"> (2017), </w:t>
      </w:r>
      <w:r w:rsidR="00EF4647" w:rsidRPr="006D24CB">
        <w:rPr>
          <w:rFonts w:cs="Times New Roman"/>
          <w:szCs w:val="24"/>
        </w:rPr>
        <w:t>a</w:t>
      </w:r>
      <w:r w:rsidRPr="006D24CB">
        <w:rPr>
          <w:rFonts w:cs="Times New Roman"/>
          <w:szCs w:val="24"/>
        </w:rPr>
        <w:t>unque estas tres necesidades se caracterizan por marcadas diferencias en su definición, suelen estar muy interrelacionadas cuando son evaluadas a nivel general o de dominio en un momento específico del desarrollo</w:t>
      </w:r>
      <w:r w:rsidR="00EF4647" w:rsidRPr="006D24CB">
        <w:rPr>
          <w:rFonts w:cs="Times New Roman"/>
          <w:szCs w:val="24"/>
        </w:rPr>
        <w:t>,</w:t>
      </w:r>
      <w:r w:rsidRPr="006D24CB">
        <w:rPr>
          <w:rFonts w:cs="Times New Roman"/>
          <w:szCs w:val="24"/>
        </w:rPr>
        <w:t xml:space="preserve"> </w:t>
      </w:r>
      <w:r w:rsidR="00335446" w:rsidRPr="006D24CB">
        <w:rPr>
          <w:rFonts w:cs="Times New Roman"/>
          <w:szCs w:val="24"/>
          <w:lang w:val="es-MX"/>
        </w:rPr>
        <w:t>por</w:t>
      </w:r>
      <w:r w:rsidRPr="006D24CB">
        <w:rPr>
          <w:rFonts w:cs="Times New Roman"/>
          <w:szCs w:val="24"/>
          <w:lang w:val="es-MX"/>
        </w:rPr>
        <w:t xml:space="preserve"> </w:t>
      </w:r>
      <w:r w:rsidR="00335446" w:rsidRPr="006D24CB">
        <w:rPr>
          <w:rFonts w:cs="Times New Roman"/>
          <w:szCs w:val="24"/>
          <w:lang w:val="es-MX"/>
        </w:rPr>
        <w:t xml:space="preserve">lo </w:t>
      </w:r>
      <w:r w:rsidRPr="006D24CB">
        <w:rPr>
          <w:rFonts w:cs="Times New Roman"/>
          <w:szCs w:val="24"/>
          <w:lang w:val="es-MX"/>
        </w:rPr>
        <w:t>tanto, se hace necesario comprender cu</w:t>
      </w:r>
      <w:r w:rsidR="00EF4647" w:rsidRPr="006D24CB">
        <w:rPr>
          <w:rFonts w:cs="Times New Roman"/>
          <w:szCs w:val="24"/>
          <w:lang w:val="es-MX"/>
        </w:rPr>
        <w:t>á</w:t>
      </w:r>
      <w:r w:rsidRPr="006D24CB">
        <w:rPr>
          <w:rFonts w:cs="Times New Roman"/>
          <w:szCs w:val="24"/>
          <w:lang w:val="es-MX"/>
        </w:rPr>
        <w:t xml:space="preserve">les son las características propias de cada una </w:t>
      </w:r>
      <w:r w:rsidR="00EF4647" w:rsidRPr="006D24CB">
        <w:rPr>
          <w:rFonts w:cs="Times New Roman"/>
          <w:szCs w:val="24"/>
          <w:lang w:val="es-MX"/>
        </w:rPr>
        <w:t>de aquellas</w:t>
      </w:r>
      <w:r w:rsidRPr="006D24CB">
        <w:rPr>
          <w:rFonts w:cs="Times New Roman"/>
          <w:szCs w:val="24"/>
          <w:lang w:val="es-MX"/>
        </w:rPr>
        <w:t xml:space="preserve"> que fundamentan</w:t>
      </w:r>
      <w:r w:rsidR="00335446" w:rsidRPr="006D24CB">
        <w:rPr>
          <w:rFonts w:cs="Times New Roman"/>
          <w:szCs w:val="24"/>
          <w:lang w:val="es-MX"/>
        </w:rPr>
        <w:t xml:space="preserve"> esta </w:t>
      </w:r>
      <w:proofErr w:type="spellStart"/>
      <w:r w:rsidR="00335446" w:rsidRPr="006D24CB">
        <w:rPr>
          <w:rFonts w:cs="Times New Roman"/>
          <w:szCs w:val="24"/>
          <w:lang w:val="es-MX"/>
        </w:rPr>
        <w:t>teoria</w:t>
      </w:r>
      <w:proofErr w:type="spellEnd"/>
      <w:r w:rsidRPr="006D24CB">
        <w:rPr>
          <w:rFonts w:cs="Times New Roman"/>
          <w:szCs w:val="24"/>
          <w:lang w:val="es-MX"/>
        </w:rPr>
        <w:t>.</w:t>
      </w:r>
    </w:p>
    <w:p w14:paraId="1D9E7537" w14:textId="4B41326C" w:rsidR="00E37C9E" w:rsidRPr="006D24CB" w:rsidRDefault="00E37C9E" w:rsidP="00993904">
      <w:pPr>
        <w:pStyle w:val="Ttulo3"/>
        <w:ind w:firstLine="709"/>
        <w:rPr>
          <w:rFonts w:cs="Times New Roman"/>
        </w:rPr>
      </w:pPr>
      <w:bookmarkStart w:id="28" w:name="_Toc150687697"/>
      <w:bookmarkStart w:id="29" w:name="_Toc203498989"/>
      <w:r w:rsidRPr="006D24CB">
        <w:rPr>
          <w:rFonts w:cs="Times New Roman"/>
        </w:rPr>
        <w:t>Autonomía</w:t>
      </w:r>
      <w:bookmarkEnd w:id="28"/>
      <w:bookmarkEnd w:id="29"/>
    </w:p>
    <w:p w14:paraId="7D97AF03" w14:textId="77777777" w:rsidR="00756EA5" w:rsidRPr="006D24CB" w:rsidRDefault="00756EA5" w:rsidP="00993904">
      <w:pPr>
        <w:pStyle w:val="NormalWeb"/>
        <w:spacing w:line="360" w:lineRule="auto"/>
        <w:ind w:firstLine="709"/>
      </w:pPr>
      <w:r w:rsidRPr="006D24CB">
        <w:rPr>
          <w:lang w:val="es-MX"/>
        </w:rPr>
        <w:t xml:space="preserve">Desde la perspectiva actualizada de la Teoría de la Autodeterminación (Ryan &amp; </w:t>
      </w:r>
      <w:proofErr w:type="spellStart"/>
      <w:r w:rsidRPr="006D24CB">
        <w:rPr>
          <w:lang w:val="es-MX"/>
        </w:rPr>
        <w:t>Deci</w:t>
      </w:r>
      <w:proofErr w:type="spellEnd"/>
      <w:r w:rsidRPr="006D24CB">
        <w:rPr>
          <w:lang w:val="es-MX"/>
        </w:rPr>
        <w:t xml:space="preserve">, 2020), la necesidad de autonomía se define como la experiencia de actuar con sentido de elección y coherencia personal, aquello que las personas sienten como acciones propias. Esta capacidad facilita la integración personal, así como indicadores de funcionamiento óptimo como la vitalidad y el bienestar psicológico. </w:t>
      </w:r>
      <w:r w:rsidRPr="006D24CB">
        <w:t>En el contexto del TDAH, donde los desafíos motivacionales y emocionales son frecuentes, esta necesidad se convierte en un recurso clave para promover un ajuste adaptativo y reducir los patrones de comportamiento impulsivo y desregulado.</w:t>
      </w:r>
    </w:p>
    <w:p w14:paraId="630378D3" w14:textId="6C2E858F" w:rsidR="00E37C9E" w:rsidRPr="006D24CB" w:rsidRDefault="00726C65" w:rsidP="00993904">
      <w:pPr>
        <w:pStyle w:val="APA7"/>
        <w:spacing w:line="360" w:lineRule="auto"/>
        <w:rPr>
          <w:rFonts w:eastAsia="Times New Roman" w:cs="Times New Roman"/>
          <w:szCs w:val="24"/>
          <w:lang w:eastAsia="es-CO"/>
        </w:rPr>
      </w:pPr>
      <w:r w:rsidRPr="006D24CB">
        <w:rPr>
          <w:rFonts w:cs="Times New Roman"/>
          <w:szCs w:val="24"/>
        </w:rPr>
        <w:t>Esta dimensión puede expresarse a través de dos orientaciones motivacionales diferenciadas: la orientación hacia la autonomía, caracterizada por la tendencia voluntaria a iniciar acciones de forma autodeterminada; y la orientación hacia el control, en la que el comportamiento está guiado por presiones internas o externas que generan una sensación de coacción. Estas orientaciones no solo configuran estilos motivacionales, sino que influyen en la calidad de la autorregulación, un aspecto especialmente relevante en adolescentes con TDAH, donde las experiencias de control suelen obstaculizar el compromiso y el bienestar</w:t>
      </w:r>
      <w:r w:rsidRPr="006D24CB" w:rsidDel="00726C65">
        <w:rPr>
          <w:rFonts w:cs="Times New Roman"/>
          <w:szCs w:val="24"/>
        </w:rPr>
        <w:t xml:space="preserve"> </w:t>
      </w:r>
      <w:r w:rsidR="00E37C9E" w:rsidRPr="006D24CB">
        <w:rPr>
          <w:rFonts w:cs="Times New Roman"/>
          <w:szCs w:val="24"/>
          <w:lang w:val="es-MX"/>
        </w:rPr>
        <w:t>(</w:t>
      </w:r>
      <w:r w:rsidR="00E37C9E" w:rsidRPr="006D24CB">
        <w:rPr>
          <w:rFonts w:cs="Times New Roman"/>
          <w:szCs w:val="24"/>
          <w:shd w:val="clear" w:color="auto" w:fill="FFFFFF"/>
        </w:rPr>
        <w:t>Weinstein et al, 2010)</w:t>
      </w:r>
      <w:r w:rsidR="00AE0FC0" w:rsidRPr="006D24CB">
        <w:rPr>
          <w:rFonts w:cs="Times New Roman"/>
          <w:szCs w:val="24"/>
          <w:shd w:val="clear" w:color="auto" w:fill="FFFFFF"/>
        </w:rPr>
        <w:t>.</w:t>
      </w:r>
    </w:p>
    <w:p w14:paraId="173F1930" w14:textId="08EEFDED" w:rsidR="00E37C9E" w:rsidRPr="006D24CB" w:rsidRDefault="00E37C9E" w:rsidP="00993904">
      <w:pPr>
        <w:pStyle w:val="Ttulo3"/>
        <w:ind w:firstLine="709"/>
        <w:rPr>
          <w:rFonts w:cs="Times New Roman"/>
        </w:rPr>
      </w:pPr>
      <w:bookmarkStart w:id="30" w:name="_Toc150687698"/>
      <w:bookmarkStart w:id="31" w:name="_Toc203498990"/>
      <w:r w:rsidRPr="006D24CB">
        <w:rPr>
          <w:rFonts w:cs="Times New Roman"/>
        </w:rPr>
        <w:t>Competencia</w:t>
      </w:r>
      <w:bookmarkEnd w:id="30"/>
      <w:bookmarkEnd w:id="31"/>
    </w:p>
    <w:p w14:paraId="1A99721D" w14:textId="2F0620C3" w:rsidR="000D28FB" w:rsidRPr="006D24CB" w:rsidRDefault="004E28EF" w:rsidP="00F557E5">
      <w:pPr>
        <w:pStyle w:val="PrrAPA"/>
        <w:rPr>
          <w:rStyle w:val="Textoennegrita"/>
          <w:b w:val="0"/>
          <w:i/>
          <w:iCs/>
        </w:rPr>
      </w:pPr>
      <w:bookmarkStart w:id="32" w:name="_Toc150687699"/>
      <w:r w:rsidRPr="006D24CB">
        <w:rPr>
          <w:rStyle w:val="Textoennegrita"/>
          <w:b w:val="0"/>
          <w:iCs/>
        </w:rPr>
        <w:t xml:space="preserve">La necesidad psicológica de competencia, según la Teoría de la Autodeterminación, hace referencia a la experiencia subjetiva de eficacia al enfrentar desafíos, resolver problemas y alcanzar metas valiosas (Ryan &amp; </w:t>
      </w:r>
      <w:proofErr w:type="spellStart"/>
      <w:r w:rsidRPr="006D24CB">
        <w:rPr>
          <w:rStyle w:val="Textoennegrita"/>
          <w:b w:val="0"/>
          <w:iCs/>
        </w:rPr>
        <w:t>Deci</w:t>
      </w:r>
      <w:proofErr w:type="spellEnd"/>
      <w:r w:rsidRPr="006D24CB">
        <w:rPr>
          <w:rStyle w:val="Textoennegrita"/>
          <w:b w:val="0"/>
          <w:iCs/>
        </w:rPr>
        <w:t xml:space="preserve">, 2020). Esta necesidad no solo cumple una función adaptativa, sino que también tiene un profundo significado experiencial, en la medida en que permite al individuo sentirse capaz, progresar y desenvolverse con éxito en los distintos contextos en los que participa. </w:t>
      </w:r>
      <w:r w:rsidRPr="006D24CB">
        <w:rPr>
          <w:rStyle w:val="Textoennegrita"/>
          <w:b w:val="0"/>
          <w:iCs/>
        </w:rPr>
        <w:lastRenderedPageBreak/>
        <w:t xml:space="preserve">En la adolescencia, su satisfacción se ha asociado con mayor compromiso, motivación intrínseca y bienestar general, mientras que su frustración puede conducir a la evitación, la desmotivación o la inseguridad (Ryan &amp; </w:t>
      </w:r>
      <w:proofErr w:type="spellStart"/>
      <w:r w:rsidRPr="006D24CB">
        <w:rPr>
          <w:rStyle w:val="Textoennegrita"/>
          <w:b w:val="0"/>
          <w:iCs/>
        </w:rPr>
        <w:t>Deci</w:t>
      </w:r>
      <w:proofErr w:type="spellEnd"/>
      <w:r w:rsidRPr="006D24CB">
        <w:rPr>
          <w:rStyle w:val="Textoennegrita"/>
          <w:b w:val="0"/>
          <w:iCs/>
        </w:rPr>
        <w:t xml:space="preserve">, 2017; </w:t>
      </w:r>
      <w:proofErr w:type="spellStart"/>
      <w:r w:rsidRPr="006D24CB">
        <w:rPr>
          <w:rStyle w:val="Textoennegrita"/>
          <w:b w:val="0"/>
          <w:iCs/>
        </w:rPr>
        <w:t>Vansteenkiste</w:t>
      </w:r>
      <w:proofErr w:type="spellEnd"/>
      <w:r w:rsidRPr="006D24CB">
        <w:rPr>
          <w:rStyle w:val="Textoennegrita"/>
          <w:b w:val="0"/>
          <w:iCs/>
        </w:rPr>
        <w:t xml:space="preserve"> &amp; Ryan, 2013). Desde un enfoque motivacional aplicado, se ha planteado que esta necesidad se manifiesta también a través de la motivación hacia el logro, entendida como la disposición a asumir metas desafiantes con conciencia de los posibles contratiempos, confiando en los propios recursos para superarlos (Botella &amp; Ramos, 2019)</w:t>
      </w:r>
      <w:r w:rsidR="000D28FB" w:rsidRPr="006D24CB">
        <w:rPr>
          <w:rStyle w:val="Textoennegrita"/>
          <w:b w:val="0"/>
          <w:iCs/>
        </w:rPr>
        <w:t>.</w:t>
      </w:r>
    </w:p>
    <w:p w14:paraId="092A6955" w14:textId="77777777" w:rsidR="007B75ED" w:rsidRPr="006D24CB" w:rsidRDefault="007B75ED" w:rsidP="00993904">
      <w:pPr>
        <w:ind w:firstLine="709"/>
        <w:rPr>
          <w:rFonts w:cs="Times New Roman"/>
          <w:szCs w:val="24"/>
        </w:rPr>
      </w:pPr>
    </w:p>
    <w:p w14:paraId="616F811E" w14:textId="1F83CCBC" w:rsidR="00E37C9E" w:rsidRPr="006D24CB" w:rsidRDefault="00E37C9E" w:rsidP="00993904">
      <w:pPr>
        <w:pStyle w:val="Ttulo3"/>
        <w:ind w:firstLine="709"/>
        <w:rPr>
          <w:rFonts w:cs="Times New Roman"/>
        </w:rPr>
      </w:pPr>
      <w:bookmarkStart w:id="33" w:name="_Toc203498991"/>
      <w:r w:rsidRPr="006D24CB">
        <w:rPr>
          <w:rFonts w:cs="Times New Roman"/>
        </w:rPr>
        <w:t>Relación con los demás</w:t>
      </w:r>
      <w:bookmarkEnd w:id="32"/>
      <w:bookmarkEnd w:id="33"/>
    </w:p>
    <w:p w14:paraId="1A150E5F" w14:textId="0A8A46F6" w:rsidR="00E37C9E" w:rsidRPr="006D24CB" w:rsidRDefault="00E37C9E" w:rsidP="00993904">
      <w:pPr>
        <w:pStyle w:val="APA7"/>
        <w:spacing w:line="360" w:lineRule="auto"/>
        <w:rPr>
          <w:rFonts w:cs="Times New Roman"/>
          <w:szCs w:val="24"/>
        </w:rPr>
      </w:pPr>
      <w:r w:rsidRPr="006D24CB">
        <w:rPr>
          <w:rFonts w:cs="Times New Roman"/>
          <w:szCs w:val="24"/>
        </w:rPr>
        <w:t>La necesidad de relación es un principio clave en las teorías actuales sobre el comportamiento humano, el cual es influenciado por los contextos sociales</w:t>
      </w:r>
      <w:r w:rsidR="00B74ACF" w:rsidRPr="006D24CB">
        <w:rPr>
          <w:rFonts w:cs="Times New Roman"/>
          <w:szCs w:val="24"/>
        </w:rPr>
        <w:t>;</w:t>
      </w:r>
      <w:r w:rsidR="005A3EDB" w:rsidRPr="006D24CB">
        <w:rPr>
          <w:rFonts w:cs="Times New Roman"/>
          <w:szCs w:val="24"/>
        </w:rPr>
        <w:t xml:space="preserve"> m</w:t>
      </w:r>
      <w:r w:rsidRPr="006D24CB">
        <w:rPr>
          <w:rFonts w:cs="Times New Roman"/>
          <w:szCs w:val="24"/>
        </w:rPr>
        <w:t xml:space="preserve">ás allá de la necesidad de apoyo y </w:t>
      </w:r>
      <w:r w:rsidR="00B74ACF" w:rsidRPr="006D24CB">
        <w:rPr>
          <w:rFonts w:cs="Times New Roman"/>
          <w:szCs w:val="24"/>
        </w:rPr>
        <w:t xml:space="preserve">de los </w:t>
      </w:r>
      <w:r w:rsidRPr="006D24CB">
        <w:rPr>
          <w:rFonts w:cs="Times New Roman"/>
          <w:szCs w:val="24"/>
        </w:rPr>
        <w:t xml:space="preserve">recursos para la supervivencia, las personas buscan pertenencia y sentirse significativas para los demás. Este vínculo básico implica </w:t>
      </w:r>
      <w:r w:rsidR="00FD321E" w:rsidRPr="006D24CB">
        <w:rPr>
          <w:rFonts w:cs="Times New Roman"/>
          <w:szCs w:val="24"/>
        </w:rPr>
        <w:t xml:space="preserve">sentirse </w:t>
      </w:r>
      <w:r w:rsidRPr="006D24CB">
        <w:rPr>
          <w:rFonts w:cs="Times New Roman"/>
          <w:szCs w:val="24"/>
        </w:rPr>
        <w:t xml:space="preserve">valorado, respetado y evitar el rechazo o la desconexión (Ryan </w:t>
      </w:r>
      <w:r w:rsidR="000273ED" w:rsidRPr="006D24CB">
        <w:rPr>
          <w:rFonts w:cs="Times New Roman"/>
          <w:szCs w:val="24"/>
        </w:rPr>
        <w:t>&amp;</w:t>
      </w:r>
      <w:r w:rsidRPr="006D24CB">
        <w:rPr>
          <w:rFonts w:cs="Times New Roman"/>
          <w:szCs w:val="24"/>
        </w:rPr>
        <w:t xml:space="preserve"> </w:t>
      </w:r>
      <w:proofErr w:type="spellStart"/>
      <w:r w:rsidRPr="006D24CB">
        <w:rPr>
          <w:rFonts w:cs="Times New Roman"/>
          <w:szCs w:val="24"/>
        </w:rPr>
        <w:t>Deci</w:t>
      </w:r>
      <w:proofErr w:type="spellEnd"/>
      <w:r w:rsidRPr="006D24CB">
        <w:rPr>
          <w:rFonts w:cs="Times New Roman"/>
          <w:szCs w:val="24"/>
        </w:rPr>
        <w:t xml:space="preserve">, 2017). Desde la perspectiva de </w:t>
      </w:r>
      <w:proofErr w:type="spellStart"/>
      <w:r w:rsidRPr="006D24CB">
        <w:rPr>
          <w:rFonts w:cs="Times New Roman"/>
          <w:szCs w:val="24"/>
        </w:rPr>
        <w:t>Deci</w:t>
      </w:r>
      <w:proofErr w:type="spellEnd"/>
      <w:r w:rsidRPr="006D24CB">
        <w:rPr>
          <w:rFonts w:cs="Times New Roman"/>
          <w:szCs w:val="24"/>
        </w:rPr>
        <w:t xml:space="preserve"> y Ryan (2011), </w:t>
      </w:r>
      <w:r w:rsidR="00B74ACF" w:rsidRPr="006D24CB">
        <w:rPr>
          <w:rFonts w:cs="Times New Roman"/>
          <w:szCs w:val="24"/>
        </w:rPr>
        <w:t>l</w:t>
      </w:r>
      <w:r w:rsidRPr="006D24CB">
        <w:rPr>
          <w:rFonts w:cs="Times New Roman"/>
          <w:szCs w:val="24"/>
        </w:rPr>
        <w:t xml:space="preserve">a necesidad de relacionarse o pertenecer a un grupo social es especialmente significativa para entender las tendencias de las personas a interiorizar valores y comportamientos de sus culturas. </w:t>
      </w:r>
    </w:p>
    <w:p w14:paraId="195AC0FE" w14:textId="0B15C154" w:rsidR="00714B48" w:rsidRPr="006D24CB" w:rsidRDefault="00714B48" w:rsidP="00993904">
      <w:pPr>
        <w:pStyle w:val="APA7"/>
        <w:spacing w:line="360" w:lineRule="auto"/>
        <w:rPr>
          <w:rFonts w:cs="Times New Roman"/>
          <w:szCs w:val="24"/>
          <w:lang w:val="es-MX"/>
        </w:rPr>
      </w:pPr>
      <w:r w:rsidRPr="006D24CB">
        <w:rPr>
          <w:rFonts w:cs="Times New Roman"/>
          <w:szCs w:val="24"/>
          <w:lang w:val="es-MX"/>
        </w:rPr>
        <w:t>Según Botella y Ramos (2019), el grado y tipo de motivación que desarrolla una persona está directamente influenciado por el nivel de satisfacción de sus necesidades psicológicas básicas. En est</w:t>
      </w:r>
      <w:r w:rsidR="00CC5886" w:rsidRPr="006D24CB">
        <w:rPr>
          <w:rFonts w:cs="Times New Roman"/>
          <w:szCs w:val="24"/>
          <w:lang w:val="es-MX"/>
        </w:rPr>
        <w:t>e sentido</w:t>
      </w:r>
      <w:r w:rsidRPr="006D24CB">
        <w:rPr>
          <w:rFonts w:cs="Times New Roman"/>
          <w:szCs w:val="24"/>
          <w:lang w:val="es-MX"/>
        </w:rPr>
        <w:t xml:space="preserve">, Ryan y </w:t>
      </w:r>
      <w:proofErr w:type="spellStart"/>
      <w:r w:rsidRPr="006D24CB">
        <w:rPr>
          <w:rFonts w:cs="Times New Roman"/>
          <w:szCs w:val="24"/>
          <w:lang w:val="es-MX"/>
        </w:rPr>
        <w:t>Deci</w:t>
      </w:r>
      <w:proofErr w:type="spellEnd"/>
      <w:r w:rsidRPr="006D24CB">
        <w:rPr>
          <w:rFonts w:cs="Times New Roman"/>
          <w:szCs w:val="24"/>
          <w:lang w:val="es-MX"/>
        </w:rPr>
        <w:t xml:space="preserve"> (2000) identifican una serie de factores </w:t>
      </w:r>
      <w:r w:rsidR="00CC5886" w:rsidRPr="006D24CB">
        <w:rPr>
          <w:rFonts w:cs="Times New Roman"/>
          <w:szCs w:val="24"/>
          <w:lang w:val="es-MX"/>
        </w:rPr>
        <w:t>contextuales, especialmente</w:t>
      </w:r>
      <w:r w:rsidRPr="006D24CB">
        <w:rPr>
          <w:rFonts w:cs="Times New Roman"/>
          <w:szCs w:val="24"/>
          <w:lang w:val="es-MX"/>
        </w:rPr>
        <w:t xml:space="preserve"> de naturaleza social que pueden apoyar o frustrar estas necesidades, afectando con ello la calidad de la motivación y el bienestar personal.</w:t>
      </w:r>
    </w:p>
    <w:p w14:paraId="09267240" w14:textId="77777777" w:rsidR="00CC5886" w:rsidRPr="006D24CB" w:rsidRDefault="00714B48" w:rsidP="00993904">
      <w:pPr>
        <w:pStyle w:val="APA7"/>
        <w:spacing w:line="360" w:lineRule="auto"/>
        <w:rPr>
          <w:rFonts w:cs="Times New Roman"/>
          <w:szCs w:val="24"/>
          <w:lang w:val="es-MX"/>
        </w:rPr>
      </w:pPr>
      <w:r w:rsidRPr="006D24CB">
        <w:rPr>
          <w:rFonts w:cs="Times New Roman"/>
          <w:szCs w:val="24"/>
          <w:lang w:val="es-MX"/>
        </w:rPr>
        <w:t xml:space="preserve">Entre los factores contextuales que influyen en la satisfacción de las necesidades psicológicas básicas se destacan el apoyo a la autonomía, la estructura y el involucramiento relacional (Ryan &amp; </w:t>
      </w:r>
      <w:proofErr w:type="spellStart"/>
      <w:r w:rsidRPr="006D24CB">
        <w:rPr>
          <w:rFonts w:cs="Times New Roman"/>
          <w:szCs w:val="24"/>
          <w:lang w:val="es-MX"/>
        </w:rPr>
        <w:t>Deci</w:t>
      </w:r>
      <w:proofErr w:type="spellEnd"/>
      <w:r w:rsidRPr="006D24CB">
        <w:rPr>
          <w:rFonts w:cs="Times New Roman"/>
          <w:szCs w:val="24"/>
          <w:lang w:val="es-MX"/>
        </w:rPr>
        <w:t xml:space="preserve">, 2017). Un contexto que apoya la autonomía se caracteriza por reconocer la perspectiva del otro, brindar opciones significativas, ofrecer retroalimentación comprensiva y minimizar el uso de presiones externas o lenguaje controlador. Este tipo de ambiente favorece la internalización de valores y metas, promoviendo formas de motivación autónoma. En contraste, un entorno que utiliza recompensas, castigos o control externo tiende a generar formas de motivación extrínseca controlada, al desplazar el locus de causalidad percibido desde el interior del individuo hacia una fuente externa, lo cual puede debilitar la motivación intrínseca y reducir la </w:t>
      </w:r>
      <w:r w:rsidRPr="006D24CB">
        <w:rPr>
          <w:rFonts w:cs="Times New Roman"/>
          <w:szCs w:val="24"/>
          <w:lang w:val="es-MX"/>
        </w:rPr>
        <w:lastRenderedPageBreak/>
        <w:t xml:space="preserve">autorregulación (Reeve, 2006; Ryan &amp; </w:t>
      </w:r>
      <w:proofErr w:type="spellStart"/>
      <w:r w:rsidRPr="006D24CB">
        <w:rPr>
          <w:rFonts w:cs="Times New Roman"/>
          <w:szCs w:val="24"/>
          <w:lang w:val="es-MX"/>
        </w:rPr>
        <w:t>Deci</w:t>
      </w:r>
      <w:proofErr w:type="spellEnd"/>
      <w:r w:rsidRPr="006D24CB">
        <w:rPr>
          <w:rFonts w:cs="Times New Roman"/>
          <w:szCs w:val="24"/>
          <w:lang w:val="es-MX"/>
        </w:rPr>
        <w:t>, 2000)</w:t>
      </w:r>
      <w:r w:rsidR="00CC5886" w:rsidRPr="006D24CB">
        <w:rPr>
          <w:rFonts w:cs="Times New Roman"/>
          <w:szCs w:val="24"/>
          <w:lang w:val="es-MX"/>
        </w:rPr>
        <w:t xml:space="preserve"> </w:t>
      </w:r>
      <w:r w:rsidRPr="006D24CB">
        <w:rPr>
          <w:rFonts w:cs="Times New Roman"/>
          <w:szCs w:val="24"/>
          <w:lang w:val="es-MX"/>
        </w:rPr>
        <w:t>.</w:t>
      </w:r>
      <w:r w:rsidR="00E37C9E" w:rsidRPr="006D24CB">
        <w:rPr>
          <w:rFonts w:cs="Times New Roman"/>
          <w:szCs w:val="24"/>
          <w:lang w:val="es-MX"/>
        </w:rPr>
        <w:t>La estructura</w:t>
      </w:r>
      <w:r w:rsidR="00A30736" w:rsidRPr="006D24CB">
        <w:rPr>
          <w:rFonts w:cs="Times New Roman"/>
          <w:szCs w:val="24"/>
          <w:lang w:val="es-MX"/>
        </w:rPr>
        <w:t>, por su parte,</w:t>
      </w:r>
      <w:r w:rsidR="00E37C9E" w:rsidRPr="006D24CB">
        <w:rPr>
          <w:rFonts w:cs="Times New Roman"/>
          <w:szCs w:val="24"/>
          <w:lang w:val="es-MX"/>
        </w:rPr>
        <w:t xml:space="preserve"> se refiere a la guía necesaria para generar un ambiente idóneo donde la competencia y la autonomía se complementen y propendan por espacios de elección del individuo</w:t>
      </w:r>
      <w:r w:rsidR="00034F91" w:rsidRPr="006D24CB">
        <w:rPr>
          <w:rFonts w:cs="Times New Roman"/>
          <w:szCs w:val="24"/>
          <w:lang w:val="es-MX"/>
        </w:rPr>
        <w:t>.</w:t>
      </w:r>
      <w:r w:rsidR="00E37C9E" w:rsidRPr="006D24CB">
        <w:rPr>
          <w:rFonts w:cs="Times New Roman"/>
          <w:szCs w:val="24"/>
          <w:lang w:val="es-MX"/>
        </w:rPr>
        <w:t xml:space="preserve"> </w:t>
      </w:r>
      <w:r w:rsidR="00034F91" w:rsidRPr="006D24CB">
        <w:rPr>
          <w:rFonts w:cs="Times New Roman"/>
          <w:szCs w:val="24"/>
          <w:lang w:val="es-MX"/>
        </w:rPr>
        <w:t>F</w:t>
      </w:r>
      <w:r w:rsidR="00E37C9E" w:rsidRPr="006D24CB">
        <w:rPr>
          <w:rFonts w:cs="Times New Roman"/>
          <w:szCs w:val="24"/>
          <w:lang w:val="es-MX"/>
        </w:rPr>
        <w:t>inalmente</w:t>
      </w:r>
      <w:r w:rsidR="00034F91" w:rsidRPr="006D24CB">
        <w:rPr>
          <w:rFonts w:cs="Times New Roman"/>
          <w:szCs w:val="24"/>
          <w:lang w:val="es-MX"/>
        </w:rPr>
        <w:t>,</w:t>
      </w:r>
      <w:r w:rsidR="00E37C9E" w:rsidRPr="006D24CB">
        <w:rPr>
          <w:rFonts w:cs="Times New Roman"/>
          <w:szCs w:val="24"/>
          <w:lang w:val="es-MX"/>
        </w:rPr>
        <w:t xml:space="preserve"> el contexto receptivo requiere de cooperativismo y refuerzo positivo adecuados para el incremento de la motivación, además, </w:t>
      </w:r>
      <w:r w:rsidR="00333B5C" w:rsidRPr="006D24CB">
        <w:rPr>
          <w:rFonts w:cs="Times New Roman"/>
          <w:szCs w:val="24"/>
          <w:lang w:val="es-MX"/>
        </w:rPr>
        <w:t>e</w:t>
      </w:r>
      <w:r w:rsidR="00E37C9E" w:rsidRPr="006D24CB">
        <w:rPr>
          <w:rFonts w:cs="Times New Roman"/>
          <w:szCs w:val="24"/>
          <w:lang w:val="es-MX"/>
        </w:rPr>
        <w:t>l trabajo en grupo y el trabajo co</w:t>
      </w:r>
      <w:r w:rsidR="00333B5C" w:rsidRPr="006D24CB">
        <w:rPr>
          <w:rFonts w:cs="Times New Roman"/>
          <w:szCs w:val="24"/>
          <w:lang w:val="es-MX"/>
        </w:rPr>
        <w:t>labora</w:t>
      </w:r>
      <w:r w:rsidR="00E37C9E" w:rsidRPr="006D24CB">
        <w:rPr>
          <w:rFonts w:cs="Times New Roman"/>
          <w:szCs w:val="24"/>
          <w:lang w:val="es-MX"/>
        </w:rPr>
        <w:t>tivo son esenciales para fomentar</w:t>
      </w:r>
      <w:r w:rsidR="00034F91" w:rsidRPr="006D24CB">
        <w:rPr>
          <w:rFonts w:cs="Times New Roman"/>
          <w:szCs w:val="24"/>
          <w:lang w:val="es-MX"/>
        </w:rPr>
        <w:t>lo</w:t>
      </w:r>
      <w:r w:rsidR="00E37C9E" w:rsidRPr="006D24CB">
        <w:rPr>
          <w:rFonts w:cs="Times New Roman"/>
          <w:szCs w:val="24"/>
          <w:lang w:val="es-MX"/>
        </w:rPr>
        <w:t>, siempre que se realicen de una forma correcta (Hui, 2016).</w:t>
      </w:r>
    </w:p>
    <w:p w14:paraId="6D3F1677" w14:textId="3053E699" w:rsidR="00E37C9E" w:rsidRPr="006D24CB" w:rsidRDefault="00CC5886" w:rsidP="00993904">
      <w:pPr>
        <w:pStyle w:val="APA7"/>
        <w:spacing w:line="360" w:lineRule="auto"/>
        <w:rPr>
          <w:rFonts w:cs="Times New Roman"/>
          <w:szCs w:val="24"/>
          <w:lang w:val="es-MX"/>
        </w:rPr>
      </w:pPr>
      <w:r w:rsidRPr="006D24CB">
        <w:rPr>
          <w:rFonts w:cs="Times New Roman"/>
          <w:szCs w:val="24"/>
        </w:rPr>
        <w:t>Indiscutiblemente, e</w:t>
      </w:r>
      <w:r w:rsidR="00714B48" w:rsidRPr="006D24CB">
        <w:rPr>
          <w:rFonts w:cs="Times New Roman"/>
          <w:szCs w:val="24"/>
        </w:rPr>
        <w:t>n el marco de la Teoría de la Autodeterminación (TAD), se reconoce que el contexto social</w:t>
      </w:r>
      <w:r w:rsidR="00B81F9A" w:rsidRPr="006D24CB">
        <w:rPr>
          <w:rFonts w:cs="Times New Roman"/>
          <w:szCs w:val="24"/>
        </w:rPr>
        <w:t xml:space="preserve">, </w:t>
      </w:r>
      <w:r w:rsidR="00714B48" w:rsidRPr="006D24CB">
        <w:rPr>
          <w:rFonts w:cs="Times New Roman"/>
          <w:szCs w:val="24"/>
        </w:rPr>
        <w:t xml:space="preserve">especialmente el </w:t>
      </w:r>
      <w:r w:rsidR="007B75ED" w:rsidRPr="006D24CB">
        <w:rPr>
          <w:rFonts w:cs="Times New Roman"/>
          <w:szCs w:val="24"/>
        </w:rPr>
        <w:t>educativo, desempeña</w:t>
      </w:r>
      <w:r w:rsidR="00714B48" w:rsidRPr="006D24CB">
        <w:rPr>
          <w:rFonts w:cs="Times New Roman"/>
          <w:szCs w:val="24"/>
        </w:rPr>
        <w:t xml:space="preserve"> un papel crucial en la satisfacción o frustración de las necesidades psicológicas básicas (Ryan &amp; </w:t>
      </w:r>
      <w:proofErr w:type="spellStart"/>
      <w:r w:rsidR="00714B48" w:rsidRPr="006D24CB">
        <w:rPr>
          <w:rFonts w:cs="Times New Roman"/>
          <w:szCs w:val="24"/>
        </w:rPr>
        <w:t>Deci</w:t>
      </w:r>
      <w:proofErr w:type="spellEnd"/>
      <w:r w:rsidR="00714B48" w:rsidRPr="006D24CB">
        <w:rPr>
          <w:rFonts w:cs="Times New Roman"/>
          <w:szCs w:val="24"/>
        </w:rPr>
        <w:t>, 2017). Si bien esta investigación no evalúa directamente las condiciones contextuales, se sustenta en el supuesto teórico de que las experiencias de elección, relación y logro de los adolescentes están moduladas por el entorno escolar. Comprender la relación entre la satisfacción y frustración de estas necesidades y el ajuste emocional y social permite reflexionar, de manera indirecta, sobre el papel que podría desempeñar el contexto educativo en la motivación y el bienestar estudiantil. Un entorno que apoya la autonomía promueve positivamente la satisfacción de estas necesidades, mientras que un estilo docente controlador puede generar frustración al inhibirlas (</w:t>
      </w:r>
      <w:proofErr w:type="spellStart"/>
      <w:r w:rsidR="00714B48" w:rsidRPr="006D24CB">
        <w:rPr>
          <w:rFonts w:cs="Times New Roman"/>
          <w:szCs w:val="24"/>
        </w:rPr>
        <w:t>Vansteenkiste</w:t>
      </w:r>
      <w:proofErr w:type="spellEnd"/>
      <w:r w:rsidR="00714B48" w:rsidRPr="006D24CB">
        <w:rPr>
          <w:rFonts w:cs="Times New Roman"/>
          <w:szCs w:val="24"/>
        </w:rPr>
        <w:t xml:space="preserve"> &amp; Ryan, 2013). Cabe señalar que la satisfacción de las necesidades psicológicas básicas</w:t>
      </w:r>
      <w:r w:rsidRPr="006D24CB">
        <w:rPr>
          <w:rFonts w:cs="Times New Roman"/>
          <w:szCs w:val="24"/>
        </w:rPr>
        <w:t>,</w:t>
      </w:r>
      <w:r w:rsidR="00714B48" w:rsidRPr="006D24CB">
        <w:rPr>
          <w:rFonts w:cs="Times New Roman"/>
          <w:szCs w:val="24"/>
        </w:rPr>
        <w:t xml:space="preserve"> no solo es esencial para el bienestar, sino que también predice el florecimiento, especialmente en contextos educativos, donde la necesidad de relación ha demostrado ser un factor determinante (Herrera et al., 2021).</w:t>
      </w:r>
    </w:p>
    <w:p w14:paraId="5E360EE3" w14:textId="46281F89" w:rsidR="00C22143" w:rsidRPr="006D24CB" w:rsidRDefault="00CC5886" w:rsidP="00993904">
      <w:pPr>
        <w:pStyle w:val="APA7"/>
        <w:spacing w:line="360" w:lineRule="auto"/>
        <w:rPr>
          <w:rFonts w:cs="Times New Roman"/>
          <w:szCs w:val="24"/>
        </w:rPr>
      </w:pPr>
      <w:r w:rsidRPr="006D24CB">
        <w:rPr>
          <w:rFonts w:cs="Times New Roman"/>
          <w:szCs w:val="24"/>
        </w:rPr>
        <w:t>Ahora bien, e</w:t>
      </w:r>
      <w:r w:rsidR="00C22143" w:rsidRPr="006D24CB">
        <w:rPr>
          <w:rFonts w:cs="Times New Roman"/>
          <w:szCs w:val="24"/>
        </w:rPr>
        <w:t>n los últimos años, la literatura ha distinguido con mayor claridad que la falta de satisfacción de las necesidades psicológicas básicas no implica necesariamente su frustración</w:t>
      </w:r>
      <w:r w:rsidRPr="006D24CB">
        <w:rPr>
          <w:rFonts w:cs="Times New Roman"/>
          <w:szCs w:val="24"/>
        </w:rPr>
        <w:t>, e</w:t>
      </w:r>
      <w:r w:rsidR="00C22143" w:rsidRPr="006D24CB">
        <w:rPr>
          <w:rFonts w:cs="Times New Roman"/>
          <w:szCs w:val="24"/>
        </w:rPr>
        <w:t>sta última trasciende la mera ausencia de satisfacción, pues implica experiencias de presión, rechazo, aislamiento o sensación de ineptitud, asociadas negativamente con el bienestar y la autorregulación (</w:t>
      </w:r>
      <w:proofErr w:type="spellStart"/>
      <w:r w:rsidR="00C22143" w:rsidRPr="006D24CB">
        <w:rPr>
          <w:rFonts w:cs="Times New Roman"/>
          <w:szCs w:val="24"/>
        </w:rPr>
        <w:t>Vansteenkiste</w:t>
      </w:r>
      <w:proofErr w:type="spellEnd"/>
      <w:r w:rsidR="00C22143" w:rsidRPr="006D24CB">
        <w:rPr>
          <w:rFonts w:cs="Times New Roman"/>
          <w:szCs w:val="24"/>
        </w:rPr>
        <w:t xml:space="preserve"> &amp; Ryan, 2013; Chen et al., 2015). Aunque existe una correlación negativa moderada entre satisfacción y frustración, es asimétrica: una baja satisfacción no implica necesariamente frustración, pero la presencia de esta</w:t>
      </w:r>
      <w:r w:rsidRPr="006D24CB">
        <w:rPr>
          <w:rFonts w:cs="Times New Roman"/>
          <w:szCs w:val="24"/>
        </w:rPr>
        <w:t>,</w:t>
      </w:r>
      <w:r w:rsidR="00C22143" w:rsidRPr="006D24CB">
        <w:rPr>
          <w:rFonts w:cs="Times New Roman"/>
          <w:szCs w:val="24"/>
        </w:rPr>
        <w:t xml:space="preserve"> conlleva casi siempre una baja satisfacción (</w:t>
      </w:r>
      <w:proofErr w:type="spellStart"/>
      <w:r w:rsidR="00C22143" w:rsidRPr="006D24CB">
        <w:rPr>
          <w:rFonts w:cs="Times New Roman"/>
          <w:szCs w:val="24"/>
        </w:rPr>
        <w:t>Vansteenkiste</w:t>
      </w:r>
      <w:proofErr w:type="spellEnd"/>
      <w:r w:rsidR="00C22143" w:rsidRPr="006D24CB">
        <w:rPr>
          <w:rFonts w:cs="Times New Roman"/>
          <w:szCs w:val="24"/>
        </w:rPr>
        <w:t xml:space="preserve"> &amp; Ryan, 2013). Varios estudios han mostrado que la satisfacción de las necesidades psicológicas predice el crecimiento personal, el bienestar psicológico y una motivación más autónoma, mientras que la frustración se asocia con malestar emocional y comportamientos problemáticos (Chen et al., 2015).</w:t>
      </w:r>
    </w:p>
    <w:p w14:paraId="33CFDC29" w14:textId="076138E9" w:rsidR="00FD321E" w:rsidRPr="006D24CB" w:rsidRDefault="00634201" w:rsidP="00993904">
      <w:pPr>
        <w:pStyle w:val="APA7"/>
        <w:spacing w:line="360" w:lineRule="auto"/>
        <w:rPr>
          <w:rFonts w:cs="Times New Roman"/>
          <w:szCs w:val="24"/>
        </w:rPr>
      </w:pPr>
      <w:r w:rsidRPr="006D24CB">
        <w:rPr>
          <w:rFonts w:cs="Times New Roman"/>
          <w:szCs w:val="24"/>
        </w:rPr>
        <w:lastRenderedPageBreak/>
        <w:t xml:space="preserve">Este patrón también se observa en contextos educativos, tanto en adolescentes con diagnóstico de TDAH como en aquellos sin caracterización clínica. En un estudio realizado con 306 estudiantes de secundaria en Lima, Aedo Abanto (2017) halló que los estilos docentes basados en calidez y estructura se relacionaban positivamente con la satisfacción de las necesidades psicológicas básicas; sin embargo, ni dicha satisfacción ni la frustración de estas necesidades fueron predictores significativos del rendimiento académico. </w:t>
      </w:r>
      <w:r w:rsidR="00C22143" w:rsidRPr="006D24CB">
        <w:rPr>
          <w:rFonts w:cs="Times New Roman"/>
          <w:szCs w:val="24"/>
        </w:rPr>
        <w:t>En una muestra universitaria con TDAH, también se observó una reducción en la satisfacción y un aumento en la frustración de las tres necesidades básicas en comparación con estudiantes sin TDAH, lo que subraya la relevancia de medir ambas dimensiones para comprender el ajuste emocional y motivacional de estos jóvenes (</w:t>
      </w:r>
      <w:proofErr w:type="spellStart"/>
      <w:r w:rsidR="00C22143" w:rsidRPr="006D24CB">
        <w:rPr>
          <w:rFonts w:cs="Times New Roman"/>
          <w:szCs w:val="24"/>
        </w:rPr>
        <w:t>Ae</w:t>
      </w:r>
      <w:proofErr w:type="spellEnd"/>
      <w:r w:rsidR="00C22143" w:rsidRPr="006D24CB">
        <w:rPr>
          <w:rFonts w:cs="Times New Roman"/>
          <w:szCs w:val="24"/>
        </w:rPr>
        <w:t xml:space="preserve"> et al., 2023).</w:t>
      </w:r>
    </w:p>
    <w:p w14:paraId="328EB379" w14:textId="33226412" w:rsidR="00333B5C" w:rsidRPr="006D24CB" w:rsidRDefault="00C22143" w:rsidP="00993904">
      <w:pPr>
        <w:ind w:firstLine="709"/>
        <w:rPr>
          <w:rFonts w:cs="Times New Roman"/>
          <w:szCs w:val="24"/>
        </w:rPr>
      </w:pPr>
      <w:r w:rsidRPr="006D24CB">
        <w:rPr>
          <w:rFonts w:cs="Times New Roman"/>
          <w:szCs w:val="24"/>
        </w:rPr>
        <w:t>Luego de abordar el papel central que desempeñan las necesidades psicológicas básicas en la motivación y el bienestar, el presente apartado se enfoca en un componente estrechamente relacionado con el funcionamiento psicológico integral: las emociones. En particular, se exploran los fundamentos teóricos de la emoción y la regulación emocional, así como las dificultades que surgen cuando estos procesos se ven alterados. El análisis se centrará en las dimensiones evaluadas en el estudio, las cuales se articulan con la satisfacción y frustración de las necesidades psicológicas, permitiendo una comprensión más profunda del ajuste emocional en la población adolescente. Este enfoque resulta especialmente pertinente en el caso del TDAH, donde la desregulación emocional se manifiesta con alta frecuencia y puede impactar de manera significativa en distintos ámbitos del desarrollo personal, social y académico.</w:t>
      </w:r>
    </w:p>
    <w:p w14:paraId="4965D5D0" w14:textId="77777777" w:rsidR="00634201" w:rsidRPr="006D24CB" w:rsidRDefault="00634201" w:rsidP="00993904">
      <w:pPr>
        <w:pStyle w:val="Ttulo2"/>
        <w:ind w:firstLine="709"/>
        <w:rPr>
          <w:rFonts w:cs="Times New Roman"/>
          <w:szCs w:val="24"/>
        </w:rPr>
      </w:pPr>
    </w:p>
    <w:p w14:paraId="384535A8" w14:textId="5726153A" w:rsidR="00333B5C" w:rsidRPr="006D24CB" w:rsidRDefault="00946D92" w:rsidP="00993904">
      <w:pPr>
        <w:pStyle w:val="Ttulo2"/>
        <w:ind w:firstLine="709"/>
        <w:rPr>
          <w:rFonts w:cs="Times New Roman"/>
          <w:szCs w:val="24"/>
        </w:rPr>
      </w:pPr>
      <w:bookmarkStart w:id="34" w:name="_Toc203498992"/>
      <w:r w:rsidRPr="006D24CB">
        <w:rPr>
          <w:rFonts w:cs="Times New Roman"/>
          <w:szCs w:val="24"/>
        </w:rPr>
        <w:t>Emociones</w:t>
      </w:r>
      <w:bookmarkEnd w:id="34"/>
    </w:p>
    <w:p w14:paraId="08ACD83D" w14:textId="15000C10" w:rsidR="0035364D" w:rsidRPr="006D24CB" w:rsidRDefault="0035364D" w:rsidP="00993904">
      <w:pPr>
        <w:pStyle w:val="APA7"/>
        <w:spacing w:line="360" w:lineRule="auto"/>
        <w:rPr>
          <w:rFonts w:cs="Times New Roman"/>
          <w:szCs w:val="24"/>
        </w:rPr>
      </w:pPr>
      <w:r w:rsidRPr="006D24CB">
        <w:rPr>
          <w:rFonts w:cs="Times New Roman"/>
          <w:szCs w:val="24"/>
        </w:rPr>
        <w:t xml:space="preserve">A continuación, se exploran aspectos fundamentales de la emoción, la regulación emocional y las dificultades asociadas a su manejo. Desde una perspectiva teórica, se analizan las dimensiones evaluadas en el estudio, considerando su relación con la satisfacción y frustración de las necesidades psicológicas básicas. Este enfoque permite comprender la importancia de la regulación emocional en el desarrollo de la muestra poblacional y su </w:t>
      </w:r>
      <w:r w:rsidR="00FD321E" w:rsidRPr="006D24CB">
        <w:rPr>
          <w:rFonts w:cs="Times New Roman"/>
          <w:szCs w:val="24"/>
        </w:rPr>
        <w:t xml:space="preserve">relación </w:t>
      </w:r>
      <w:r w:rsidRPr="006D24CB">
        <w:rPr>
          <w:rFonts w:cs="Times New Roman"/>
          <w:szCs w:val="24"/>
        </w:rPr>
        <w:t>en diversos ámbitos del funcionamiento psicológico.</w:t>
      </w:r>
    </w:p>
    <w:p w14:paraId="69ECA846" w14:textId="70234477" w:rsidR="005F1D58" w:rsidRPr="006D24CB" w:rsidRDefault="00272D8D" w:rsidP="00993904">
      <w:pPr>
        <w:pStyle w:val="APA7"/>
        <w:spacing w:line="360" w:lineRule="auto"/>
        <w:rPr>
          <w:rFonts w:cs="Times New Roman"/>
          <w:szCs w:val="24"/>
        </w:rPr>
      </w:pPr>
      <w:r w:rsidRPr="006D24CB">
        <w:rPr>
          <w:rFonts w:cs="Times New Roman"/>
          <w:szCs w:val="24"/>
        </w:rPr>
        <w:t>En efecto, l</w:t>
      </w:r>
      <w:r w:rsidR="005F1D58" w:rsidRPr="006D24CB">
        <w:rPr>
          <w:rFonts w:cs="Times New Roman"/>
          <w:szCs w:val="24"/>
        </w:rPr>
        <w:t>as emociones y su manifestación son aspectos fundamentales de la vida cotidiana y un eje central en el estudio de la psicología (</w:t>
      </w:r>
      <w:proofErr w:type="spellStart"/>
      <w:r w:rsidR="005F1D58" w:rsidRPr="006D24CB">
        <w:rPr>
          <w:rFonts w:cs="Times New Roman"/>
          <w:szCs w:val="24"/>
        </w:rPr>
        <w:t>Gargurevich</w:t>
      </w:r>
      <w:proofErr w:type="spellEnd"/>
      <w:r w:rsidR="005F1D58" w:rsidRPr="006D24CB">
        <w:rPr>
          <w:rFonts w:cs="Times New Roman"/>
          <w:szCs w:val="24"/>
        </w:rPr>
        <w:t xml:space="preserve"> y Matos, 2010)</w:t>
      </w:r>
      <w:r w:rsidR="00726D31" w:rsidRPr="006D24CB">
        <w:rPr>
          <w:rFonts w:cs="Times New Roman"/>
          <w:szCs w:val="24"/>
        </w:rPr>
        <w:t>,</w:t>
      </w:r>
      <w:r w:rsidR="005F1D58" w:rsidRPr="006D24CB">
        <w:rPr>
          <w:rFonts w:cs="Times New Roman"/>
          <w:szCs w:val="24"/>
        </w:rPr>
        <w:t xml:space="preserve"> </w:t>
      </w:r>
      <w:r w:rsidR="00726D31" w:rsidRPr="006D24CB">
        <w:rPr>
          <w:rFonts w:cs="Times New Roman"/>
          <w:szCs w:val="24"/>
        </w:rPr>
        <w:t>s</w:t>
      </w:r>
      <w:r w:rsidR="005F1D58" w:rsidRPr="006D24CB">
        <w:rPr>
          <w:rFonts w:cs="Times New Roman"/>
          <w:szCs w:val="24"/>
        </w:rPr>
        <w:t xml:space="preserve">u </w:t>
      </w:r>
      <w:r w:rsidR="005F1D58" w:rsidRPr="006D24CB">
        <w:rPr>
          <w:rFonts w:cs="Times New Roman"/>
          <w:szCs w:val="24"/>
        </w:rPr>
        <w:lastRenderedPageBreak/>
        <w:t>investigación ha sido históricamente controversial, transitando desde el pensamiento filosófico hasta su consolidación en las ciencias sociales. Durante gran parte del siglo XX, las emociones fueron consideradas opuestas a la razón y poco relevantes para los procesos cognitivos, lo que llevó a su marginación en el ámbito científico</w:t>
      </w:r>
      <w:r w:rsidR="00726D31" w:rsidRPr="006D24CB">
        <w:rPr>
          <w:rFonts w:cs="Times New Roman"/>
          <w:szCs w:val="24"/>
        </w:rPr>
        <w:t>;</w:t>
      </w:r>
      <w:r w:rsidR="005F1D58" w:rsidRPr="006D24CB">
        <w:rPr>
          <w:rFonts w:cs="Times New Roman"/>
          <w:szCs w:val="24"/>
        </w:rPr>
        <w:t xml:space="preserve"> </w:t>
      </w:r>
      <w:r w:rsidR="00726D31" w:rsidRPr="006D24CB">
        <w:rPr>
          <w:rFonts w:cs="Times New Roman"/>
          <w:szCs w:val="24"/>
        </w:rPr>
        <w:t>s</w:t>
      </w:r>
      <w:r w:rsidR="005F1D58" w:rsidRPr="006D24CB">
        <w:rPr>
          <w:rFonts w:cs="Times New Roman"/>
          <w:szCs w:val="24"/>
        </w:rPr>
        <w:t>in embargo, con el avance de las herramientas empíricas, se reconoce su papel en la regulación del comportamiento humano (</w:t>
      </w:r>
      <w:r w:rsidR="00726D31" w:rsidRPr="006D24CB">
        <w:rPr>
          <w:rFonts w:cs="Times New Roman"/>
          <w:szCs w:val="24"/>
        </w:rPr>
        <w:t xml:space="preserve">Gómez </w:t>
      </w:r>
      <w:r w:rsidR="005F1D58" w:rsidRPr="006D24CB">
        <w:rPr>
          <w:rFonts w:cs="Times New Roman"/>
          <w:szCs w:val="24"/>
        </w:rPr>
        <w:t>Simón, 2015)</w:t>
      </w:r>
      <w:r w:rsidR="006A302D" w:rsidRPr="006D24CB">
        <w:rPr>
          <w:rFonts w:cs="Times New Roman"/>
          <w:szCs w:val="24"/>
        </w:rPr>
        <w:t>.</w:t>
      </w:r>
      <w:r w:rsidR="005F1D58" w:rsidRPr="006D24CB">
        <w:rPr>
          <w:rFonts w:cs="Times New Roman"/>
          <w:szCs w:val="24"/>
        </w:rPr>
        <w:t xml:space="preserve"> </w:t>
      </w:r>
      <w:r w:rsidR="006A302D" w:rsidRPr="006D24CB">
        <w:rPr>
          <w:rFonts w:cs="Times New Roman"/>
          <w:szCs w:val="24"/>
        </w:rPr>
        <w:t xml:space="preserve">Al respecto, </w:t>
      </w:r>
      <w:proofErr w:type="spellStart"/>
      <w:r w:rsidR="005F1D58" w:rsidRPr="006D24CB">
        <w:rPr>
          <w:rFonts w:cs="Times New Roman"/>
          <w:szCs w:val="24"/>
        </w:rPr>
        <w:t>Izard</w:t>
      </w:r>
      <w:proofErr w:type="spellEnd"/>
      <w:r w:rsidR="005F1D58" w:rsidRPr="006D24CB">
        <w:rPr>
          <w:rFonts w:cs="Times New Roman"/>
          <w:szCs w:val="24"/>
        </w:rPr>
        <w:t xml:space="preserve">, citado por </w:t>
      </w:r>
      <w:r w:rsidR="006A302D" w:rsidRPr="006D24CB">
        <w:rPr>
          <w:rFonts w:cs="Times New Roman"/>
          <w:szCs w:val="24"/>
        </w:rPr>
        <w:t xml:space="preserve">Gómez </w:t>
      </w:r>
      <w:r w:rsidR="005F1D58" w:rsidRPr="006D24CB">
        <w:rPr>
          <w:rFonts w:cs="Times New Roman"/>
          <w:szCs w:val="24"/>
        </w:rPr>
        <w:t>Simón (2015), destaca que las emociones cumplen funciones motivacionales y regulatorias, definiéndolas como estados afectivos temporales que emergen de la interacción entre la persona y su entorno. En esta línea, Damásio (1994) subraya su papel esencial en la toma de decisiones, desafiando la dicotomía tradicional entre emoción y razón.</w:t>
      </w:r>
    </w:p>
    <w:p w14:paraId="133B4003" w14:textId="303907A6" w:rsidR="00E37C9E" w:rsidRPr="006D24CB" w:rsidRDefault="00E37C9E" w:rsidP="00993904">
      <w:pPr>
        <w:pStyle w:val="APA7"/>
        <w:spacing w:line="360" w:lineRule="auto"/>
        <w:rPr>
          <w:rFonts w:cs="Times New Roman"/>
          <w:szCs w:val="24"/>
        </w:rPr>
      </w:pPr>
      <w:r w:rsidRPr="006D24CB">
        <w:rPr>
          <w:rFonts w:cs="Times New Roman"/>
          <w:szCs w:val="24"/>
        </w:rPr>
        <w:t xml:space="preserve">Los procesos emocionales y motivacionales en sus diferentes dimensiones están estrechamente interrelacionados, </w:t>
      </w:r>
      <w:r w:rsidR="006E78B2" w:rsidRPr="006D24CB">
        <w:rPr>
          <w:rFonts w:cs="Times New Roman"/>
          <w:szCs w:val="24"/>
        </w:rPr>
        <w:t>pues</w:t>
      </w:r>
      <w:r w:rsidRPr="006D24CB">
        <w:rPr>
          <w:rFonts w:cs="Times New Roman"/>
          <w:szCs w:val="24"/>
        </w:rPr>
        <w:t xml:space="preserve"> se complementan para orientar y energizar la conducta, considerando sus dos características principales: dirección e intensidad (</w:t>
      </w:r>
      <w:proofErr w:type="spellStart"/>
      <w:r w:rsidR="006E78B2" w:rsidRPr="006D24CB">
        <w:rPr>
          <w:rFonts w:cs="Times New Roman"/>
          <w:szCs w:val="24"/>
        </w:rPr>
        <w:t>Chóliz</w:t>
      </w:r>
      <w:proofErr w:type="spellEnd"/>
      <w:r w:rsidR="006E78B2" w:rsidRPr="006D24CB">
        <w:rPr>
          <w:rFonts w:cs="Times New Roman"/>
          <w:szCs w:val="24"/>
        </w:rPr>
        <w:t xml:space="preserve"> Montañés</w:t>
      </w:r>
      <w:r w:rsidRPr="006D24CB">
        <w:rPr>
          <w:rFonts w:cs="Times New Roman"/>
          <w:szCs w:val="24"/>
        </w:rPr>
        <w:t>, 2005). Es así como reconocer los diferentes elementos del proceso emocional en el fortalecimiento del bienestar físico, emocional y cognitivo</w:t>
      </w:r>
      <w:r w:rsidR="002938BD" w:rsidRPr="006D24CB">
        <w:rPr>
          <w:rFonts w:cs="Times New Roman"/>
          <w:szCs w:val="24"/>
        </w:rPr>
        <w:t>,</w:t>
      </w:r>
      <w:r w:rsidRPr="006D24CB">
        <w:rPr>
          <w:rFonts w:cs="Times New Roman"/>
          <w:szCs w:val="24"/>
        </w:rPr>
        <w:t xml:space="preserve"> tanto individual como colectivo, contribuye a incrementar la capacidad racional y a enriquecer las concepciones del bien humano (Nussbaum</w:t>
      </w:r>
      <w:r w:rsidR="002938BD" w:rsidRPr="006D24CB">
        <w:rPr>
          <w:rFonts w:cs="Times New Roman"/>
          <w:szCs w:val="24"/>
        </w:rPr>
        <w:t>,</w:t>
      </w:r>
      <w:r w:rsidRPr="006D24CB">
        <w:rPr>
          <w:rFonts w:cs="Times New Roman"/>
          <w:szCs w:val="24"/>
        </w:rPr>
        <w:t xml:space="preserve"> 2008).</w:t>
      </w:r>
    </w:p>
    <w:p w14:paraId="5E69279F" w14:textId="77777777" w:rsidR="00946D92" w:rsidRPr="006D24CB" w:rsidRDefault="00946D92" w:rsidP="00993904">
      <w:pPr>
        <w:ind w:firstLine="709"/>
        <w:rPr>
          <w:rFonts w:cs="Times New Roman"/>
          <w:szCs w:val="24"/>
        </w:rPr>
      </w:pPr>
    </w:p>
    <w:p w14:paraId="6FF7C74A" w14:textId="443B06EE" w:rsidR="00946D92" w:rsidRPr="006D24CB" w:rsidRDefault="00946D92" w:rsidP="00993904">
      <w:pPr>
        <w:pStyle w:val="Ttulo3"/>
        <w:ind w:firstLine="709"/>
        <w:rPr>
          <w:rFonts w:cs="Times New Roman"/>
        </w:rPr>
      </w:pPr>
      <w:bookmarkStart w:id="35" w:name="_Toc203498993"/>
      <w:r w:rsidRPr="006D24CB">
        <w:rPr>
          <w:rFonts w:cs="Times New Roman"/>
        </w:rPr>
        <w:t>Regulación emocional</w:t>
      </w:r>
      <w:bookmarkEnd w:id="35"/>
    </w:p>
    <w:p w14:paraId="090802F6" w14:textId="1406895C" w:rsidR="00650A08" w:rsidRPr="006D24CB" w:rsidRDefault="00650A08" w:rsidP="00993904">
      <w:pPr>
        <w:pStyle w:val="APA7"/>
        <w:spacing w:line="360" w:lineRule="auto"/>
        <w:rPr>
          <w:rFonts w:cs="Times New Roman"/>
          <w:szCs w:val="24"/>
        </w:rPr>
      </w:pPr>
      <w:r w:rsidRPr="006D24CB">
        <w:rPr>
          <w:rFonts w:cs="Times New Roman"/>
          <w:szCs w:val="24"/>
        </w:rPr>
        <w:t>Uno de los aspectos más relevantes para la comunidad científica en el estudio de las emociones es la regulación emocional (RE), entendida como el proceso mediante el cual los individuos gestionan sus emociones, tanto positivas como negativas, a través de estrategias que modulan su inicio, intensidad, duración y expresión. Este proceso implica la monitorización, evaluación y modificación de las respuestas emocionales, desempeñando un papel fundamental en la adaptación al entorno y la consecución de metas (Bohórquez</w:t>
      </w:r>
      <w:r w:rsidR="002863A0" w:rsidRPr="006D24CB">
        <w:rPr>
          <w:rFonts w:cs="Times New Roman"/>
          <w:szCs w:val="24"/>
        </w:rPr>
        <w:t>-Borda</w:t>
      </w:r>
      <w:r w:rsidRPr="006D24CB">
        <w:rPr>
          <w:rFonts w:cs="Times New Roman"/>
          <w:szCs w:val="24"/>
        </w:rPr>
        <w:t xml:space="preserve"> et al., 2023). Los avances teóricos en este campo</w:t>
      </w:r>
      <w:r w:rsidR="00272D8D" w:rsidRPr="006D24CB">
        <w:rPr>
          <w:rFonts w:cs="Times New Roman"/>
          <w:szCs w:val="24"/>
        </w:rPr>
        <w:t>,</w:t>
      </w:r>
      <w:r w:rsidRPr="006D24CB">
        <w:rPr>
          <w:rFonts w:cs="Times New Roman"/>
          <w:szCs w:val="24"/>
        </w:rPr>
        <w:t xml:space="preserve"> han enfatizado la importancia de desarrollar habilidades para seleccionar y aplicar estrategias de regulación de manera efectiva, lo que influye en el bienestar psicológico y el ajuste social (</w:t>
      </w:r>
      <w:proofErr w:type="spellStart"/>
      <w:r w:rsidRPr="006D24CB">
        <w:rPr>
          <w:rFonts w:cs="Times New Roman"/>
          <w:szCs w:val="24"/>
        </w:rPr>
        <w:t>Tull</w:t>
      </w:r>
      <w:proofErr w:type="spellEnd"/>
      <w:r w:rsidRPr="006D24CB">
        <w:rPr>
          <w:rFonts w:cs="Times New Roman"/>
          <w:szCs w:val="24"/>
        </w:rPr>
        <w:t xml:space="preserve"> </w:t>
      </w:r>
      <w:r w:rsidR="002863A0" w:rsidRPr="006D24CB">
        <w:rPr>
          <w:rFonts w:cs="Times New Roman"/>
          <w:szCs w:val="24"/>
        </w:rPr>
        <w:t>&amp;</w:t>
      </w:r>
      <w:r w:rsidRPr="006D24CB">
        <w:rPr>
          <w:rFonts w:cs="Times New Roman"/>
          <w:szCs w:val="24"/>
        </w:rPr>
        <w:t xml:space="preserve"> Aldao, 2015).</w:t>
      </w:r>
    </w:p>
    <w:p w14:paraId="7E210E81" w14:textId="50208ABE" w:rsidR="00E37C9E" w:rsidRPr="006D24CB" w:rsidRDefault="00E37C9E" w:rsidP="00993904">
      <w:pPr>
        <w:pStyle w:val="APA7"/>
        <w:spacing w:line="360" w:lineRule="auto"/>
        <w:rPr>
          <w:rFonts w:cs="Times New Roman"/>
          <w:szCs w:val="24"/>
        </w:rPr>
      </w:pPr>
      <w:r w:rsidRPr="006D24CB">
        <w:rPr>
          <w:rFonts w:cs="Times New Roman"/>
          <w:szCs w:val="24"/>
        </w:rPr>
        <w:t>En cuanto a su conceptualización, existe un debate sobre si la RE debe asociarse con el funcionamiento óptimo o con el desadaptado.</w:t>
      </w:r>
      <w:r w:rsidR="00946D92" w:rsidRPr="006D24CB">
        <w:rPr>
          <w:rFonts w:cs="Times New Roman"/>
          <w:szCs w:val="24"/>
        </w:rPr>
        <w:t xml:space="preserve"> En primer lugar, la RE es entendida como el proceso que permite responder a las condiciones situacionales del entorno, inhibiendo emociones negativas y conductas disruptivas que afectan la adaptación al medio y promoviendo comportamientos </w:t>
      </w:r>
      <w:r w:rsidR="00946D92" w:rsidRPr="006D24CB">
        <w:rPr>
          <w:rFonts w:cs="Times New Roman"/>
          <w:szCs w:val="24"/>
        </w:rPr>
        <w:lastRenderedPageBreak/>
        <w:t>adecuados para la resolución de problemas (</w:t>
      </w:r>
      <w:proofErr w:type="spellStart"/>
      <w:r w:rsidR="00946D92" w:rsidRPr="006D24CB">
        <w:rPr>
          <w:rFonts w:cs="Times New Roman"/>
          <w:szCs w:val="24"/>
        </w:rPr>
        <w:t>Gratz</w:t>
      </w:r>
      <w:proofErr w:type="spellEnd"/>
      <w:r w:rsidR="00946D92" w:rsidRPr="006D24CB">
        <w:rPr>
          <w:rFonts w:cs="Times New Roman"/>
          <w:szCs w:val="24"/>
        </w:rPr>
        <w:t xml:space="preserve"> </w:t>
      </w:r>
      <w:r w:rsidR="007B7C7D" w:rsidRPr="006D24CB">
        <w:rPr>
          <w:rFonts w:cs="Times New Roman"/>
          <w:szCs w:val="24"/>
        </w:rPr>
        <w:t>&amp;</w:t>
      </w:r>
      <w:r w:rsidR="00946D92" w:rsidRPr="006D24CB">
        <w:rPr>
          <w:rFonts w:cs="Times New Roman"/>
          <w:szCs w:val="24"/>
        </w:rPr>
        <w:t xml:space="preserve"> </w:t>
      </w:r>
      <w:proofErr w:type="spellStart"/>
      <w:r w:rsidR="00946D92" w:rsidRPr="006D24CB">
        <w:rPr>
          <w:rFonts w:cs="Times New Roman"/>
          <w:szCs w:val="24"/>
        </w:rPr>
        <w:t>Roemer</w:t>
      </w:r>
      <w:proofErr w:type="spellEnd"/>
      <w:r w:rsidR="00946D92" w:rsidRPr="006D24CB">
        <w:rPr>
          <w:rFonts w:cs="Times New Roman"/>
          <w:szCs w:val="24"/>
        </w:rPr>
        <w:t>, 2004).</w:t>
      </w:r>
      <w:r w:rsidR="007B7C7D" w:rsidRPr="006D24CB">
        <w:rPr>
          <w:rFonts w:cs="Times New Roman"/>
          <w:szCs w:val="24"/>
        </w:rPr>
        <w:t xml:space="preserve"> </w:t>
      </w:r>
      <w:r w:rsidR="00946D92" w:rsidRPr="006D24CB">
        <w:rPr>
          <w:rFonts w:cs="Times New Roman"/>
          <w:szCs w:val="24"/>
        </w:rPr>
        <w:t>Sin embargo</w:t>
      </w:r>
      <w:r w:rsidR="00611761" w:rsidRPr="006D24CB">
        <w:rPr>
          <w:rFonts w:cs="Times New Roman"/>
          <w:szCs w:val="24"/>
        </w:rPr>
        <w:t>, en la actualidad</w:t>
      </w:r>
      <w:r w:rsidR="003B5F9F" w:rsidRPr="006D24CB">
        <w:rPr>
          <w:rFonts w:cs="Times New Roman"/>
          <w:szCs w:val="24"/>
        </w:rPr>
        <w:t>,</w:t>
      </w:r>
      <w:r w:rsidR="00611761" w:rsidRPr="006D24CB">
        <w:rPr>
          <w:rFonts w:cs="Times New Roman"/>
          <w:szCs w:val="24"/>
        </w:rPr>
        <w:t xml:space="preserve"> </w:t>
      </w:r>
      <w:r w:rsidRPr="006D24CB">
        <w:rPr>
          <w:rFonts w:cs="Times New Roman"/>
          <w:szCs w:val="24"/>
        </w:rPr>
        <w:t xml:space="preserve">la investigación científica ha centrado su atención en los déficits de regulación emocional en relación con diversos trastornos psicopatológicos como depresión, ansiedad, trastornos de conducta alimentaria y trastorno límite de la personalidad (Hervás </w:t>
      </w:r>
      <w:r w:rsidR="003B5F9F" w:rsidRPr="006D24CB">
        <w:rPr>
          <w:rFonts w:cs="Times New Roman"/>
          <w:szCs w:val="24"/>
        </w:rPr>
        <w:t>y</w:t>
      </w:r>
      <w:r w:rsidRPr="006D24CB">
        <w:rPr>
          <w:rFonts w:cs="Times New Roman"/>
          <w:szCs w:val="24"/>
        </w:rPr>
        <w:t xml:space="preserve"> Jódar, 2008; </w:t>
      </w:r>
      <w:proofErr w:type="spellStart"/>
      <w:r w:rsidRPr="006D24CB">
        <w:rPr>
          <w:rFonts w:cs="Times New Roman"/>
          <w:szCs w:val="24"/>
        </w:rPr>
        <w:t>Moltrecht</w:t>
      </w:r>
      <w:proofErr w:type="spellEnd"/>
      <w:r w:rsidRPr="006D24CB">
        <w:rPr>
          <w:rFonts w:cs="Times New Roman"/>
          <w:szCs w:val="24"/>
        </w:rPr>
        <w:t xml:space="preserve"> et al., 2020; Barton et al., 2021). </w:t>
      </w:r>
    </w:p>
    <w:p w14:paraId="55365AA8" w14:textId="199C2971" w:rsidR="00E37C9E" w:rsidRPr="006D24CB" w:rsidRDefault="00E37C9E" w:rsidP="00993904">
      <w:pPr>
        <w:pStyle w:val="APA7"/>
        <w:spacing w:line="360" w:lineRule="auto"/>
        <w:rPr>
          <w:rFonts w:cs="Times New Roman"/>
          <w:szCs w:val="24"/>
        </w:rPr>
      </w:pPr>
      <w:r w:rsidRPr="006D24CB">
        <w:rPr>
          <w:rFonts w:cs="Times New Roman"/>
          <w:szCs w:val="24"/>
        </w:rPr>
        <w:t>E</w:t>
      </w:r>
      <w:r w:rsidR="00611761" w:rsidRPr="006D24CB">
        <w:rPr>
          <w:rFonts w:cs="Times New Roman"/>
          <w:szCs w:val="24"/>
        </w:rPr>
        <w:t>n tal sentido, e</w:t>
      </w:r>
      <w:r w:rsidRPr="006D24CB">
        <w:rPr>
          <w:rFonts w:cs="Times New Roman"/>
          <w:szCs w:val="24"/>
        </w:rPr>
        <w:t xml:space="preserve">s importante </w:t>
      </w:r>
      <w:r w:rsidR="00611761" w:rsidRPr="006D24CB">
        <w:rPr>
          <w:rFonts w:cs="Times New Roman"/>
          <w:szCs w:val="24"/>
        </w:rPr>
        <w:t>establecer</w:t>
      </w:r>
      <w:r w:rsidRPr="006D24CB">
        <w:rPr>
          <w:rFonts w:cs="Times New Roman"/>
          <w:szCs w:val="24"/>
        </w:rPr>
        <w:t xml:space="preserve"> la diferencia entre RE y control emocional. Según Medrano y </w:t>
      </w:r>
      <w:proofErr w:type="spellStart"/>
      <w:r w:rsidRPr="006D24CB">
        <w:rPr>
          <w:rFonts w:cs="Times New Roman"/>
          <w:szCs w:val="24"/>
        </w:rPr>
        <w:t>Trógolo</w:t>
      </w:r>
      <w:proofErr w:type="spellEnd"/>
      <w:r w:rsidRPr="006D24CB">
        <w:rPr>
          <w:rFonts w:cs="Times New Roman"/>
          <w:szCs w:val="24"/>
        </w:rPr>
        <w:t xml:space="preserve"> (2014), la RE implica no solo el manejo de las emociones, sino también su comprensión, aceptación y el control de impulsos</w:t>
      </w:r>
      <w:r w:rsidR="00611761" w:rsidRPr="006D24CB">
        <w:rPr>
          <w:rFonts w:cs="Times New Roman"/>
          <w:szCs w:val="24"/>
        </w:rPr>
        <w:t>,</w:t>
      </w:r>
      <w:r w:rsidRPr="006D24CB">
        <w:rPr>
          <w:rFonts w:cs="Times New Roman"/>
          <w:szCs w:val="24"/>
        </w:rPr>
        <w:t xml:space="preserve"> en función de las metas a alcanzar</w:t>
      </w:r>
      <w:r w:rsidR="00B0290E" w:rsidRPr="006D24CB">
        <w:rPr>
          <w:rFonts w:cs="Times New Roman"/>
          <w:szCs w:val="24"/>
        </w:rPr>
        <w:t>,</w:t>
      </w:r>
      <w:r w:rsidRPr="006D24CB">
        <w:rPr>
          <w:rFonts w:cs="Times New Roman"/>
          <w:szCs w:val="24"/>
        </w:rPr>
        <w:t xml:space="preserve"> </w:t>
      </w:r>
      <w:r w:rsidR="00B0290E" w:rsidRPr="006D24CB">
        <w:rPr>
          <w:rFonts w:cs="Times New Roman"/>
          <w:szCs w:val="24"/>
        </w:rPr>
        <w:t>lo que</w:t>
      </w:r>
      <w:r w:rsidRPr="006D24CB">
        <w:rPr>
          <w:rFonts w:cs="Times New Roman"/>
          <w:szCs w:val="24"/>
        </w:rPr>
        <w:t xml:space="preserve"> se logra mediante la utilización de estrategias de regulación flexibles que permiten modular las emociones de manera adaptativa (</w:t>
      </w:r>
      <w:proofErr w:type="spellStart"/>
      <w:r w:rsidRPr="006D24CB">
        <w:rPr>
          <w:rFonts w:cs="Times New Roman"/>
          <w:szCs w:val="24"/>
        </w:rPr>
        <w:t>Gratz</w:t>
      </w:r>
      <w:proofErr w:type="spellEnd"/>
      <w:r w:rsidRPr="006D24CB">
        <w:rPr>
          <w:rFonts w:cs="Times New Roman"/>
          <w:szCs w:val="24"/>
        </w:rPr>
        <w:t xml:space="preserve"> </w:t>
      </w:r>
      <w:r w:rsidR="009456C4" w:rsidRPr="006D24CB">
        <w:rPr>
          <w:rFonts w:cs="Times New Roman"/>
          <w:szCs w:val="24"/>
        </w:rPr>
        <w:t>&amp;</w:t>
      </w:r>
      <w:r w:rsidRPr="006D24CB">
        <w:rPr>
          <w:rFonts w:cs="Times New Roman"/>
          <w:szCs w:val="24"/>
        </w:rPr>
        <w:t xml:space="preserve"> </w:t>
      </w:r>
      <w:proofErr w:type="spellStart"/>
      <w:r w:rsidRPr="006D24CB">
        <w:rPr>
          <w:rFonts w:cs="Times New Roman"/>
          <w:szCs w:val="24"/>
        </w:rPr>
        <w:t>Roemer</w:t>
      </w:r>
      <w:proofErr w:type="spellEnd"/>
      <w:r w:rsidRPr="006D24CB">
        <w:rPr>
          <w:rFonts w:cs="Times New Roman"/>
          <w:szCs w:val="24"/>
        </w:rPr>
        <w:t>, 2004)</w:t>
      </w:r>
      <w:r w:rsidR="00611761" w:rsidRPr="006D24CB">
        <w:rPr>
          <w:rFonts w:cs="Times New Roman"/>
          <w:szCs w:val="24"/>
        </w:rPr>
        <w:t>; como lo plantea</w:t>
      </w:r>
      <w:r w:rsidR="00B0290E" w:rsidRPr="006D24CB">
        <w:rPr>
          <w:rFonts w:cs="Times New Roman"/>
          <w:szCs w:val="24"/>
        </w:rPr>
        <w:t>n</w:t>
      </w:r>
      <w:r w:rsidR="00611761" w:rsidRPr="006D24CB">
        <w:rPr>
          <w:rFonts w:cs="Times New Roman"/>
          <w:szCs w:val="24"/>
        </w:rPr>
        <w:t xml:space="preserve"> Bohórquez</w:t>
      </w:r>
      <w:r w:rsidR="00E20695" w:rsidRPr="006D24CB">
        <w:rPr>
          <w:rFonts w:cs="Times New Roman"/>
          <w:szCs w:val="24"/>
        </w:rPr>
        <w:t>-Borda</w:t>
      </w:r>
      <w:r w:rsidR="00611761" w:rsidRPr="006D24CB">
        <w:rPr>
          <w:rFonts w:cs="Times New Roman"/>
          <w:szCs w:val="24"/>
        </w:rPr>
        <w:t xml:space="preserve"> et al. (2023), u</w:t>
      </w:r>
      <w:r w:rsidRPr="006D24CB">
        <w:rPr>
          <w:rFonts w:cs="Times New Roman"/>
          <w:szCs w:val="24"/>
        </w:rPr>
        <w:t>na regulación emocional adecuada favorece una mejor salud mental y bienestar general</w:t>
      </w:r>
      <w:r w:rsidR="00611761" w:rsidRPr="006D24CB">
        <w:rPr>
          <w:rFonts w:cs="Times New Roman"/>
          <w:szCs w:val="24"/>
        </w:rPr>
        <w:t>.</w:t>
      </w:r>
      <w:r w:rsidRPr="006D24CB">
        <w:rPr>
          <w:rFonts w:cs="Times New Roman"/>
          <w:szCs w:val="24"/>
        </w:rPr>
        <w:t xml:space="preserve"> </w:t>
      </w:r>
    </w:p>
    <w:p w14:paraId="07B05E05" w14:textId="0E036DB5" w:rsidR="00611761" w:rsidRPr="006D24CB" w:rsidRDefault="00611761" w:rsidP="00993904">
      <w:pPr>
        <w:pStyle w:val="Ttulo3"/>
        <w:ind w:firstLine="709"/>
        <w:rPr>
          <w:rFonts w:cs="Times New Roman"/>
        </w:rPr>
      </w:pPr>
      <w:bookmarkStart w:id="36" w:name="_Toc203498994"/>
      <w:r w:rsidRPr="006D24CB">
        <w:rPr>
          <w:rFonts w:cs="Times New Roman"/>
        </w:rPr>
        <w:t>Desregulación emocional</w:t>
      </w:r>
      <w:bookmarkEnd w:id="36"/>
    </w:p>
    <w:p w14:paraId="2140B92C" w14:textId="59C08FD6" w:rsidR="00E37C9E" w:rsidRPr="006D24CB" w:rsidRDefault="00E37C9E" w:rsidP="00993904">
      <w:pPr>
        <w:pStyle w:val="APA7"/>
        <w:spacing w:line="360" w:lineRule="auto"/>
        <w:rPr>
          <w:rFonts w:cs="Times New Roman"/>
          <w:szCs w:val="24"/>
        </w:rPr>
      </w:pPr>
      <w:r w:rsidRPr="006D24CB">
        <w:rPr>
          <w:rFonts w:cs="Times New Roman"/>
          <w:szCs w:val="24"/>
        </w:rPr>
        <w:t xml:space="preserve">Por otro lado, la desregulación emocional </w:t>
      </w:r>
      <w:r w:rsidR="00611761" w:rsidRPr="006D24CB">
        <w:rPr>
          <w:rFonts w:cs="Times New Roman"/>
          <w:szCs w:val="24"/>
        </w:rPr>
        <w:t xml:space="preserve">(DE) </w:t>
      </w:r>
      <w:r w:rsidRPr="006D24CB">
        <w:rPr>
          <w:rFonts w:cs="Times New Roman"/>
          <w:szCs w:val="24"/>
        </w:rPr>
        <w:t xml:space="preserve">está estrechamente vinculada a diversas psicopatologías, como se evidencia en estudios que asocian la falta de regulación emocional con trastornos </w:t>
      </w:r>
      <w:r w:rsidR="00611761" w:rsidRPr="006D24CB">
        <w:rPr>
          <w:rFonts w:cs="Times New Roman"/>
          <w:szCs w:val="24"/>
        </w:rPr>
        <w:t xml:space="preserve">de afección mental </w:t>
      </w:r>
      <w:r w:rsidRPr="006D24CB">
        <w:rPr>
          <w:rFonts w:cs="Times New Roman"/>
          <w:szCs w:val="24"/>
        </w:rPr>
        <w:t>y consumo de sustancias psicoactivas (Bohórquez</w:t>
      </w:r>
      <w:r w:rsidR="00E20695" w:rsidRPr="006D24CB">
        <w:rPr>
          <w:rFonts w:cs="Times New Roman"/>
          <w:szCs w:val="24"/>
        </w:rPr>
        <w:t>-Borda</w:t>
      </w:r>
      <w:r w:rsidRPr="006D24CB">
        <w:rPr>
          <w:rFonts w:cs="Times New Roman"/>
          <w:szCs w:val="24"/>
        </w:rPr>
        <w:t xml:space="preserve"> et al., 2023; </w:t>
      </w:r>
      <w:proofErr w:type="spellStart"/>
      <w:r w:rsidRPr="006D24CB">
        <w:rPr>
          <w:rFonts w:cs="Times New Roman"/>
          <w:szCs w:val="24"/>
        </w:rPr>
        <w:t>Moltrecht</w:t>
      </w:r>
      <w:proofErr w:type="spellEnd"/>
      <w:r w:rsidRPr="006D24CB">
        <w:rPr>
          <w:rFonts w:cs="Times New Roman"/>
          <w:szCs w:val="24"/>
        </w:rPr>
        <w:t xml:space="preserve"> et al., 2020). Por esta razón, se subraya la importancia de contar con herramientas que permitan medir la RE</w:t>
      </w:r>
      <w:r w:rsidR="00FA4149" w:rsidRPr="006D24CB">
        <w:rPr>
          <w:rFonts w:cs="Times New Roman"/>
          <w:szCs w:val="24"/>
        </w:rPr>
        <w:t xml:space="preserve"> y facilitar, así, </w:t>
      </w:r>
      <w:r w:rsidRPr="006D24CB">
        <w:rPr>
          <w:rFonts w:cs="Times New Roman"/>
          <w:szCs w:val="24"/>
        </w:rPr>
        <w:t>intervenciones efectivas para el ajuste y adaptación de los individuos (</w:t>
      </w:r>
      <w:proofErr w:type="spellStart"/>
      <w:r w:rsidRPr="006D24CB">
        <w:rPr>
          <w:rFonts w:cs="Times New Roman"/>
          <w:szCs w:val="24"/>
        </w:rPr>
        <w:t>Gargurevich</w:t>
      </w:r>
      <w:proofErr w:type="spellEnd"/>
      <w:r w:rsidRPr="006D24CB">
        <w:rPr>
          <w:rFonts w:cs="Times New Roman"/>
          <w:szCs w:val="24"/>
        </w:rPr>
        <w:t xml:space="preserve"> y Matos, 2010; Hervás y Jódar, 2008).</w:t>
      </w:r>
    </w:p>
    <w:p w14:paraId="4B0C942A" w14:textId="4B5AF544" w:rsidR="00E37C9E" w:rsidRPr="006D24CB" w:rsidRDefault="00E37C9E" w:rsidP="00993904">
      <w:pPr>
        <w:pStyle w:val="APA7"/>
        <w:spacing w:line="360" w:lineRule="auto"/>
        <w:rPr>
          <w:rFonts w:cs="Times New Roman"/>
          <w:szCs w:val="24"/>
        </w:rPr>
      </w:pPr>
      <w:bookmarkStart w:id="37" w:name="_Hlk184483859"/>
      <w:r w:rsidRPr="006D24CB">
        <w:rPr>
          <w:rFonts w:cs="Times New Roman"/>
          <w:szCs w:val="24"/>
        </w:rPr>
        <w:t xml:space="preserve">La desregulación emocional </w:t>
      </w:r>
      <w:bookmarkEnd w:id="37"/>
      <w:r w:rsidRPr="006D24CB">
        <w:rPr>
          <w:rFonts w:cs="Times New Roman"/>
          <w:szCs w:val="24"/>
        </w:rPr>
        <w:t xml:space="preserve">se define como un proceso disfuncional en la </w:t>
      </w:r>
      <w:bookmarkStart w:id="38" w:name="_Hlk184483809"/>
      <w:r w:rsidRPr="006D24CB">
        <w:rPr>
          <w:rFonts w:cs="Times New Roman"/>
          <w:szCs w:val="24"/>
        </w:rPr>
        <w:t xml:space="preserve">regulación emocional (RE) </w:t>
      </w:r>
      <w:bookmarkEnd w:id="38"/>
      <w:r w:rsidRPr="006D24CB">
        <w:rPr>
          <w:rFonts w:cs="Times New Roman"/>
          <w:szCs w:val="24"/>
        </w:rPr>
        <w:t>que genera alteraciones anímicas o conductuales. A pesar de su relevancia, aún no existe un consenso claro sobre los elementos específicos que constituyen la DE en poblaciones jóvenes, lo que ha conducido a múltiples conceptualizaciones que varían en su alcance y enfoque. Una de las principales áreas de debate se centra en la amplitud de la definición respecto a las diversas emociones involucradas (</w:t>
      </w:r>
      <w:proofErr w:type="spellStart"/>
      <w:r w:rsidRPr="006D24CB">
        <w:rPr>
          <w:rFonts w:cs="Times New Roman"/>
          <w:szCs w:val="24"/>
        </w:rPr>
        <w:t>Freitag</w:t>
      </w:r>
      <w:proofErr w:type="spellEnd"/>
      <w:r w:rsidRPr="006D24CB">
        <w:rPr>
          <w:rFonts w:cs="Times New Roman"/>
          <w:szCs w:val="24"/>
        </w:rPr>
        <w:t xml:space="preserve"> et al., 2023).</w:t>
      </w:r>
    </w:p>
    <w:p w14:paraId="6A5491C5" w14:textId="568AAE64" w:rsidR="00E426B0" w:rsidRPr="006D24CB" w:rsidRDefault="00CC5B31" w:rsidP="00993904">
      <w:pPr>
        <w:pStyle w:val="APA7"/>
        <w:spacing w:line="360" w:lineRule="auto"/>
        <w:rPr>
          <w:rFonts w:cs="Times New Roman"/>
          <w:szCs w:val="24"/>
          <w:shd w:val="clear" w:color="auto" w:fill="FFFFFF"/>
        </w:rPr>
      </w:pPr>
      <w:r w:rsidRPr="006D24CB">
        <w:rPr>
          <w:rFonts w:cs="Times New Roman"/>
          <w:szCs w:val="24"/>
        </w:rPr>
        <w:t xml:space="preserve">Diversos autores han aportado perspectivas relevantes sobre la desregulación emocional; por ejemplo, </w:t>
      </w:r>
      <w:proofErr w:type="spellStart"/>
      <w:r w:rsidRPr="006D24CB">
        <w:rPr>
          <w:rFonts w:cs="Times New Roman"/>
          <w:szCs w:val="24"/>
        </w:rPr>
        <w:t>Beauchaine</w:t>
      </w:r>
      <w:proofErr w:type="spellEnd"/>
      <w:r w:rsidRPr="006D24CB">
        <w:rPr>
          <w:rFonts w:cs="Times New Roman"/>
          <w:szCs w:val="24"/>
        </w:rPr>
        <w:t xml:space="preserve"> y </w:t>
      </w:r>
      <w:proofErr w:type="spellStart"/>
      <w:r w:rsidRPr="006D24CB">
        <w:rPr>
          <w:rFonts w:cs="Times New Roman"/>
          <w:szCs w:val="24"/>
        </w:rPr>
        <w:t>McNulty</w:t>
      </w:r>
      <w:proofErr w:type="spellEnd"/>
      <w:r w:rsidRPr="006D24CB">
        <w:rPr>
          <w:rFonts w:cs="Times New Roman"/>
          <w:szCs w:val="24"/>
        </w:rPr>
        <w:t xml:space="preserve"> (2013), </w:t>
      </w:r>
      <w:r w:rsidR="00E37C9E" w:rsidRPr="006D24CB">
        <w:rPr>
          <w:rFonts w:cs="Times New Roman"/>
          <w:szCs w:val="24"/>
        </w:rPr>
        <w:t xml:space="preserve">destacan la impulsividad como un componente esencial de la DE, señalando que este rasgo aumenta la vulnerabilidad al </w:t>
      </w:r>
      <w:r w:rsidR="00E839BD" w:rsidRPr="006D24CB">
        <w:rPr>
          <w:rFonts w:cs="Times New Roman"/>
          <w:szCs w:val="24"/>
        </w:rPr>
        <w:t>T</w:t>
      </w:r>
      <w:r w:rsidR="00E37C9E" w:rsidRPr="006D24CB">
        <w:rPr>
          <w:rFonts w:cs="Times New Roman"/>
          <w:szCs w:val="24"/>
        </w:rPr>
        <w:t xml:space="preserve">rastorno por </w:t>
      </w:r>
      <w:r w:rsidR="00E839BD" w:rsidRPr="006D24CB">
        <w:rPr>
          <w:rFonts w:cs="Times New Roman"/>
          <w:szCs w:val="24"/>
        </w:rPr>
        <w:t>D</w:t>
      </w:r>
      <w:r w:rsidR="00E37C9E" w:rsidRPr="006D24CB">
        <w:rPr>
          <w:rFonts w:cs="Times New Roman"/>
          <w:szCs w:val="24"/>
        </w:rPr>
        <w:t xml:space="preserve">éficit de </w:t>
      </w:r>
      <w:r w:rsidR="00E839BD" w:rsidRPr="006D24CB">
        <w:rPr>
          <w:rFonts w:cs="Times New Roman"/>
          <w:szCs w:val="24"/>
        </w:rPr>
        <w:t>A</w:t>
      </w:r>
      <w:r w:rsidR="00E37C9E" w:rsidRPr="006D24CB">
        <w:rPr>
          <w:rFonts w:cs="Times New Roman"/>
          <w:szCs w:val="24"/>
        </w:rPr>
        <w:t xml:space="preserve">tención e </w:t>
      </w:r>
      <w:r w:rsidR="00E839BD" w:rsidRPr="006D24CB">
        <w:rPr>
          <w:rFonts w:cs="Times New Roman"/>
          <w:szCs w:val="24"/>
        </w:rPr>
        <w:t>H</w:t>
      </w:r>
      <w:r w:rsidR="00E37C9E" w:rsidRPr="006D24CB">
        <w:rPr>
          <w:rFonts w:cs="Times New Roman"/>
          <w:szCs w:val="24"/>
        </w:rPr>
        <w:t xml:space="preserve">iperactividad (TDAH) y </w:t>
      </w:r>
      <w:r w:rsidR="00E839BD" w:rsidRPr="006D24CB">
        <w:rPr>
          <w:rFonts w:cs="Times New Roman"/>
          <w:szCs w:val="24"/>
        </w:rPr>
        <w:t>los</w:t>
      </w:r>
      <w:r w:rsidR="00E37C9E" w:rsidRPr="006D24CB">
        <w:rPr>
          <w:rFonts w:cs="Times New Roman"/>
          <w:szCs w:val="24"/>
        </w:rPr>
        <w:t xml:space="preserve"> problemas de conducta temprana</w:t>
      </w:r>
      <w:r w:rsidR="00E839BD" w:rsidRPr="006D24CB">
        <w:rPr>
          <w:rFonts w:cs="Times New Roman"/>
          <w:szCs w:val="24"/>
        </w:rPr>
        <w:t>;</w:t>
      </w:r>
      <w:r w:rsidR="00E37C9E" w:rsidRPr="006D24CB">
        <w:rPr>
          <w:rFonts w:cs="Times New Roman"/>
          <w:szCs w:val="24"/>
        </w:rPr>
        <w:t xml:space="preserve"> </w:t>
      </w:r>
      <w:r w:rsidR="00E839BD" w:rsidRPr="006D24CB">
        <w:rPr>
          <w:rFonts w:cs="Times New Roman"/>
          <w:szCs w:val="24"/>
        </w:rPr>
        <w:t>p</w:t>
      </w:r>
      <w:r w:rsidR="00E37C9E" w:rsidRPr="006D24CB">
        <w:rPr>
          <w:rFonts w:cs="Times New Roman"/>
          <w:szCs w:val="24"/>
        </w:rPr>
        <w:t xml:space="preserve">or su parte, </w:t>
      </w:r>
      <w:proofErr w:type="spellStart"/>
      <w:r w:rsidR="00E37C9E" w:rsidRPr="006D24CB">
        <w:rPr>
          <w:rFonts w:cs="Times New Roman"/>
          <w:szCs w:val="24"/>
        </w:rPr>
        <w:t>Beauchaine</w:t>
      </w:r>
      <w:proofErr w:type="spellEnd"/>
      <w:r w:rsidR="00E37C9E" w:rsidRPr="006D24CB">
        <w:rPr>
          <w:rFonts w:cs="Times New Roman"/>
          <w:szCs w:val="24"/>
        </w:rPr>
        <w:t xml:space="preserve"> </w:t>
      </w:r>
      <w:r w:rsidR="000D1D46" w:rsidRPr="006D24CB">
        <w:rPr>
          <w:rFonts w:cs="Times New Roman"/>
          <w:szCs w:val="24"/>
        </w:rPr>
        <w:t>et al.</w:t>
      </w:r>
      <w:r w:rsidR="00AC327A" w:rsidRPr="006D24CB">
        <w:rPr>
          <w:rFonts w:cs="Times New Roman"/>
          <w:szCs w:val="24"/>
        </w:rPr>
        <w:t xml:space="preserve"> </w:t>
      </w:r>
      <w:r w:rsidR="00E37C9E" w:rsidRPr="006D24CB">
        <w:rPr>
          <w:rFonts w:cs="Times New Roman"/>
          <w:szCs w:val="24"/>
        </w:rPr>
        <w:t>(201</w:t>
      </w:r>
      <w:r w:rsidR="000D1D46" w:rsidRPr="006D24CB">
        <w:rPr>
          <w:rFonts w:cs="Times New Roman"/>
          <w:szCs w:val="24"/>
        </w:rPr>
        <w:t>3</w:t>
      </w:r>
      <w:r w:rsidR="00E37C9E" w:rsidRPr="006D24CB">
        <w:rPr>
          <w:rFonts w:cs="Times New Roman"/>
          <w:szCs w:val="24"/>
        </w:rPr>
        <w:t xml:space="preserve">) la conceptualizan como un patrón de experiencia o expresión emocional </w:t>
      </w:r>
      <w:r w:rsidR="00E37C9E" w:rsidRPr="006D24CB">
        <w:rPr>
          <w:rFonts w:cs="Times New Roman"/>
          <w:szCs w:val="24"/>
        </w:rPr>
        <w:lastRenderedPageBreak/>
        <w:t>que interfiere con comportamientos orientados a metas</w:t>
      </w:r>
      <w:r w:rsidRPr="006D24CB">
        <w:rPr>
          <w:rFonts w:cs="Times New Roman"/>
          <w:szCs w:val="24"/>
        </w:rPr>
        <w:t xml:space="preserve">, </w:t>
      </w:r>
      <w:r w:rsidR="001A529C" w:rsidRPr="006D24CB">
        <w:rPr>
          <w:rFonts w:cs="Times New Roman"/>
          <w:szCs w:val="24"/>
        </w:rPr>
        <w:t>e</w:t>
      </w:r>
      <w:r w:rsidR="00E37C9E" w:rsidRPr="006D24CB">
        <w:rPr>
          <w:rFonts w:cs="Times New Roman"/>
          <w:szCs w:val="24"/>
        </w:rPr>
        <w:t>ste patrón es evidente en diversas formas de psicopatología, tanto internalizadas como externalizadas, caracterizándose por emociones negativas como tristeza, pánico, ira o ansiedad, que se experimentan con una intensidad o duración excesiva, dificultando su adaptabilidad.</w:t>
      </w:r>
      <w:r w:rsidR="00AD6B00" w:rsidRPr="006D24CB">
        <w:rPr>
          <w:rFonts w:cs="Times New Roman"/>
          <w:szCs w:val="24"/>
        </w:rPr>
        <w:t xml:space="preserve"> </w:t>
      </w:r>
      <w:r w:rsidR="00E37C9E" w:rsidRPr="006D24CB">
        <w:rPr>
          <w:rFonts w:cs="Times New Roman"/>
          <w:szCs w:val="24"/>
        </w:rPr>
        <w:t>La comunidad científica ha identificado de manera creciente las dificultades en la regulación emocional como un mecanismo clave detrás de múltiples psicopatologías y conductas clínicamente significativas</w:t>
      </w:r>
      <w:r w:rsidR="00E426B0" w:rsidRPr="006D24CB">
        <w:rPr>
          <w:rFonts w:cs="Times New Roman"/>
          <w:szCs w:val="24"/>
        </w:rPr>
        <w:t xml:space="preserve"> (</w:t>
      </w:r>
      <w:proofErr w:type="spellStart"/>
      <w:r w:rsidR="00E426B0" w:rsidRPr="006D24CB">
        <w:rPr>
          <w:rFonts w:cs="Times New Roman"/>
          <w:szCs w:val="24"/>
          <w:shd w:val="clear" w:color="auto" w:fill="FFFFFF"/>
        </w:rPr>
        <w:t>Bunford</w:t>
      </w:r>
      <w:proofErr w:type="spellEnd"/>
      <w:r w:rsidR="00E426B0" w:rsidRPr="006D24CB">
        <w:rPr>
          <w:rFonts w:cs="Times New Roman"/>
          <w:szCs w:val="24"/>
          <w:shd w:val="clear" w:color="auto" w:fill="FFFFFF"/>
        </w:rPr>
        <w:t xml:space="preserve"> et al</w:t>
      </w:r>
      <w:r w:rsidR="001A0EC4" w:rsidRPr="006D24CB">
        <w:rPr>
          <w:rFonts w:cs="Times New Roman"/>
          <w:szCs w:val="24"/>
          <w:shd w:val="clear" w:color="auto" w:fill="FFFFFF"/>
        </w:rPr>
        <w:t>.,</w:t>
      </w:r>
      <w:r w:rsidR="00E426B0" w:rsidRPr="006D24CB">
        <w:rPr>
          <w:rFonts w:cs="Times New Roman"/>
          <w:szCs w:val="24"/>
          <w:shd w:val="clear" w:color="auto" w:fill="FFFFFF"/>
        </w:rPr>
        <w:t xml:space="preserve"> 2020; </w:t>
      </w:r>
      <w:proofErr w:type="spellStart"/>
      <w:r w:rsidR="00E426B0" w:rsidRPr="006D24CB">
        <w:rPr>
          <w:rFonts w:cs="Times New Roman"/>
          <w:szCs w:val="24"/>
          <w:shd w:val="clear" w:color="auto" w:fill="FFFFFF"/>
        </w:rPr>
        <w:t>Tsai</w:t>
      </w:r>
      <w:proofErr w:type="spellEnd"/>
      <w:r w:rsidR="00E426B0" w:rsidRPr="006D24CB">
        <w:rPr>
          <w:rFonts w:cs="Times New Roman"/>
          <w:szCs w:val="24"/>
          <w:shd w:val="clear" w:color="auto" w:fill="FFFFFF"/>
        </w:rPr>
        <w:t xml:space="preserve"> et al</w:t>
      </w:r>
      <w:r w:rsidR="001A0EC4" w:rsidRPr="006D24CB">
        <w:rPr>
          <w:rFonts w:cs="Times New Roman"/>
          <w:szCs w:val="24"/>
          <w:shd w:val="clear" w:color="auto" w:fill="FFFFFF"/>
        </w:rPr>
        <w:t>.,</w:t>
      </w:r>
      <w:r w:rsidR="00E426B0" w:rsidRPr="006D24CB">
        <w:rPr>
          <w:rFonts w:cs="Times New Roman"/>
          <w:szCs w:val="24"/>
          <w:shd w:val="clear" w:color="auto" w:fill="FFFFFF"/>
        </w:rPr>
        <w:t xml:space="preserve"> 2021).</w:t>
      </w:r>
    </w:p>
    <w:p w14:paraId="6DDD50C4" w14:textId="7D983837" w:rsidR="00E37C9E" w:rsidRPr="006D24CB" w:rsidRDefault="00E37C9E" w:rsidP="00993904">
      <w:pPr>
        <w:pStyle w:val="APA7"/>
        <w:spacing w:line="360" w:lineRule="auto"/>
        <w:rPr>
          <w:rFonts w:cs="Times New Roman"/>
          <w:szCs w:val="24"/>
        </w:rPr>
      </w:pPr>
      <w:r w:rsidRPr="006D24CB">
        <w:rPr>
          <w:rFonts w:cs="Times New Roman"/>
          <w:szCs w:val="24"/>
        </w:rPr>
        <w:t xml:space="preserve"> Para abordar estas dificultades, </w:t>
      </w:r>
      <w:proofErr w:type="spellStart"/>
      <w:r w:rsidRPr="006D24CB">
        <w:rPr>
          <w:rFonts w:cs="Times New Roman"/>
          <w:szCs w:val="24"/>
        </w:rPr>
        <w:t>Gratz</w:t>
      </w:r>
      <w:proofErr w:type="spellEnd"/>
      <w:r w:rsidRPr="006D24CB">
        <w:rPr>
          <w:rFonts w:cs="Times New Roman"/>
          <w:szCs w:val="24"/>
        </w:rPr>
        <w:t xml:space="preserve"> y </w:t>
      </w:r>
      <w:proofErr w:type="spellStart"/>
      <w:r w:rsidRPr="006D24CB">
        <w:rPr>
          <w:rFonts w:cs="Times New Roman"/>
          <w:szCs w:val="24"/>
        </w:rPr>
        <w:t>Roemer</w:t>
      </w:r>
      <w:proofErr w:type="spellEnd"/>
      <w:r w:rsidRPr="006D24CB">
        <w:rPr>
          <w:rFonts w:cs="Times New Roman"/>
          <w:szCs w:val="24"/>
        </w:rPr>
        <w:t xml:space="preserve"> (2004) proponen un constructo que incluye respuestas adaptativas a la angustia emocional</w:t>
      </w:r>
      <w:r w:rsidR="00D77398" w:rsidRPr="006D24CB">
        <w:rPr>
          <w:rFonts w:cs="Times New Roman"/>
          <w:szCs w:val="24"/>
        </w:rPr>
        <w:t xml:space="preserve"> cuyo</w:t>
      </w:r>
      <w:r w:rsidRPr="006D24CB">
        <w:rPr>
          <w:rFonts w:cs="Times New Roman"/>
          <w:szCs w:val="24"/>
        </w:rPr>
        <w:t xml:space="preserve"> enfoque abarca habilidades como conciencia, comprensión y aceptación de las emociones, control de conductas impulsivas y capacidad de participar en acciones dirigidas a objetivos incluso bajo emociones negativas. Además, destacan el uso de estrategias flexibles que permitan modular la intensidad y duración de las respuestas emocionales, cumpliendo con las demandas situacionales y los objetivos individuales. Este modelo subraya también la disposición para tolerar emociones negativas en la búsqueda de metas deseadas (</w:t>
      </w:r>
      <w:proofErr w:type="spellStart"/>
      <w:r w:rsidRPr="006D24CB">
        <w:rPr>
          <w:rFonts w:cs="Times New Roman"/>
          <w:szCs w:val="24"/>
        </w:rPr>
        <w:t>Gratz</w:t>
      </w:r>
      <w:proofErr w:type="spellEnd"/>
      <w:r w:rsidRPr="006D24CB">
        <w:rPr>
          <w:rFonts w:cs="Times New Roman"/>
          <w:szCs w:val="24"/>
        </w:rPr>
        <w:t xml:space="preserve"> et al., 2015).</w:t>
      </w:r>
    </w:p>
    <w:p w14:paraId="3EB10F42" w14:textId="61C9E9B6" w:rsidR="00CC5B31" w:rsidRPr="006D24CB" w:rsidRDefault="00E37C9E" w:rsidP="00D152B0">
      <w:pPr>
        <w:pStyle w:val="APA7"/>
        <w:spacing w:line="360" w:lineRule="auto"/>
        <w:rPr>
          <w:rFonts w:cs="Times New Roman"/>
          <w:szCs w:val="24"/>
        </w:rPr>
      </w:pPr>
      <w:r w:rsidRPr="006D24CB">
        <w:rPr>
          <w:rFonts w:cs="Times New Roman"/>
          <w:szCs w:val="24"/>
        </w:rPr>
        <w:t xml:space="preserve">Según </w:t>
      </w:r>
      <w:proofErr w:type="spellStart"/>
      <w:r w:rsidRPr="006D24CB">
        <w:rPr>
          <w:rFonts w:cs="Times New Roman"/>
          <w:szCs w:val="24"/>
        </w:rPr>
        <w:t>Gratz</w:t>
      </w:r>
      <w:proofErr w:type="spellEnd"/>
      <w:r w:rsidRPr="006D24CB">
        <w:rPr>
          <w:rFonts w:cs="Times New Roman"/>
          <w:szCs w:val="24"/>
        </w:rPr>
        <w:t xml:space="preserve"> y </w:t>
      </w:r>
      <w:proofErr w:type="spellStart"/>
      <w:r w:rsidRPr="006D24CB">
        <w:rPr>
          <w:rFonts w:cs="Times New Roman"/>
          <w:szCs w:val="24"/>
        </w:rPr>
        <w:t>Roemer</w:t>
      </w:r>
      <w:proofErr w:type="spellEnd"/>
      <w:r w:rsidRPr="006D24CB">
        <w:rPr>
          <w:rFonts w:cs="Times New Roman"/>
          <w:szCs w:val="24"/>
        </w:rPr>
        <w:t xml:space="preserve"> (2004), la DE se manifiesta en respuestas </w:t>
      </w:r>
      <w:r w:rsidR="00E1628D" w:rsidRPr="006D24CB">
        <w:rPr>
          <w:rFonts w:cs="Times New Roman"/>
          <w:szCs w:val="24"/>
        </w:rPr>
        <w:t>mal adaptativas</w:t>
      </w:r>
      <w:r w:rsidRPr="006D24CB">
        <w:rPr>
          <w:rFonts w:cs="Times New Roman"/>
          <w:szCs w:val="24"/>
        </w:rPr>
        <w:t xml:space="preserve"> hacia las emociones, independientemente de su intensidad o reactividad</w:t>
      </w:r>
      <w:r w:rsidR="00B03123" w:rsidRPr="006D24CB">
        <w:rPr>
          <w:rFonts w:cs="Times New Roman"/>
          <w:szCs w:val="24"/>
        </w:rPr>
        <w:t>;</w:t>
      </w:r>
      <w:r w:rsidRPr="006D24CB">
        <w:rPr>
          <w:rFonts w:cs="Times New Roman"/>
          <w:szCs w:val="24"/>
        </w:rPr>
        <w:t xml:space="preserve"> </w:t>
      </w:r>
      <w:r w:rsidR="00B03123" w:rsidRPr="006D24CB">
        <w:rPr>
          <w:rFonts w:cs="Times New Roman"/>
          <w:szCs w:val="24"/>
        </w:rPr>
        <w:t>e</w:t>
      </w:r>
      <w:r w:rsidRPr="006D24CB">
        <w:rPr>
          <w:rFonts w:cs="Times New Roman"/>
          <w:szCs w:val="24"/>
        </w:rPr>
        <w:t>stas incluyen falta de aceptación emocional, dificultad para regular conductas impulsivas frente a la angustia y deficiencias en el uso de las emociones como información funcional. Estas características suelen evidenciarse en la falta de conciencia y aceptación de las emociones, el acceso limitado a estrategias adaptativas de RE, la baja tolerancia a la angustia emocional y la incapacidad para mantener conductas orientadas a objetivos durante momentos de estrés emocional (</w:t>
      </w:r>
      <w:proofErr w:type="spellStart"/>
      <w:r w:rsidRPr="006D24CB">
        <w:rPr>
          <w:rFonts w:cs="Times New Roman"/>
          <w:szCs w:val="24"/>
        </w:rPr>
        <w:t>Freitag</w:t>
      </w:r>
      <w:proofErr w:type="spellEnd"/>
      <w:r w:rsidRPr="006D24CB">
        <w:rPr>
          <w:rFonts w:cs="Times New Roman"/>
          <w:szCs w:val="24"/>
        </w:rPr>
        <w:t xml:space="preserve"> et al., 2023).</w:t>
      </w:r>
      <w:r w:rsidR="004D4023" w:rsidRPr="006D24CB">
        <w:rPr>
          <w:rFonts w:cs="Times New Roman"/>
          <w:szCs w:val="24"/>
        </w:rPr>
        <w:t xml:space="preserve"> A continuación, se hace una descripción de </w:t>
      </w:r>
      <w:r w:rsidR="009460B7" w:rsidRPr="006D24CB">
        <w:rPr>
          <w:rFonts w:cs="Times New Roman"/>
          <w:szCs w:val="24"/>
        </w:rPr>
        <w:t>las dimensiones</w:t>
      </w:r>
      <w:r w:rsidR="004D4023" w:rsidRPr="006D24CB">
        <w:rPr>
          <w:rFonts w:cs="Times New Roman"/>
          <w:szCs w:val="24"/>
        </w:rPr>
        <w:t xml:space="preserve"> que fueron evaluadas para el presente estudio.</w:t>
      </w:r>
    </w:p>
    <w:p w14:paraId="1A17E1CE" w14:textId="77777777" w:rsidR="00D152B0" w:rsidRPr="006D24CB" w:rsidRDefault="00D152B0" w:rsidP="00D152B0">
      <w:pPr>
        <w:rPr>
          <w:rFonts w:cs="Times New Roman"/>
          <w:szCs w:val="24"/>
        </w:rPr>
      </w:pPr>
    </w:p>
    <w:p w14:paraId="2BB3BCEE" w14:textId="0B9563A2" w:rsidR="004D4023" w:rsidRPr="006D24CB" w:rsidRDefault="004D4023" w:rsidP="00993904">
      <w:pPr>
        <w:pStyle w:val="Ttulo3"/>
        <w:ind w:firstLine="709"/>
        <w:rPr>
          <w:rFonts w:cs="Times New Roman"/>
        </w:rPr>
      </w:pPr>
      <w:bookmarkStart w:id="39" w:name="_Toc203498995"/>
      <w:r w:rsidRPr="006D24CB">
        <w:rPr>
          <w:rFonts w:cs="Times New Roman"/>
        </w:rPr>
        <w:t>No aceptación</w:t>
      </w:r>
      <w:bookmarkEnd w:id="39"/>
      <w:r w:rsidRPr="006D24CB">
        <w:rPr>
          <w:rFonts w:cs="Times New Roman"/>
        </w:rPr>
        <w:t xml:space="preserve"> </w:t>
      </w:r>
    </w:p>
    <w:p w14:paraId="1635EB28" w14:textId="213E6AE3" w:rsidR="00E37C9E" w:rsidRPr="006D24CB" w:rsidRDefault="00E37C9E" w:rsidP="00993904">
      <w:pPr>
        <w:pStyle w:val="APA7"/>
        <w:spacing w:line="360" w:lineRule="auto"/>
        <w:rPr>
          <w:rFonts w:cs="Times New Roman"/>
          <w:szCs w:val="24"/>
        </w:rPr>
      </w:pPr>
      <w:r w:rsidRPr="006D24CB">
        <w:rPr>
          <w:rFonts w:cs="Times New Roman"/>
          <w:szCs w:val="24"/>
        </w:rPr>
        <w:t xml:space="preserve">La dimensión de </w:t>
      </w:r>
      <w:r w:rsidR="008B6C77" w:rsidRPr="006D24CB">
        <w:rPr>
          <w:rStyle w:val="nfasis"/>
          <w:rFonts w:eastAsiaTheme="majorEastAsia" w:cs="Times New Roman"/>
          <w:szCs w:val="24"/>
        </w:rPr>
        <w:t>n</w:t>
      </w:r>
      <w:r w:rsidRPr="006D24CB">
        <w:rPr>
          <w:rStyle w:val="nfasis"/>
          <w:rFonts w:eastAsiaTheme="majorEastAsia" w:cs="Times New Roman"/>
          <w:szCs w:val="24"/>
        </w:rPr>
        <w:t xml:space="preserve">o </w:t>
      </w:r>
      <w:r w:rsidR="008B6C77" w:rsidRPr="006D24CB">
        <w:rPr>
          <w:rStyle w:val="nfasis"/>
          <w:rFonts w:eastAsiaTheme="majorEastAsia" w:cs="Times New Roman"/>
          <w:szCs w:val="24"/>
        </w:rPr>
        <w:t>a</w:t>
      </w:r>
      <w:r w:rsidRPr="006D24CB">
        <w:rPr>
          <w:rStyle w:val="nfasis"/>
          <w:rFonts w:eastAsiaTheme="majorEastAsia" w:cs="Times New Roman"/>
          <w:szCs w:val="24"/>
        </w:rPr>
        <w:t>ceptación</w:t>
      </w:r>
      <w:r w:rsidR="00CC5B31" w:rsidRPr="006D24CB">
        <w:rPr>
          <w:rFonts w:cs="Times New Roman"/>
          <w:szCs w:val="24"/>
        </w:rPr>
        <w:t xml:space="preserve">, </w:t>
      </w:r>
      <w:r w:rsidRPr="006D24CB">
        <w:rPr>
          <w:rFonts w:cs="Times New Roman"/>
          <w:szCs w:val="24"/>
        </w:rPr>
        <w:t>se refiere a la tendencia de los individuos a generar respuestas emocionales secundarias frente a sus propias emociones negativas, lo que refleja una falta de aceptación de la angustia emocional experimentada</w:t>
      </w:r>
      <w:r w:rsidR="00CC5B31" w:rsidRPr="006D24CB">
        <w:rPr>
          <w:rFonts w:cs="Times New Roman"/>
          <w:szCs w:val="24"/>
        </w:rPr>
        <w:t>; e</w:t>
      </w:r>
      <w:r w:rsidRPr="006D24CB">
        <w:rPr>
          <w:rFonts w:cs="Times New Roman"/>
          <w:szCs w:val="24"/>
        </w:rPr>
        <w:t xml:space="preserve">sta falta de aceptación es considerada desadaptativa, </w:t>
      </w:r>
      <w:r w:rsidR="00C7447C" w:rsidRPr="006D24CB">
        <w:rPr>
          <w:rFonts w:cs="Times New Roman"/>
          <w:szCs w:val="24"/>
        </w:rPr>
        <w:t>puesto</w:t>
      </w:r>
      <w:r w:rsidRPr="006D24CB">
        <w:rPr>
          <w:rFonts w:cs="Times New Roman"/>
          <w:szCs w:val="24"/>
        </w:rPr>
        <w:t xml:space="preserve"> que dificulta la regulación emocional, intensificando la angustia y perpetuando un ciclo de reacciones emocionales secundarias que son una forma de resistencia hacia las emociones negativas primarias (</w:t>
      </w:r>
      <w:proofErr w:type="spellStart"/>
      <w:r w:rsidRPr="006D24CB">
        <w:rPr>
          <w:rFonts w:cs="Times New Roman"/>
          <w:szCs w:val="24"/>
        </w:rPr>
        <w:t>Gratz</w:t>
      </w:r>
      <w:proofErr w:type="spellEnd"/>
      <w:r w:rsidRPr="006D24CB">
        <w:rPr>
          <w:rFonts w:cs="Times New Roman"/>
          <w:szCs w:val="24"/>
        </w:rPr>
        <w:t xml:space="preserve"> &amp; </w:t>
      </w:r>
      <w:proofErr w:type="spellStart"/>
      <w:r w:rsidRPr="006D24CB">
        <w:rPr>
          <w:rFonts w:cs="Times New Roman"/>
          <w:szCs w:val="24"/>
        </w:rPr>
        <w:t>Roemer</w:t>
      </w:r>
      <w:proofErr w:type="spellEnd"/>
      <w:r w:rsidRPr="006D24CB">
        <w:rPr>
          <w:rFonts w:cs="Times New Roman"/>
          <w:szCs w:val="24"/>
        </w:rPr>
        <w:t xml:space="preserve">, 2004). Aunque el propósito de medir las </w:t>
      </w:r>
      <w:r w:rsidRPr="006D24CB">
        <w:rPr>
          <w:rFonts w:cs="Times New Roman"/>
          <w:szCs w:val="24"/>
        </w:rPr>
        <w:lastRenderedPageBreak/>
        <w:t xml:space="preserve">dificultades en la regulación emocional tiene un enfoque integral, la dimensión </w:t>
      </w:r>
      <w:r w:rsidR="00C7447C" w:rsidRPr="006D24CB">
        <w:rPr>
          <w:rStyle w:val="nfasis"/>
          <w:rFonts w:eastAsiaTheme="majorEastAsia" w:cs="Times New Roman"/>
          <w:szCs w:val="24"/>
        </w:rPr>
        <w:t>n</w:t>
      </w:r>
      <w:r w:rsidRPr="006D24CB">
        <w:rPr>
          <w:rStyle w:val="nfasis"/>
          <w:rFonts w:eastAsiaTheme="majorEastAsia" w:cs="Times New Roman"/>
          <w:szCs w:val="24"/>
        </w:rPr>
        <w:t xml:space="preserve">o </w:t>
      </w:r>
      <w:r w:rsidR="00C7447C" w:rsidRPr="006D24CB">
        <w:rPr>
          <w:rStyle w:val="nfasis"/>
          <w:rFonts w:eastAsiaTheme="majorEastAsia" w:cs="Times New Roman"/>
          <w:szCs w:val="24"/>
        </w:rPr>
        <w:t>a</w:t>
      </w:r>
      <w:r w:rsidRPr="006D24CB">
        <w:rPr>
          <w:rStyle w:val="nfasis"/>
          <w:rFonts w:eastAsiaTheme="majorEastAsia" w:cs="Times New Roman"/>
          <w:szCs w:val="24"/>
        </w:rPr>
        <w:t>ceptación</w:t>
      </w:r>
      <w:r w:rsidRPr="006D24CB">
        <w:rPr>
          <w:rFonts w:cs="Times New Roman"/>
          <w:szCs w:val="24"/>
        </w:rPr>
        <w:t xml:space="preserve"> se centran principalmente en las respuestas a las emociones negativas, con lo cual se evidencia la relevancia empírica de la </w:t>
      </w:r>
      <w:r w:rsidR="004D4023" w:rsidRPr="006D24CB">
        <w:rPr>
          <w:rStyle w:val="nfasis"/>
          <w:rFonts w:eastAsiaTheme="majorEastAsia" w:cs="Times New Roman"/>
          <w:i w:val="0"/>
          <w:iCs w:val="0"/>
          <w:szCs w:val="24"/>
        </w:rPr>
        <w:t xml:space="preserve">NOA, </w:t>
      </w:r>
      <w:r w:rsidRPr="006D24CB">
        <w:rPr>
          <w:rFonts w:cs="Times New Roman"/>
          <w:szCs w:val="24"/>
        </w:rPr>
        <w:t>asociad</w:t>
      </w:r>
      <w:r w:rsidR="00D5142F" w:rsidRPr="006D24CB">
        <w:rPr>
          <w:rFonts w:cs="Times New Roman"/>
          <w:szCs w:val="24"/>
        </w:rPr>
        <w:t>a</w:t>
      </w:r>
      <w:r w:rsidRPr="006D24CB">
        <w:rPr>
          <w:rFonts w:cs="Times New Roman"/>
          <w:szCs w:val="24"/>
        </w:rPr>
        <w:t xml:space="preserve"> con consecuencias emocionales y conductuales negativas como la ansiedad y la depresión (</w:t>
      </w:r>
      <w:proofErr w:type="spellStart"/>
      <w:r w:rsidRPr="006D24CB">
        <w:rPr>
          <w:rFonts w:cs="Times New Roman"/>
          <w:szCs w:val="24"/>
        </w:rPr>
        <w:t>Gratz</w:t>
      </w:r>
      <w:proofErr w:type="spellEnd"/>
      <w:r w:rsidRPr="006D24CB">
        <w:rPr>
          <w:rFonts w:cs="Times New Roman"/>
          <w:szCs w:val="24"/>
        </w:rPr>
        <w:t xml:space="preserve"> et al., 2015). En este sentido, intervenciones basadas en estudios </w:t>
      </w:r>
      <w:r w:rsidR="004D4023" w:rsidRPr="006D24CB">
        <w:rPr>
          <w:rFonts w:cs="Times New Roman"/>
          <w:szCs w:val="24"/>
        </w:rPr>
        <w:t>que se centren</w:t>
      </w:r>
      <w:r w:rsidRPr="006D24CB">
        <w:rPr>
          <w:rFonts w:cs="Times New Roman"/>
          <w:szCs w:val="24"/>
        </w:rPr>
        <w:t xml:space="preserve"> en </w:t>
      </w:r>
      <w:r w:rsidR="004D4023" w:rsidRPr="006D24CB">
        <w:rPr>
          <w:rFonts w:cs="Times New Roman"/>
          <w:szCs w:val="24"/>
        </w:rPr>
        <w:t xml:space="preserve">los </w:t>
      </w:r>
      <w:r w:rsidRPr="006D24CB">
        <w:rPr>
          <w:rFonts w:cs="Times New Roman"/>
          <w:szCs w:val="24"/>
        </w:rPr>
        <w:t>resultados de</w:t>
      </w:r>
      <w:r w:rsidR="004D4023" w:rsidRPr="006D24CB">
        <w:rPr>
          <w:rFonts w:cs="Times New Roman"/>
          <w:szCs w:val="24"/>
        </w:rPr>
        <w:t>l análisis de</w:t>
      </w:r>
      <w:r w:rsidRPr="006D24CB">
        <w:rPr>
          <w:rFonts w:cs="Times New Roman"/>
          <w:szCs w:val="24"/>
        </w:rPr>
        <w:t xml:space="preserve"> esta dimensión pu</w:t>
      </w:r>
      <w:r w:rsidR="004D4023" w:rsidRPr="006D24CB">
        <w:rPr>
          <w:rFonts w:cs="Times New Roman"/>
          <w:szCs w:val="24"/>
        </w:rPr>
        <w:t>e</w:t>
      </w:r>
      <w:r w:rsidRPr="006D24CB">
        <w:rPr>
          <w:rFonts w:cs="Times New Roman"/>
          <w:szCs w:val="24"/>
        </w:rPr>
        <w:t>den ser eficaces para mejorar la regulación emocional, al reducir la tendencia a no aceptar las emociones negativas y fomentar una mayor flexibilidad emocional (</w:t>
      </w:r>
      <w:proofErr w:type="spellStart"/>
      <w:r w:rsidRPr="006D24CB">
        <w:rPr>
          <w:rFonts w:cs="Times New Roman"/>
          <w:szCs w:val="24"/>
        </w:rPr>
        <w:t>Gratz</w:t>
      </w:r>
      <w:proofErr w:type="spellEnd"/>
      <w:r w:rsidRPr="006D24CB">
        <w:rPr>
          <w:rFonts w:cs="Times New Roman"/>
          <w:szCs w:val="24"/>
        </w:rPr>
        <w:t xml:space="preserve"> et al., 2015).</w:t>
      </w:r>
    </w:p>
    <w:p w14:paraId="72975224" w14:textId="77777777" w:rsidR="00D152B0" w:rsidRPr="006D24CB" w:rsidRDefault="00D152B0" w:rsidP="00D152B0">
      <w:pPr>
        <w:rPr>
          <w:rFonts w:cs="Times New Roman"/>
          <w:szCs w:val="24"/>
        </w:rPr>
      </w:pPr>
    </w:p>
    <w:p w14:paraId="6D9DA7F9" w14:textId="68BEB9A6" w:rsidR="004D4023" w:rsidRPr="006D24CB" w:rsidRDefault="004D4023" w:rsidP="00993904">
      <w:pPr>
        <w:pStyle w:val="Ttulo3"/>
        <w:ind w:firstLine="709"/>
        <w:rPr>
          <w:rFonts w:cs="Times New Roman"/>
        </w:rPr>
      </w:pPr>
      <w:bookmarkStart w:id="40" w:name="_Toc203498996"/>
      <w:r w:rsidRPr="006D24CB">
        <w:rPr>
          <w:rFonts w:cs="Times New Roman"/>
        </w:rPr>
        <w:t>Impulsos</w:t>
      </w:r>
      <w:bookmarkEnd w:id="40"/>
    </w:p>
    <w:p w14:paraId="21D249A6" w14:textId="32371A74" w:rsidR="00993904" w:rsidRPr="006D24CB" w:rsidRDefault="00E37C9E" w:rsidP="00D152B0">
      <w:pPr>
        <w:pStyle w:val="APA7"/>
        <w:rPr>
          <w:rFonts w:cs="Times New Roman"/>
          <w:b/>
          <w:szCs w:val="24"/>
        </w:rPr>
      </w:pPr>
      <w:r w:rsidRPr="006D24CB">
        <w:rPr>
          <w:rFonts w:cs="Times New Roman"/>
          <w:szCs w:val="24"/>
        </w:rPr>
        <w:t xml:space="preserve">Asimismo, la </w:t>
      </w:r>
      <w:r w:rsidR="005D7E68" w:rsidRPr="006D24CB">
        <w:rPr>
          <w:rFonts w:cs="Times New Roman"/>
          <w:szCs w:val="24"/>
        </w:rPr>
        <w:t xml:space="preserve">dimensión </w:t>
      </w:r>
      <w:r w:rsidR="006C00D0" w:rsidRPr="006D24CB">
        <w:rPr>
          <w:rFonts w:cs="Times New Roman"/>
          <w:i/>
          <w:iCs/>
          <w:szCs w:val="24"/>
        </w:rPr>
        <w:t>i</w:t>
      </w:r>
      <w:r w:rsidR="005D7E68" w:rsidRPr="006D24CB">
        <w:rPr>
          <w:rFonts w:cs="Times New Roman"/>
          <w:i/>
          <w:iCs/>
          <w:szCs w:val="24"/>
        </w:rPr>
        <w:t>mpulsos</w:t>
      </w:r>
      <w:r w:rsidR="005D7E68" w:rsidRPr="006D24CB">
        <w:rPr>
          <w:rStyle w:val="nfasis"/>
          <w:rFonts w:cs="Times New Roman"/>
          <w:bCs/>
          <w:i w:val="0"/>
          <w:iCs w:val="0"/>
          <w:szCs w:val="24"/>
        </w:rPr>
        <w:t xml:space="preserve"> (IMP)</w:t>
      </w:r>
      <w:r w:rsidRPr="006D24CB">
        <w:rPr>
          <w:rFonts w:cs="Times New Roman"/>
          <w:szCs w:val="24"/>
        </w:rPr>
        <w:t xml:space="preserve"> está asociada con las dificultades para controlar el propio comportamiento en respuesta a emociones negativas. Este factor refleja la tendencia a experimentar un déficit en el </w:t>
      </w:r>
      <w:r w:rsidR="005D7E68" w:rsidRPr="006D24CB">
        <w:rPr>
          <w:rFonts w:cs="Times New Roman"/>
          <w:szCs w:val="24"/>
        </w:rPr>
        <w:t>auto</w:t>
      </w:r>
      <w:r w:rsidRPr="006D24CB">
        <w:rPr>
          <w:rFonts w:cs="Times New Roman"/>
          <w:szCs w:val="24"/>
        </w:rPr>
        <w:t xml:space="preserve">control cuando los individuos se enfrentan a situaciones emocionales intensas, lo que puede llevar a respuestas impulsivas que dificultan la regulación emocional (Medrano &amp; </w:t>
      </w:r>
      <w:proofErr w:type="spellStart"/>
      <w:r w:rsidRPr="006D24CB">
        <w:rPr>
          <w:rFonts w:cs="Times New Roman"/>
          <w:szCs w:val="24"/>
        </w:rPr>
        <w:t>Tr</w:t>
      </w:r>
      <w:r w:rsidR="005816EE" w:rsidRPr="006D24CB">
        <w:rPr>
          <w:rFonts w:cs="Times New Roman"/>
          <w:szCs w:val="24"/>
        </w:rPr>
        <w:t>ó</w:t>
      </w:r>
      <w:r w:rsidRPr="006D24CB">
        <w:rPr>
          <w:rFonts w:cs="Times New Roman"/>
          <w:szCs w:val="24"/>
        </w:rPr>
        <w:t>golo</w:t>
      </w:r>
      <w:proofErr w:type="spellEnd"/>
      <w:r w:rsidRPr="006D24CB">
        <w:rPr>
          <w:rFonts w:cs="Times New Roman"/>
          <w:szCs w:val="24"/>
        </w:rPr>
        <w:t>, 2014). Las dificultades en el control de los impulsos se vinculan estrechamente con diversos problemas psicológicos como la inestabilidad emocional, la distorsión de la autoimagen y las complicaciones en las relaciones interpersonales</w:t>
      </w:r>
      <w:r w:rsidR="00554165" w:rsidRPr="006D24CB">
        <w:rPr>
          <w:rFonts w:cs="Times New Roman"/>
          <w:szCs w:val="24"/>
        </w:rPr>
        <w:t>;</w:t>
      </w:r>
      <w:r w:rsidRPr="006D24CB">
        <w:rPr>
          <w:rFonts w:cs="Times New Roman"/>
          <w:szCs w:val="24"/>
        </w:rPr>
        <w:t xml:space="preserve"> </w:t>
      </w:r>
      <w:r w:rsidR="00554165" w:rsidRPr="006D24CB">
        <w:rPr>
          <w:rFonts w:cs="Times New Roman"/>
          <w:szCs w:val="24"/>
        </w:rPr>
        <w:t>e</w:t>
      </w:r>
      <w:r w:rsidRPr="006D24CB">
        <w:rPr>
          <w:rFonts w:cs="Times New Roman"/>
          <w:szCs w:val="24"/>
        </w:rPr>
        <w:t>sta disfunción en la regulación emocional también está asociada con la tendencia a adoptar conductas impulsivas desadaptativas que pueden ser respuestas inmediatas a la angustia emocional, pero que a largo plazo empeoran la situación conductual del individuo (Blancas-Guillen et al., 202</w:t>
      </w:r>
      <w:r w:rsidR="00281F6A" w:rsidRPr="006D24CB">
        <w:rPr>
          <w:rFonts w:cs="Times New Roman"/>
          <w:szCs w:val="24"/>
        </w:rPr>
        <w:t>3</w:t>
      </w:r>
      <w:r w:rsidRPr="006D24CB">
        <w:rPr>
          <w:rFonts w:cs="Times New Roman"/>
          <w:szCs w:val="24"/>
        </w:rPr>
        <w:t>). Por lo tanto, mejorar el control de los impulsos y promover la regulación emocional consciente</w:t>
      </w:r>
      <w:r w:rsidR="00993904" w:rsidRPr="006D24CB">
        <w:rPr>
          <w:rFonts w:cs="Times New Roman"/>
          <w:szCs w:val="24"/>
        </w:rPr>
        <w:t>,</w:t>
      </w:r>
      <w:r w:rsidRPr="006D24CB">
        <w:rPr>
          <w:rFonts w:cs="Times New Roman"/>
          <w:szCs w:val="24"/>
        </w:rPr>
        <w:t xml:space="preserve"> se considera fundamental para moderar la intensidad y la temporalidad de las respuestas emocionales, facilitando la inhibición de conductas impulsivas y promoviendo objetivos emocionales más adaptativos</w:t>
      </w:r>
      <w:r w:rsidR="00993904" w:rsidRPr="006D24CB">
        <w:rPr>
          <w:rFonts w:cs="Times New Roman"/>
          <w:szCs w:val="24"/>
        </w:rPr>
        <w:t>.</w:t>
      </w:r>
    </w:p>
    <w:p w14:paraId="506862E0" w14:textId="475638D0" w:rsidR="00C0616D" w:rsidRPr="006D24CB" w:rsidRDefault="00C0616D" w:rsidP="00993904">
      <w:pPr>
        <w:pStyle w:val="Ttulo2"/>
        <w:ind w:firstLine="709"/>
        <w:rPr>
          <w:rFonts w:cs="Times New Roman"/>
          <w:bCs/>
          <w:szCs w:val="24"/>
          <w:lang w:eastAsia="es-CO"/>
        </w:rPr>
      </w:pPr>
      <w:bookmarkStart w:id="41" w:name="_Toc203498997"/>
      <w:r w:rsidRPr="006D24CB">
        <w:rPr>
          <w:rFonts w:cs="Times New Roman"/>
          <w:bCs/>
          <w:szCs w:val="24"/>
          <w:lang w:eastAsia="es-CO"/>
        </w:rPr>
        <w:lastRenderedPageBreak/>
        <w:t>Desempeño social</w:t>
      </w:r>
      <w:bookmarkEnd w:id="41"/>
      <w:r w:rsidRPr="006D24CB">
        <w:rPr>
          <w:rFonts w:cs="Times New Roman"/>
          <w:bCs/>
          <w:szCs w:val="24"/>
          <w:lang w:eastAsia="es-CO"/>
        </w:rPr>
        <w:t xml:space="preserve"> </w:t>
      </w:r>
    </w:p>
    <w:p w14:paraId="35EEF02F" w14:textId="77777777" w:rsidR="00C0616D" w:rsidRPr="006D24CB" w:rsidRDefault="00C0616D" w:rsidP="00993904">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El desempeño social se refiere al conjunto de competencias interpersonales que permiten a los individuos establecer vínculos positivos, adaptarse a las normas de convivencia, colaborar en contextos grupales y responder de manera adecuada a las demandas del entorno (Magaña Medina, 2022). En el ámbito escolar, estas habilidades se traducen en comportamientos prosociales, comunicación asertiva, autorregulación emocional y resolución de conflictos, elementos fundamentales para el sentido de pertenencia, la integración grupal y el ajuste psicosocial. Durante la adolescencia, esta dimensión cobra particular relevancia, ya que en esta etapa el entorno escolar se convierte en un escenario privilegiado de socialización, donde confluyen demandas académicas, emocionales y relacionales. La evidencia empírica indica que el desempeño social no depende únicamente de las capacidades individuales, sino que está condicionado por factores contextuales como el clima escolar, la calidad de los vínculos afectivos y la presencia de factores de riesgo o de protección (</w:t>
      </w:r>
      <w:proofErr w:type="spellStart"/>
      <w:r w:rsidRPr="006D24CB">
        <w:rPr>
          <w:rFonts w:eastAsia="Times New Roman" w:cs="Times New Roman"/>
          <w:szCs w:val="24"/>
          <w:lang w:eastAsia="es-CO"/>
        </w:rPr>
        <w:t>Moratto</w:t>
      </w:r>
      <w:proofErr w:type="spellEnd"/>
      <w:r w:rsidRPr="006D24CB">
        <w:rPr>
          <w:rFonts w:eastAsia="Times New Roman" w:cs="Times New Roman"/>
          <w:szCs w:val="24"/>
          <w:lang w:eastAsia="es-CO"/>
        </w:rPr>
        <w:t xml:space="preserve"> et al., 2017; Aguiar Andrade &amp; Acle-</w:t>
      </w:r>
      <w:proofErr w:type="spellStart"/>
      <w:r w:rsidRPr="006D24CB">
        <w:rPr>
          <w:rFonts w:eastAsia="Times New Roman" w:cs="Times New Roman"/>
          <w:szCs w:val="24"/>
          <w:lang w:eastAsia="es-CO"/>
        </w:rPr>
        <w:t>Tomasini</w:t>
      </w:r>
      <w:proofErr w:type="spellEnd"/>
      <w:r w:rsidRPr="006D24CB">
        <w:rPr>
          <w:rFonts w:eastAsia="Times New Roman" w:cs="Times New Roman"/>
          <w:szCs w:val="24"/>
          <w:lang w:eastAsia="es-CO"/>
        </w:rPr>
        <w:t>, 2012). En contextos positivos, la autoestima, la autoeficacia y la convivencia respetuosa favorecen la adaptación saludable; por el contrario, ambientes desestructurados, con violencia o carencia afectiva, incrementan el riesgo de desajuste social.</w:t>
      </w:r>
    </w:p>
    <w:p w14:paraId="0766D764" w14:textId="2AC28F88" w:rsidR="00D0708E" w:rsidRPr="006D24CB" w:rsidRDefault="00C0616D" w:rsidP="00993904">
      <w:pPr>
        <w:spacing w:after="160"/>
        <w:ind w:firstLine="709"/>
        <w:jc w:val="left"/>
        <w:rPr>
          <w:rFonts w:eastAsia="Times New Roman" w:cs="Times New Roman"/>
          <w:szCs w:val="24"/>
          <w:lang w:eastAsia="es-CO"/>
        </w:rPr>
      </w:pPr>
      <w:r w:rsidRPr="006D24CB">
        <w:rPr>
          <w:rFonts w:eastAsia="Times New Roman" w:cs="Times New Roman"/>
          <w:szCs w:val="24"/>
          <w:lang w:eastAsia="es-CO"/>
        </w:rPr>
        <w:t>En el caso específico de los adolescentes con Trastorno por Déficit de Atención e Hiperactividad (TDAH), el desempeño social puede verse considerablemente afectado debido a limitaciones en la inhibición conductual, la regulación emocional y las funciones ejecutivas, lo que interfiere en la adaptación a las normas sociales y en la formación de relaciones recíprocas (Barkley, 2015). A estas dificultades se suman déficits en la cognición social, como la baja sensibilidad a claves emocionales, la dificultad para interpretar estados mentales ajenos y la baja empatía, lo cual aumenta la probabilidad de conflictos interpersonales, rechazo por parte de los pares, aislamiento o fracaso relacional (Ospina-Ospina et al., 2024). Estos patrones no solo afectan la calidad del ajuste social, sino que impactan negativamente en la autoestima, la estabilidad emocional y la permanencia en el sistema educativo. Por ello, comprender el desempeño social en adolescentes con TDAH</w:t>
      </w:r>
      <w:r w:rsidR="00993904" w:rsidRPr="006D24CB">
        <w:rPr>
          <w:rFonts w:eastAsia="Times New Roman" w:cs="Times New Roman"/>
          <w:szCs w:val="24"/>
          <w:lang w:eastAsia="es-CO"/>
        </w:rPr>
        <w:t>,</w:t>
      </w:r>
      <w:r w:rsidRPr="006D24CB">
        <w:rPr>
          <w:rFonts w:eastAsia="Times New Roman" w:cs="Times New Roman"/>
          <w:szCs w:val="24"/>
          <w:lang w:eastAsia="es-CO"/>
        </w:rPr>
        <w:t xml:space="preserve"> requiere un enfoque integral que reconozca tanto los desafíos neurocognitivos del trastorno como la necesidad de contextos escolares estructurados, emocionalmente sostenibles y sensibles a sus necesidades relacionales</w:t>
      </w:r>
      <w:r w:rsidR="00D0708E" w:rsidRPr="006D24CB">
        <w:rPr>
          <w:rFonts w:eastAsia="Times New Roman" w:cs="Times New Roman"/>
          <w:szCs w:val="24"/>
          <w:lang w:eastAsia="es-CO"/>
        </w:rPr>
        <w:br w:type="page"/>
      </w:r>
    </w:p>
    <w:p w14:paraId="5B6790B2" w14:textId="6C9C2B5E" w:rsidR="005D7E68" w:rsidRPr="006D24CB" w:rsidRDefault="005D7E68" w:rsidP="00B13857">
      <w:pPr>
        <w:pStyle w:val="Ttulo1"/>
        <w:rPr>
          <w:rFonts w:cs="Times New Roman"/>
          <w:szCs w:val="24"/>
        </w:rPr>
      </w:pPr>
      <w:bookmarkStart w:id="42" w:name="_Toc203498998"/>
      <w:r w:rsidRPr="006D24CB">
        <w:rPr>
          <w:rFonts w:cs="Times New Roman"/>
          <w:szCs w:val="24"/>
        </w:rPr>
        <w:lastRenderedPageBreak/>
        <w:t>Justificación</w:t>
      </w:r>
      <w:bookmarkEnd w:id="42"/>
    </w:p>
    <w:p w14:paraId="1F021811" w14:textId="40ADBAEE" w:rsidR="00E37C9E" w:rsidRPr="006D24CB" w:rsidRDefault="00002DD1" w:rsidP="00B13857">
      <w:pPr>
        <w:pStyle w:val="APA7"/>
        <w:spacing w:line="360" w:lineRule="auto"/>
        <w:rPr>
          <w:rFonts w:cs="Times New Roman"/>
          <w:szCs w:val="24"/>
        </w:rPr>
      </w:pPr>
      <w:r w:rsidRPr="006D24CB">
        <w:rPr>
          <w:rFonts w:cs="Times New Roman"/>
          <w:szCs w:val="24"/>
        </w:rPr>
        <w:t>La educación en Colombia enfrenta desafíos significativos en la atención a poblaciones en situación de vulnerabilidad, como los estudiantes con Trastorno por Déficit de Atención e Hiperactividad (TDAH). Este trastorno, frecuentemente asociado con comorbilidades emocionales y motivacionales, representa un reto adicional en el entorno escolar, donde se espera que los adolescentes asuman responsabilidades académicas y conductuales propias de su nivel de desarrollo. Desde la perspectiva de la Teoría de la Autodeterminación (TAD), estas demandas pueden resultar especialmente complejas</w:t>
      </w:r>
      <w:r w:rsidR="00EA7150" w:rsidRPr="006D24CB">
        <w:rPr>
          <w:rFonts w:cs="Times New Roman"/>
          <w:szCs w:val="24"/>
        </w:rPr>
        <w:t>,</w:t>
      </w:r>
      <w:r w:rsidRPr="006D24CB">
        <w:rPr>
          <w:rFonts w:cs="Times New Roman"/>
          <w:szCs w:val="24"/>
        </w:rPr>
        <w:t xml:space="preserve"> si el contexto no favorece la satisfacción de necesidades psicológicas básicas como la autonomía y la competencia. La literatura ha señalado, además, una disminución progresiva de la motivación escolar durante la adolescencia, que afecta con mayor intensidad a estudiantes con TDAH (</w:t>
      </w:r>
      <w:proofErr w:type="spellStart"/>
      <w:r w:rsidRPr="006D24CB">
        <w:rPr>
          <w:rFonts w:cs="Times New Roman"/>
          <w:szCs w:val="24"/>
        </w:rPr>
        <w:t>Loopers</w:t>
      </w:r>
      <w:proofErr w:type="spellEnd"/>
      <w:r w:rsidRPr="006D24CB">
        <w:rPr>
          <w:rFonts w:cs="Times New Roman"/>
          <w:szCs w:val="24"/>
        </w:rPr>
        <w:t xml:space="preserve"> et al., 2024). En este sentido, se espera que el sistema educativo implemente estrategias de atención fundamentadas en marcos teórico-metodológicos sólidos, que permitan abordar de manera eficaz las necesidades de esta población (Llanos Lizcano et al., 2019).</w:t>
      </w:r>
      <w:r w:rsidRPr="006D24CB" w:rsidDel="00002DD1">
        <w:rPr>
          <w:rFonts w:cs="Times New Roman"/>
          <w:szCs w:val="24"/>
        </w:rPr>
        <w:t xml:space="preserve"> </w:t>
      </w:r>
      <w:r w:rsidR="00E37C9E" w:rsidRPr="006D24CB">
        <w:rPr>
          <w:rFonts w:cs="Times New Roman"/>
          <w:szCs w:val="24"/>
        </w:rPr>
        <w:t xml:space="preserve">En este sentido, la satisfacción de las necesidades psicológicas básicas (Ryan </w:t>
      </w:r>
      <w:r w:rsidR="00AC327A" w:rsidRPr="006D24CB">
        <w:rPr>
          <w:rFonts w:cs="Times New Roman"/>
          <w:szCs w:val="24"/>
        </w:rPr>
        <w:t>&amp;</w:t>
      </w:r>
      <w:r w:rsidR="00E37C9E" w:rsidRPr="006D24CB">
        <w:rPr>
          <w:rFonts w:cs="Times New Roman"/>
          <w:szCs w:val="24"/>
        </w:rPr>
        <w:t xml:space="preserve"> </w:t>
      </w:r>
      <w:proofErr w:type="spellStart"/>
      <w:r w:rsidR="00E37C9E" w:rsidRPr="006D24CB">
        <w:rPr>
          <w:rFonts w:cs="Times New Roman"/>
          <w:szCs w:val="24"/>
        </w:rPr>
        <w:t>Deci</w:t>
      </w:r>
      <w:proofErr w:type="spellEnd"/>
      <w:r w:rsidR="00022F23" w:rsidRPr="006D24CB">
        <w:rPr>
          <w:rFonts w:cs="Times New Roman"/>
          <w:szCs w:val="24"/>
        </w:rPr>
        <w:t>,</w:t>
      </w:r>
      <w:r w:rsidR="00E37C9E" w:rsidRPr="006D24CB">
        <w:rPr>
          <w:rFonts w:cs="Times New Roman"/>
          <w:szCs w:val="24"/>
        </w:rPr>
        <w:t xml:space="preserve"> 2017) resulta esencial para el bienestar de los </w:t>
      </w:r>
      <w:r w:rsidR="007B75ED" w:rsidRPr="006D24CB">
        <w:rPr>
          <w:rFonts w:cs="Times New Roman"/>
          <w:szCs w:val="24"/>
        </w:rPr>
        <w:t>adolescentes en</w:t>
      </w:r>
      <w:r w:rsidR="00FD321E" w:rsidRPr="006D24CB">
        <w:rPr>
          <w:rFonts w:cs="Times New Roman"/>
          <w:szCs w:val="24"/>
        </w:rPr>
        <w:t xml:space="preserve"> general incluyendo a aquellos </w:t>
      </w:r>
      <w:r w:rsidR="00E37C9E" w:rsidRPr="006D24CB">
        <w:rPr>
          <w:rFonts w:cs="Times New Roman"/>
          <w:szCs w:val="24"/>
        </w:rPr>
        <w:t>con TDAH</w:t>
      </w:r>
      <w:r w:rsidR="008E4E3F" w:rsidRPr="006D24CB">
        <w:rPr>
          <w:rFonts w:cs="Times New Roman"/>
          <w:szCs w:val="24"/>
        </w:rPr>
        <w:t>;</w:t>
      </w:r>
      <w:r w:rsidR="00E37C9E" w:rsidRPr="006D24CB">
        <w:rPr>
          <w:rFonts w:cs="Times New Roman"/>
          <w:szCs w:val="24"/>
        </w:rPr>
        <w:t xml:space="preserve"> </w:t>
      </w:r>
      <w:r w:rsidR="008E4E3F" w:rsidRPr="006D24CB">
        <w:rPr>
          <w:rFonts w:cs="Times New Roman"/>
          <w:szCs w:val="24"/>
        </w:rPr>
        <w:t>n</w:t>
      </w:r>
      <w:r w:rsidR="005D7E68" w:rsidRPr="006D24CB">
        <w:rPr>
          <w:rFonts w:cs="Times New Roman"/>
          <w:szCs w:val="24"/>
        </w:rPr>
        <w:t>o obstante</w:t>
      </w:r>
      <w:r w:rsidR="00E37C9E" w:rsidRPr="006D24CB">
        <w:rPr>
          <w:rFonts w:cs="Times New Roman"/>
          <w:szCs w:val="24"/>
        </w:rPr>
        <w:t>, la ausencia de condiciones contextuales adecuadas en el entorno educativo no solo limita la satisfacción de estas necesidades, sino también el desarrollo de estrategias de regulación emocional tales como la aceptación o reconocimiento emocional y el control de impulsos (</w:t>
      </w:r>
      <w:proofErr w:type="spellStart"/>
      <w:r w:rsidR="00E37C9E" w:rsidRPr="006D24CB">
        <w:rPr>
          <w:rFonts w:cs="Times New Roman"/>
          <w:szCs w:val="24"/>
        </w:rPr>
        <w:t>Gratz</w:t>
      </w:r>
      <w:proofErr w:type="spellEnd"/>
      <w:r w:rsidR="00E37C9E" w:rsidRPr="006D24CB">
        <w:rPr>
          <w:rFonts w:cs="Times New Roman"/>
          <w:szCs w:val="24"/>
        </w:rPr>
        <w:t xml:space="preserve"> y </w:t>
      </w:r>
      <w:proofErr w:type="spellStart"/>
      <w:r w:rsidR="00E37C9E" w:rsidRPr="006D24CB">
        <w:rPr>
          <w:rFonts w:cs="Times New Roman"/>
          <w:szCs w:val="24"/>
        </w:rPr>
        <w:t>Roemer</w:t>
      </w:r>
      <w:proofErr w:type="spellEnd"/>
      <w:r w:rsidR="008E4E3F" w:rsidRPr="006D24CB">
        <w:rPr>
          <w:rFonts w:cs="Times New Roman"/>
          <w:szCs w:val="24"/>
        </w:rPr>
        <w:t>,</w:t>
      </w:r>
      <w:r w:rsidR="00E37C9E" w:rsidRPr="006D24CB">
        <w:rPr>
          <w:rFonts w:cs="Times New Roman"/>
          <w:szCs w:val="24"/>
        </w:rPr>
        <w:t xml:space="preserve"> 2004). Esta carencia refleja una debilidad en el sistema educativo, que no logra responder plenamente a las demandas específicas de esta población.</w:t>
      </w:r>
    </w:p>
    <w:p w14:paraId="2E620AD6" w14:textId="2C84B2C2" w:rsidR="00E37C9E" w:rsidRPr="006D24CB" w:rsidRDefault="00890525" w:rsidP="00B13857">
      <w:pPr>
        <w:pStyle w:val="APA7"/>
        <w:spacing w:line="360" w:lineRule="auto"/>
        <w:rPr>
          <w:rFonts w:cs="Times New Roman"/>
          <w:szCs w:val="24"/>
        </w:rPr>
      </w:pPr>
      <w:r w:rsidRPr="006D24CB">
        <w:rPr>
          <w:rFonts w:cs="Times New Roman"/>
          <w:szCs w:val="24"/>
        </w:rPr>
        <w:t>Así, l</w:t>
      </w:r>
      <w:r w:rsidR="00E37C9E" w:rsidRPr="006D24CB">
        <w:rPr>
          <w:rFonts w:cs="Times New Roman"/>
          <w:szCs w:val="24"/>
        </w:rPr>
        <w:t>as problemáticas de los adolescentes al interior de la escuela pueden estar asociadas tanto a la frustración de necesidades psicológicas básicas como a las dificultades en la regulación emocional</w:t>
      </w:r>
      <w:r w:rsidRPr="006D24CB">
        <w:rPr>
          <w:rFonts w:cs="Times New Roman"/>
          <w:szCs w:val="24"/>
        </w:rPr>
        <w:t>,</w:t>
      </w:r>
      <w:r w:rsidR="00E37C9E" w:rsidRPr="006D24CB">
        <w:rPr>
          <w:rFonts w:cs="Times New Roman"/>
          <w:szCs w:val="24"/>
        </w:rPr>
        <w:t xml:space="preserve"> y constituyen un obstáculo significativo para su aprendizaje y desarrollo integral. Comprender esta relación no solo tiene implicaciones teóricas en el ámbito de la educación, sino que también resulta crucial para diseñar intervenciones que favorezcan un progreso más equitativo y sostenible en el ámbito educativo.</w:t>
      </w:r>
    </w:p>
    <w:p w14:paraId="7A1DB5D8" w14:textId="3F408C8C" w:rsidR="00D76857" w:rsidRPr="006D24CB" w:rsidRDefault="00D7507F" w:rsidP="00B13857">
      <w:pPr>
        <w:pStyle w:val="APA7"/>
        <w:spacing w:line="360" w:lineRule="auto"/>
        <w:rPr>
          <w:rFonts w:eastAsia="Times New Roman" w:cs="Times New Roman"/>
          <w:szCs w:val="24"/>
          <w:lang w:eastAsia="es-CO"/>
        </w:rPr>
      </w:pPr>
      <w:r w:rsidRPr="006D24CB">
        <w:rPr>
          <w:rFonts w:cs="Times New Roman"/>
          <w:szCs w:val="24"/>
        </w:rPr>
        <w:t>La literatura sobre TDAH ha generado un amplio cuerpo de conocimiento sobre su etiología, prevalencia y programas de intervención. No obstante, persiste un vacío explicativo respecto a la interacción entre la motivación derivada de la satisfacción de las necesidades psicológicas básicas de autonomía, competencia y relación</w:t>
      </w:r>
      <w:r w:rsidR="003F03C0" w:rsidRPr="006D24CB">
        <w:rPr>
          <w:rFonts w:cs="Times New Roman"/>
          <w:szCs w:val="24"/>
        </w:rPr>
        <w:t xml:space="preserve">, </w:t>
      </w:r>
      <w:r w:rsidRPr="006D24CB">
        <w:rPr>
          <w:rFonts w:cs="Times New Roman"/>
          <w:szCs w:val="24"/>
        </w:rPr>
        <w:t xml:space="preserve">y la regulación emocional en </w:t>
      </w:r>
      <w:r w:rsidRPr="006D24CB">
        <w:rPr>
          <w:rFonts w:cs="Times New Roman"/>
          <w:szCs w:val="24"/>
        </w:rPr>
        <w:lastRenderedPageBreak/>
        <w:t>adolescentes con TDAH. Más allá de la influencia de dificultades en las diferentes dimensiones de la DE, los hallazgos de este estudio destacan el papel de la conciencia emocional como un factor clave en dicha interacción</w:t>
      </w:r>
      <w:r w:rsidR="003F03C0" w:rsidRPr="006D24CB">
        <w:rPr>
          <w:rFonts w:cs="Times New Roman"/>
          <w:szCs w:val="24"/>
        </w:rPr>
        <w:t>; por tanto, c</w:t>
      </w:r>
      <w:r w:rsidRPr="006D24CB">
        <w:rPr>
          <w:rFonts w:cs="Times New Roman"/>
          <w:szCs w:val="24"/>
        </w:rPr>
        <w:t>omprender cómo estas dimensiones de la regulación emocional afectan el aprendizaje y el desarrollo integral de esta población resulta fundamental para el diseño de estrategias de intervención más efectivas.</w:t>
      </w:r>
      <w:r w:rsidR="00D76857" w:rsidRPr="006D24CB">
        <w:rPr>
          <w:rFonts w:eastAsia="Times New Roman" w:cs="Times New Roman"/>
          <w:szCs w:val="24"/>
          <w:lang w:eastAsia="es-CO"/>
        </w:rPr>
        <w:t xml:space="preserve"> </w:t>
      </w:r>
    </w:p>
    <w:p w14:paraId="66032404" w14:textId="76BB2347" w:rsidR="00D0708E" w:rsidRPr="006D24CB" w:rsidRDefault="00B13857" w:rsidP="00B13857">
      <w:pPr>
        <w:spacing w:after="160"/>
        <w:ind w:firstLine="709"/>
        <w:jc w:val="left"/>
        <w:rPr>
          <w:rFonts w:cs="Times New Roman"/>
          <w:szCs w:val="24"/>
          <w:lang w:eastAsia="es-CO"/>
        </w:rPr>
      </w:pPr>
      <w:r w:rsidRPr="006D24CB">
        <w:rPr>
          <w:rFonts w:eastAsia="Times New Roman" w:cs="Times New Roman"/>
          <w:szCs w:val="24"/>
          <w:lang w:eastAsia="es-CO"/>
        </w:rPr>
        <w:t>Otro aspecto a tener en cuenta es que l</w:t>
      </w:r>
      <w:r w:rsidR="00134B59" w:rsidRPr="006D24CB">
        <w:rPr>
          <w:rFonts w:eastAsia="Times New Roman" w:cs="Times New Roman"/>
          <w:szCs w:val="24"/>
          <w:lang w:eastAsia="es-CO"/>
        </w:rPr>
        <w:t xml:space="preserve">a mayoría de los estudios que exploran la relación entre la satisfacción y frustración de las necesidades psicológicas básicas, la desregulación emocional y el ajuste social se han desarrollado en contextos de América del Norte y Europa. Si bien estos aportes han sido fundamentales para consolidar principios considerados universales por la Teoría de la Autodeterminación, algunos autores han señalado que la forma en que estas dinámicas se experimentan puede estar influida por factores culturales específicos, como las normas sociales, las prácticas educativas o los estilos de crianza (Benita et al., 2020). En consecuencia, esta </w:t>
      </w:r>
      <w:r w:rsidR="000D28FB" w:rsidRPr="006D24CB">
        <w:rPr>
          <w:rFonts w:eastAsia="Times New Roman" w:cs="Times New Roman"/>
          <w:szCs w:val="24"/>
          <w:lang w:eastAsia="es-CO"/>
        </w:rPr>
        <w:t>investigación parte</w:t>
      </w:r>
      <w:r w:rsidR="00134B59" w:rsidRPr="006D24CB">
        <w:rPr>
          <w:rFonts w:eastAsia="Times New Roman" w:cs="Times New Roman"/>
          <w:szCs w:val="24"/>
          <w:lang w:eastAsia="es-CO"/>
        </w:rPr>
        <w:t xml:space="preserve"> de la necesidad de generar evidencia empírica situada, que permita comprender cómo se configuran estos procesos en adolescentes escolarizados en Colombia, una población poco representada en la literatura internacional. Este aporte no solo amplía el alcance teórico de la TAD en contextos latinoamericanos, sino que también puede orientar la formulación de estrategias psicoeducativas contextualizadas, fundamentadas en el conocimiento científico y adaptadas a las dinámicas escolares y familiares propias del país, especialmente en el acompañamiento de adolescentes con TDAH.</w:t>
      </w:r>
      <w:r w:rsidR="00D0708E" w:rsidRPr="006D24CB">
        <w:rPr>
          <w:rFonts w:cs="Times New Roman"/>
          <w:szCs w:val="24"/>
          <w:lang w:eastAsia="es-CO"/>
        </w:rPr>
        <w:br w:type="page"/>
      </w:r>
    </w:p>
    <w:p w14:paraId="0686BDC7" w14:textId="7E834105" w:rsidR="00E37C9E" w:rsidRPr="006D24CB" w:rsidRDefault="005D7E68" w:rsidP="00BA2C60">
      <w:pPr>
        <w:pStyle w:val="Ttulo1"/>
        <w:rPr>
          <w:rFonts w:cs="Times New Roman"/>
          <w:szCs w:val="24"/>
          <w:lang w:eastAsia="es-CO"/>
        </w:rPr>
      </w:pPr>
      <w:bookmarkStart w:id="43" w:name="_Toc203498999"/>
      <w:r w:rsidRPr="006D24CB">
        <w:rPr>
          <w:rFonts w:cs="Times New Roman"/>
          <w:szCs w:val="24"/>
          <w:lang w:eastAsia="es-CO"/>
        </w:rPr>
        <w:lastRenderedPageBreak/>
        <w:t xml:space="preserve">Objetivos </w:t>
      </w:r>
      <w:r w:rsidR="00C825CD" w:rsidRPr="006D24CB">
        <w:rPr>
          <w:rFonts w:cs="Times New Roman"/>
          <w:szCs w:val="24"/>
          <w:lang w:eastAsia="es-CO"/>
        </w:rPr>
        <w:t>e hipótesis</w:t>
      </w:r>
      <w:bookmarkEnd w:id="43"/>
    </w:p>
    <w:p w14:paraId="62A083CA" w14:textId="77777777" w:rsidR="00C825CD" w:rsidRPr="006D24CB" w:rsidRDefault="00C825CD" w:rsidP="00C825CD">
      <w:pPr>
        <w:rPr>
          <w:rFonts w:cs="Times New Roman"/>
          <w:szCs w:val="24"/>
          <w:lang w:eastAsia="es-CO"/>
        </w:rPr>
      </w:pPr>
    </w:p>
    <w:p w14:paraId="181CEEA3" w14:textId="57692AC7" w:rsidR="00C825CD" w:rsidRPr="006D24CB" w:rsidRDefault="00C825CD" w:rsidP="00C825CD">
      <w:pPr>
        <w:rPr>
          <w:rFonts w:cs="Times New Roman"/>
          <w:szCs w:val="24"/>
          <w:lang w:eastAsia="es-CO"/>
        </w:rPr>
      </w:pPr>
      <w:r w:rsidRPr="006D24CB">
        <w:rPr>
          <w:rFonts w:eastAsia="Times New Roman" w:cs="Times New Roman"/>
          <w:szCs w:val="24"/>
          <w:lang w:eastAsia="es-CO"/>
        </w:rPr>
        <w:t>En este apartado se describen los objetivos de la investigación y la hipótesis formulada, los cuales están estrechamente relacionados y guían el desarrollo del estudio</w:t>
      </w:r>
      <w:r w:rsidR="008B7F4C" w:rsidRPr="006D24CB">
        <w:rPr>
          <w:rFonts w:eastAsia="Times New Roman" w:cs="Times New Roman"/>
          <w:szCs w:val="24"/>
          <w:lang w:eastAsia="es-CO"/>
        </w:rPr>
        <w:t>.</w:t>
      </w:r>
    </w:p>
    <w:p w14:paraId="631CF961" w14:textId="02B6C900" w:rsidR="007A7EAC" w:rsidRPr="006D24CB" w:rsidRDefault="00E37C9E" w:rsidP="00B84052">
      <w:pPr>
        <w:pStyle w:val="APA7"/>
        <w:spacing w:line="360" w:lineRule="auto"/>
        <w:rPr>
          <w:rFonts w:cs="Times New Roman"/>
          <w:szCs w:val="24"/>
        </w:rPr>
      </w:pPr>
      <w:r w:rsidRPr="006D24CB">
        <w:rPr>
          <w:rFonts w:cs="Times New Roman"/>
          <w:szCs w:val="24"/>
        </w:rPr>
        <w:t xml:space="preserve">Por lo expuesto anteriormente, la presente investigación tiene como objetivo proponer un modelo que explique las relaciones entre la satisfacción </w:t>
      </w:r>
      <w:r w:rsidR="00FD321E" w:rsidRPr="006D24CB">
        <w:rPr>
          <w:rFonts w:cs="Times New Roman"/>
          <w:szCs w:val="24"/>
        </w:rPr>
        <w:t>y</w:t>
      </w:r>
      <w:r w:rsidRPr="006D24CB">
        <w:rPr>
          <w:rFonts w:cs="Times New Roman"/>
          <w:szCs w:val="24"/>
        </w:rPr>
        <w:t xml:space="preserve"> frustración de </w:t>
      </w:r>
      <w:r w:rsidR="0087728A" w:rsidRPr="006D24CB">
        <w:rPr>
          <w:rFonts w:cs="Times New Roman"/>
          <w:szCs w:val="24"/>
        </w:rPr>
        <w:t>las necesidades psicológicas básicas</w:t>
      </w:r>
      <w:r w:rsidRPr="006D24CB">
        <w:rPr>
          <w:rFonts w:cs="Times New Roman"/>
          <w:szCs w:val="24"/>
        </w:rPr>
        <w:t xml:space="preserve"> (autonomía, competencia y relación) y las dificultades en la regulación emocional de una muestra de adolescentes diagnosticados con TDAH en el contexto escolar de colegios públicos en el </w:t>
      </w:r>
      <w:r w:rsidR="008B7F4C" w:rsidRPr="006D24CB">
        <w:rPr>
          <w:rFonts w:cs="Times New Roman"/>
          <w:szCs w:val="24"/>
        </w:rPr>
        <w:t>D</w:t>
      </w:r>
      <w:r w:rsidRPr="006D24CB">
        <w:rPr>
          <w:rFonts w:cs="Times New Roman"/>
          <w:szCs w:val="24"/>
        </w:rPr>
        <w:t>epartamento del Quindío (Colombia)</w:t>
      </w:r>
      <w:r w:rsidR="008B7F4C" w:rsidRPr="006D24CB">
        <w:rPr>
          <w:rFonts w:cs="Times New Roman"/>
          <w:szCs w:val="24"/>
        </w:rPr>
        <w:t xml:space="preserve">, </w:t>
      </w:r>
      <w:r w:rsidR="007A7EAC" w:rsidRPr="006D24CB">
        <w:rPr>
          <w:rFonts w:cs="Times New Roman"/>
          <w:szCs w:val="24"/>
        </w:rPr>
        <w:t>analizando cómo estas variables se vinculan con el desempeño social de los participantes.</w:t>
      </w:r>
    </w:p>
    <w:p w14:paraId="3949B21C" w14:textId="77777777" w:rsidR="007A7EAC" w:rsidRPr="006D24CB" w:rsidRDefault="007A7EAC" w:rsidP="007A7EAC">
      <w:pPr>
        <w:rPr>
          <w:rFonts w:cs="Times New Roman"/>
          <w:szCs w:val="24"/>
        </w:rPr>
      </w:pPr>
    </w:p>
    <w:p w14:paraId="5D900B9A" w14:textId="5F2DFFAF" w:rsidR="00E37C9E" w:rsidRPr="006D24CB" w:rsidRDefault="00E37C9E" w:rsidP="00B84052">
      <w:pPr>
        <w:pStyle w:val="APA7"/>
        <w:spacing w:line="360" w:lineRule="auto"/>
        <w:rPr>
          <w:rFonts w:cs="Times New Roman"/>
          <w:szCs w:val="24"/>
        </w:rPr>
      </w:pPr>
      <w:r w:rsidRPr="006D24CB">
        <w:rPr>
          <w:rFonts w:cs="Times New Roman"/>
          <w:szCs w:val="24"/>
        </w:rPr>
        <w:t xml:space="preserve">En </w:t>
      </w:r>
      <w:r w:rsidR="00C91780" w:rsidRPr="006D24CB">
        <w:rPr>
          <w:rFonts w:cs="Times New Roman"/>
          <w:szCs w:val="24"/>
        </w:rPr>
        <w:t>consecuencia</w:t>
      </w:r>
      <w:r w:rsidRPr="006D24CB">
        <w:rPr>
          <w:rFonts w:cs="Times New Roman"/>
          <w:szCs w:val="24"/>
        </w:rPr>
        <w:t xml:space="preserve">, se plantean las siguientes hipótesis: </w:t>
      </w:r>
    </w:p>
    <w:p w14:paraId="0E44FD23" w14:textId="3D59FF40" w:rsidR="00FD321E" w:rsidRPr="006D24CB" w:rsidRDefault="00FD321E" w:rsidP="00FD321E">
      <w:pPr>
        <w:pStyle w:val="Prrafodelista"/>
        <w:numPr>
          <w:ilvl w:val="0"/>
          <w:numId w:val="23"/>
        </w:numPr>
        <w:rPr>
          <w:rFonts w:cs="Times New Roman"/>
          <w:szCs w:val="24"/>
        </w:rPr>
      </w:pPr>
      <w:r w:rsidRPr="006D24CB">
        <w:rPr>
          <w:rFonts w:cs="Times New Roman"/>
          <w:szCs w:val="24"/>
        </w:rPr>
        <w:t>La falta de regulación emocional es un predictor negativo de la satisfacción de necesidades psicológicas básicas.</w:t>
      </w:r>
    </w:p>
    <w:p w14:paraId="7AD51219" w14:textId="4AE0C833" w:rsidR="00FD321E" w:rsidRPr="006D24CB" w:rsidRDefault="00FD321E" w:rsidP="00FD321E">
      <w:pPr>
        <w:pStyle w:val="Prrafodelista"/>
        <w:numPr>
          <w:ilvl w:val="0"/>
          <w:numId w:val="23"/>
        </w:numPr>
        <w:rPr>
          <w:rFonts w:cs="Times New Roman"/>
          <w:szCs w:val="24"/>
        </w:rPr>
      </w:pPr>
      <w:r w:rsidRPr="006D24CB">
        <w:rPr>
          <w:rFonts w:cs="Times New Roman"/>
          <w:szCs w:val="24"/>
        </w:rPr>
        <w:t>La falta de regulación emocional es un predictor positivo de la frustración de necesidades psicológicas básicas.</w:t>
      </w:r>
    </w:p>
    <w:p w14:paraId="16146EF8" w14:textId="080A10AE" w:rsidR="007A7EAC" w:rsidRPr="006D24CB" w:rsidRDefault="00FD321E" w:rsidP="007A7EAC">
      <w:pPr>
        <w:pStyle w:val="Prrafodelista"/>
        <w:numPr>
          <w:ilvl w:val="0"/>
          <w:numId w:val="23"/>
        </w:numPr>
        <w:rPr>
          <w:rFonts w:cs="Times New Roman"/>
          <w:szCs w:val="24"/>
        </w:rPr>
      </w:pPr>
      <w:r w:rsidRPr="006D24CB">
        <w:rPr>
          <w:rFonts w:cs="Times New Roman"/>
          <w:szCs w:val="24"/>
        </w:rPr>
        <w:t>La satisfacción de necesidades psicológicas básicas en los adolescentes con TDAH</w:t>
      </w:r>
      <w:r w:rsidR="007A7EAC" w:rsidRPr="006D24CB">
        <w:rPr>
          <w:rFonts w:cs="Times New Roman"/>
          <w:szCs w:val="24"/>
        </w:rPr>
        <w:t xml:space="preserve">, </w:t>
      </w:r>
      <w:r w:rsidRPr="006D24CB">
        <w:rPr>
          <w:rFonts w:cs="Times New Roman"/>
          <w:szCs w:val="24"/>
        </w:rPr>
        <w:t>es un predictor positivo del desempeño social de los participantes.</w:t>
      </w:r>
    </w:p>
    <w:p w14:paraId="6B08FF8A" w14:textId="53EDA8F2" w:rsidR="00FD321E" w:rsidRPr="006D24CB" w:rsidRDefault="00FD321E" w:rsidP="00FD321E">
      <w:pPr>
        <w:pStyle w:val="Prrafodelista"/>
        <w:numPr>
          <w:ilvl w:val="0"/>
          <w:numId w:val="23"/>
        </w:numPr>
        <w:rPr>
          <w:rFonts w:cs="Times New Roman"/>
          <w:szCs w:val="24"/>
        </w:rPr>
      </w:pPr>
      <w:r w:rsidRPr="006D24CB">
        <w:rPr>
          <w:rFonts w:cs="Times New Roman"/>
          <w:szCs w:val="24"/>
        </w:rPr>
        <w:t xml:space="preserve">La frustración de dichas necesidades es un predictor negativo del desempeño social de los participantes. </w:t>
      </w:r>
    </w:p>
    <w:p w14:paraId="21EB8AAA" w14:textId="34566C05" w:rsidR="00FD321E" w:rsidRPr="006D24CB" w:rsidRDefault="00FD321E" w:rsidP="00FD321E">
      <w:pPr>
        <w:rPr>
          <w:rFonts w:eastAsiaTheme="majorEastAsia" w:cs="Times New Roman"/>
          <w:b/>
          <w:szCs w:val="24"/>
        </w:rPr>
      </w:pPr>
    </w:p>
    <w:p w14:paraId="727ABF06" w14:textId="79D5436A" w:rsidR="00D4421B" w:rsidRPr="006D24CB" w:rsidRDefault="00D4421B" w:rsidP="00FD321E">
      <w:pPr>
        <w:rPr>
          <w:rFonts w:eastAsiaTheme="majorEastAsia" w:cs="Times New Roman"/>
          <w:b/>
          <w:szCs w:val="24"/>
        </w:rPr>
      </w:pPr>
    </w:p>
    <w:p w14:paraId="05883F4C" w14:textId="64C71834" w:rsidR="00D4421B" w:rsidRPr="006D24CB" w:rsidRDefault="00D4421B" w:rsidP="00FD321E">
      <w:pPr>
        <w:rPr>
          <w:rFonts w:eastAsiaTheme="majorEastAsia" w:cs="Times New Roman"/>
          <w:b/>
          <w:szCs w:val="24"/>
        </w:rPr>
      </w:pPr>
    </w:p>
    <w:p w14:paraId="44F87B73" w14:textId="31D29663" w:rsidR="00D4421B" w:rsidRPr="006D24CB" w:rsidRDefault="00D4421B" w:rsidP="00FD321E">
      <w:pPr>
        <w:rPr>
          <w:rFonts w:eastAsiaTheme="majorEastAsia" w:cs="Times New Roman"/>
          <w:b/>
          <w:szCs w:val="24"/>
        </w:rPr>
      </w:pPr>
    </w:p>
    <w:p w14:paraId="76E02DA7" w14:textId="2E887038" w:rsidR="00D4421B" w:rsidRPr="006D24CB" w:rsidRDefault="00D4421B" w:rsidP="00FD321E">
      <w:pPr>
        <w:rPr>
          <w:rFonts w:eastAsiaTheme="majorEastAsia" w:cs="Times New Roman"/>
          <w:b/>
          <w:szCs w:val="24"/>
        </w:rPr>
      </w:pPr>
    </w:p>
    <w:p w14:paraId="4345E724" w14:textId="17572789" w:rsidR="00D4421B" w:rsidRPr="006D24CB" w:rsidRDefault="00D4421B" w:rsidP="00FD321E">
      <w:pPr>
        <w:rPr>
          <w:rFonts w:eastAsiaTheme="majorEastAsia" w:cs="Times New Roman"/>
          <w:b/>
          <w:szCs w:val="24"/>
        </w:rPr>
      </w:pPr>
    </w:p>
    <w:p w14:paraId="05947755" w14:textId="0BD8E111" w:rsidR="00D4421B" w:rsidRPr="006D24CB" w:rsidRDefault="00D4421B" w:rsidP="00FD321E">
      <w:pPr>
        <w:rPr>
          <w:rFonts w:eastAsiaTheme="majorEastAsia" w:cs="Times New Roman"/>
          <w:b/>
          <w:szCs w:val="24"/>
        </w:rPr>
      </w:pPr>
    </w:p>
    <w:p w14:paraId="1A3EF144" w14:textId="4A58825F" w:rsidR="00D4421B" w:rsidRPr="006D24CB" w:rsidRDefault="00D4421B" w:rsidP="00FD321E">
      <w:pPr>
        <w:rPr>
          <w:rFonts w:eastAsiaTheme="majorEastAsia" w:cs="Times New Roman"/>
          <w:b/>
          <w:szCs w:val="24"/>
        </w:rPr>
      </w:pPr>
    </w:p>
    <w:p w14:paraId="5B3AB43D" w14:textId="77777777" w:rsidR="00D4421B" w:rsidRPr="006D24CB" w:rsidRDefault="00D4421B" w:rsidP="00FD321E">
      <w:pPr>
        <w:rPr>
          <w:rFonts w:eastAsiaTheme="majorEastAsia" w:cs="Times New Roman"/>
          <w:b/>
          <w:szCs w:val="24"/>
        </w:rPr>
      </w:pPr>
    </w:p>
    <w:p w14:paraId="06F084DE" w14:textId="052E951E" w:rsidR="00A20FF0" w:rsidRPr="006D24CB" w:rsidRDefault="00A20FF0" w:rsidP="00D4421B">
      <w:pPr>
        <w:pStyle w:val="Ttulo1"/>
        <w:rPr>
          <w:rFonts w:cs="Times New Roman"/>
          <w:szCs w:val="24"/>
        </w:rPr>
      </w:pPr>
      <w:bookmarkStart w:id="44" w:name="_Toc440985139"/>
      <w:bookmarkStart w:id="45" w:name="_Toc203499000"/>
      <w:bookmarkStart w:id="46" w:name="_Toc440985138"/>
      <w:r w:rsidRPr="006D24CB">
        <w:rPr>
          <w:rFonts w:cs="Times New Roman"/>
          <w:szCs w:val="24"/>
        </w:rPr>
        <w:lastRenderedPageBreak/>
        <w:t>Metodología</w:t>
      </w:r>
      <w:bookmarkEnd w:id="44"/>
      <w:bookmarkEnd w:id="45"/>
    </w:p>
    <w:bookmarkEnd w:id="46"/>
    <w:p w14:paraId="468D151A" w14:textId="5268C79B" w:rsidR="00F53A1F" w:rsidRPr="006D24CB" w:rsidRDefault="00F53A1F" w:rsidP="00D4421B">
      <w:pPr>
        <w:rPr>
          <w:rFonts w:cs="Times New Roman"/>
          <w:b/>
          <w:szCs w:val="24"/>
        </w:rPr>
      </w:pPr>
    </w:p>
    <w:p w14:paraId="7D738B8A" w14:textId="20012C8F" w:rsidR="005A40E3" w:rsidRPr="006D24CB" w:rsidRDefault="005A40E3" w:rsidP="003B0FE5">
      <w:pPr>
        <w:pStyle w:val="Ttulo2"/>
        <w:ind w:firstLine="709"/>
        <w:rPr>
          <w:rFonts w:cs="Times New Roman"/>
          <w:szCs w:val="24"/>
        </w:rPr>
      </w:pPr>
      <w:bookmarkStart w:id="47" w:name="_Toc203499001"/>
      <w:r w:rsidRPr="006D24CB">
        <w:rPr>
          <w:rFonts w:cs="Times New Roman"/>
          <w:szCs w:val="24"/>
        </w:rPr>
        <w:t>Participantes</w:t>
      </w:r>
      <w:bookmarkEnd w:id="47"/>
    </w:p>
    <w:p w14:paraId="75DAAC82" w14:textId="607D43E0" w:rsidR="005A40E3" w:rsidRPr="006D24CB" w:rsidRDefault="005A40E3" w:rsidP="003B0FE5">
      <w:pPr>
        <w:pStyle w:val="APA7"/>
        <w:spacing w:line="360" w:lineRule="auto"/>
        <w:rPr>
          <w:rFonts w:cs="Times New Roman"/>
          <w:szCs w:val="24"/>
        </w:rPr>
      </w:pPr>
      <w:r w:rsidRPr="006D24CB">
        <w:rPr>
          <w:rFonts w:cs="Times New Roman"/>
          <w:szCs w:val="24"/>
        </w:rPr>
        <w:t xml:space="preserve">Los participantes de la presente investigación fueron 110 estudiantes diagnosticados con Trastorno por Déficit de Atención e Hiperactividad (TDAH), pertenecientes a 9 colegios adscritos a la Secretaría de Educación Departamental del Quindío y </w:t>
      </w:r>
      <w:r w:rsidR="003B7BD1" w:rsidRPr="006D24CB">
        <w:rPr>
          <w:rFonts w:cs="Times New Roman"/>
          <w:szCs w:val="24"/>
        </w:rPr>
        <w:t xml:space="preserve">a </w:t>
      </w:r>
      <w:r w:rsidRPr="006D24CB">
        <w:rPr>
          <w:rFonts w:cs="Times New Roman"/>
          <w:szCs w:val="24"/>
        </w:rPr>
        <w:t>la Secretaría de Educación Municipal de Armenia</w:t>
      </w:r>
      <w:r w:rsidR="003B7BD1" w:rsidRPr="006D24CB">
        <w:rPr>
          <w:rFonts w:cs="Times New Roman"/>
          <w:szCs w:val="24"/>
        </w:rPr>
        <w:t>,</w:t>
      </w:r>
      <w:r w:rsidRPr="006D24CB">
        <w:rPr>
          <w:rFonts w:cs="Times New Roman"/>
          <w:szCs w:val="24"/>
        </w:rPr>
        <w:t xml:space="preserve"> ubicados en siete municipios del </w:t>
      </w:r>
      <w:r w:rsidR="003B7BD1" w:rsidRPr="006D24CB">
        <w:rPr>
          <w:rFonts w:cs="Times New Roman"/>
          <w:szCs w:val="24"/>
        </w:rPr>
        <w:t>D</w:t>
      </w:r>
      <w:r w:rsidRPr="006D24CB">
        <w:rPr>
          <w:rFonts w:cs="Times New Roman"/>
          <w:szCs w:val="24"/>
        </w:rPr>
        <w:t>epartamento.</w:t>
      </w:r>
      <w:r w:rsidR="003B7BD1" w:rsidRPr="006D24CB">
        <w:rPr>
          <w:rFonts w:cs="Times New Roman"/>
          <w:szCs w:val="24"/>
        </w:rPr>
        <w:t xml:space="preserve"> Estos </w:t>
      </w:r>
      <w:r w:rsidRPr="006D24CB">
        <w:rPr>
          <w:rFonts w:cs="Times New Roman"/>
          <w:szCs w:val="24"/>
        </w:rPr>
        <w:t>fueron seleccionados de acuerdo con los siguientes criterios de inclusión:</w:t>
      </w:r>
    </w:p>
    <w:p w14:paraId="6118E512" w14:textId="40A1DDCA" w:rsidR="005A40E3" w:rsidRPr="006D24CB" w:rsidRDefault="004E07E0" w:rsidP="003B0FE5">
      <w:pPr>
        <w:pStyle w:val="APA7"/>
        <w:spacing w:line="360" w:lineRule="auto"/>
        <w:ind w:left="708"/>
        <w:rPr>
          <w:rFonts w:cs="Times New Roman"/>
          <w:szCs w:val="24"/>
        </w:rPr>
      </w:pPr>
      <w:r w:rsidRPr="006D24CB">
        <w:rPr>
          <w:rFonts w:cs="Times New Roman"/>
          <w:szCs w:val="24"/>
        </w:rPr>
        <w:t xml:space="preserve">a) </w:t>
      </w:r>
      <w:r w:rsidR="005A40E3" w:rsidRPr="006D24CB">
        <w:rPr>
          <w:rFonts w:cs="Times New Roman"/>
          <w:szCs w:val="24"/>
        </w:rPr>
        <w:t>Adolescentes escolarizados con diagnóstico confirmado de Trastorno por Déficit de Atención e Hiperactividad (TDAH) verificado a través de historia clínica y registro en el Sistema Integrado de Matrícula (SIMAT).</w:t>
      </w:r>
    </w:p>
    <w:p w14:paraId="1318C878" w14:textId="1CC65A10" w:rsidR="005A40E3" w:rsidRPr="006D24CB" w:rsidRDefault="004E07E0" w:rsidP="003B0FE5">
      <w:pPr>
        <w:pStyle w:val="APA7"/>
        <w:spacing w:line="360" w:lineRule="auto"/>
        <w:ind w:left="708"/>
        <w:rPr>
          <w:rFonts w:cs="Times New Roman"/>
          <w:szCs w:val="24"/>
        </w:rPr>
      </w:pPr>
      <w:r w:rsidRPr="006D24CB">
        <w:rPr>
          <w:rFonts w:cs="Times New Roman"/>
          <w:szCs w:val="24"/>
        </w:rPr>
        <w:t xml:space="preserve">b) </w:t>
      </w:r>
      <w:r w:rsidR="005A40E3" w:rsidRPr="006D24CB">
        <w:rPr>
          <w:rFonts w:cs="Times New Roman"/>
          <w:szCs w:val="24"/>
        </w:rPr>
        <w:t>Ausencia de patologías neurológicas (como epilepsia).</w:t>
      </w:r>
    </w:p>
    <w:p w14:paraId="38CF70C5" w14:textId="5E19494A" w:rsidR="005A40E3" w:rsidRPr="006D24CB" w:rsidRDefault="004E07E0" w:rsidP="003B0FE5">
      <w:pPr>
        <w:pStyle w:val="APA7"/>
        <w:spacing w:line="360" w:lineRule="auto"/>
        <w:ind w:left="708"/>
        <w:rPr>
          <w:rFonts w:cs="Times New Roman"/>
          <w:szCs w:val="24"/>
        </w:rPr>
      </w:pPr>
      <w:r w:rsidRPr="006D24CB">
        <w:rPr>
          <w:rFonts w:cs="Times New Roman"/>
          <w:szCs w:val="24"/>
        </w:rPr>
        <w:t xml:space="preserve">c) </w:t>
      </w:r>
      <w:r w:rsidR="005A40E3" w:rsidRPr="006D24CB">
        <w:rPr>
          <w:rFonts w:cs="Times New Roman"/>
          <w:szCs w:val="24"/>
        </w:rPr>
        <w:t xml:space="preserve">Coeficiente intelectual superior a 85 </w:t>
      </w:r>
      <w:r w:rsidRPr="006D24CB">
        <w:rPr>
          <w:rFonts w:cs="Times New Roman"/>
          <w:szCs w:val="24"/>
        </w:rPr>
        <w:t>(</w:t>
      </w:r>
      <w:r w:rsidR="005A40E3" w:rsidRPr="006D24CB">
        <w:rPr>
          <w:rFonts w:cs="Times New Roman"/>
          <w:szCs w:val="24"/>
        </w:rPr>
        <w:t>para evitar confusión en los resultados debido a comorbilidad con déficit cognitivo</w:t>
      </w:r>
      <w:r w:rsidRPr="006D24CB">
        <w:rPr>
          <w:rFonts w:cs="Times New Roman"/>
          <w:szCs w:val="24"/>
        </w:rPr>
        <w:t>).</w:t>
      </w:r>
      <w:r w:rsidR="005A40E3" w:rsidRPr="006D24CB">
        <w:rPr>
          <w:rFonts w:cs="Times New Roman"/>
          <w:szCs w:val="24"/>
        </w:rPr>
        <w:t xml:space="preserve"> </w:t>
      </w:r>
    </w:p>
    <w:p w14:paraId="14AE1482" w14:textId="36D953A6" w:rsidR="005A40E3" w:rsidRPr="006D24CB" w:rsidRDefault="005A40E3" w:rsidP="003B0FE5">
      <w:pPr>
        <w:pStyle w:val="APA7"/>
        <w:spacing w:line="360" w:lineRule="auto"/>
        <w:rPr>
          <w:rFonts w:cs="Times New Roman"/>
          <w:szCs w:val="24"/>
        </w:rPr>
      </w:pPr>
      <w:r w:rsidRPr="006D24CB">
        <w:rPr>
          <w:rFonts w:cs="Times New Roman"/>
          <w:szCs w:val="24"/>
        </w:rPr>
        <w:t xml:space="preserve">La selección de los participantes se realizó con base en la información suministrada por el </w:t>
      </w:r>
      <w:bookmarkStart w:id="48" w:name="_Hlk184483670"/>
      <w:r w:rsidRPr="006D24CB">
        <w:rPr>
          <w:rFonts w:cs="Times New Roman"/>
          <w:szCs w:val="24"/>
        </w:rPr>
        <w:t>Sistema Integrado de Matrícula (SIMAT</w:t>
      </w:r>
      <w:bookmarkEnd w:id="48"/>
      <w:r w:rsidRPr="006D24CB">
        <w:rPr>
          <w:rFonts w:cs="Times New Roman"/>
          <w:szCs w:val="24"/>
        </w:rPr>
        <w:t>, julio 2024), una base de datos verificable que suministra información de matrícula de estudiantes en colegios públicos de Colombia. Para nuestro caso</w:t>
      </w:r>
      <w:r w:rsidR="004E07E0" w:rsidRPr="006D24CB">
        <w:rPr>
          <w:rFonts w:cs="Times New Roman"/>
          <w:szCs w:val="24"/>
        </w:rPr>
        <w:t>,</w:t>
      </w:r>
      <w:r w:rsidRPr="006D24CB">
        <w:rPr>
          <w:rFonts w:cs="Times New Roman"/>
          <w:szCs w:val="24"/>
        </w:rPr>
        <w:t xml:space="preserve"> la información fue tomada del SIMAT de la Secretaría de Educación Departamental del Quindío que tiene registrados 287 estudiantes con diagnóstico de TDAH, de los cuales 107 cumplían con el rango de edad especificado para esta investigación</w:t>
      </w:r>
      <w:r w:rsidR="004E07E0" w:rsidRPr="006D24CB">
        <w:rPr>
          <w:rFonts w:cs="Times New Roman"/>
          <w:szCs w:val="24"/>
        </w:rPr>
        <w:t>;</w:t>
      </w:r>
      <w:r w:rsidRPr="006D24CB">
        <w:rPr>
          <w:rFonts w:cs="Times New Roman"/>
          <w:szCs w:val="24"/>
        </w:rPr>
        <w:t xml:space="preserve"> </w:t>
      </w:r>
      <w:r w:rsidR="004E07E0" w:rsidRPr="006D24CB">
        <w:rPr>
          <w:rFonts w:cs="Times New Roman"/>
          <w:szCs w:val="24"/>
        </w:rPr>
        <w:t>s</w:t>
      </w:r>
      <w:r w:rsidRPr="006D24CB">
        <w:rPr>
          <w:rFonts w:cs="Times New Roman"/>
          <w:szCs w:val="24"/>
        </w:rPr>
        <w:t>in embargo, de este grupo, 9 estudiantes no pudieron ser contactados debido a inasistencias continuas</w:t>
      </w:r>
      <w:r w:rsidR="00D4421B" w:rsidRPr="006D24CB">
        <w:rPr>
          <w:rFonts w:cs="Times New Roman"/>
          <w:szCs w:val="24"/>
        </w:rPr>
        <w:t>,</w:t>
      </w:r>
      <w:r w:rsidRPr="006D24CB">
        <w:rPr>
          <w:rFonts w:cs="Times New Roman"/>
          <w:szCs w:val="24"/>
        </w:rPr>
        <w:t xml:space="preserve"> durante esta fase del proceso, 6 estudiantes se trasladaron de </w:t>
      </w:r>
      <w:r w:rsidR="004E07E0" w:rsidRPr="006D24CB">
        <w:rPr>
          <w:rFonts w:cs="Times New Roman"/>
          <w:szCs w:val="24"/>
        </w:rPr>
        <w:t>D</w:t>
      </w:r>
      <w:r w:rsidRPr="006D24CB">
        <w:rPr>
          <w:rFonts w:cs="Times New Roman"/>
          <w:szCs w:val="24"/>
        </w:rPr>
        <w:t xml:space="preserve">epartamento y </w:t>
      </w:r>
      <w:r w:rsidR="004E07E0" w:rsidRPr="006D24CB">
        <w:rPr>
          <w:rFonts w:cs="Times New Roman"/>
          <w:szCs w:val="24"/>
        </w:rPr>
        <w:t xml:space="preserve">otros </w:t>
      </w:r>
      <w:r w:rsidRPr="006D24CB">
        <w:rPr>
          <w:rFonts w:cs="Times New Roman"/>
          <w:szCs w:val="24"/>
        </w:rPr>
        <w:t>3 se encontraban en seguimiento por posible deserción escolar</w:t>
      </w:r>
      <w:r w:rsidR="004E07E0" w:rsidRPr="006D24CB">
        <w:rPr>
          <w:rFonts w:cs="Times New Roman"/>
          <w:szCs w:val="24"/>
        </w:rPr>
        <w:t>;</w:t>
      </w:r>
      <w:r w:rsidRPr="006D24CB">
        <w:rPr>
          <w:rFonts w:cs="Times New Roman"/>
          <w:szCs w:val="24"/>
        </w:rPr>
        <w:t xml:space="preserve"> </w:t>
      </w:r>
      <w:r w:rsidR="004E07E0" w:rsidRPr="006D24CB">
        <w:rPr>
          <w:rFonts w:cs="Times New Roman"/>
          <w:szCs w:val="24"/>
        </w:rPr>
        <w:t>c</w:t>
      </w:r>
      <w:r w:rsidRPr="006D24CB">
        <w:rPr>
          <w:rFonts w:cs="Times New Roman"/>
          <w:szCs w:val="24"/>
        </w:rPr>
        <w:t xml:space="preserve">on esto, la muestra inicial se redujo a 89 participantes. Posteriormente, se vinculó una institución más del municipio de Armenia donde se contó con la participación de 22 estudiantes adicionales, completando una muestra final de 111 estudiantes. </w:t>
      </w:r>
    </w:p>
    <w:p w14:paraId="0F8166D4" w14:textId="0A7407BF" w:rsidR="00FD321E" w:rsidRPr="006D24CB" w:rsidRDefault="00F93E46" w:rsidP="003B0FE5">
      <w:pPr>
        <w:pStyle w:val="APA7"/>
        <w:spacing w:line="360" w:lineRule="auto"/>
        <w:rPr>
          <w:rFonts w:cs="Times New Roman"/>
          <w:szCs w:val="24"/>
        </w:rPr>
      </w:pPr>
      <w:r w:rsidRPr="006D24CB">
        <w:rPr>
          <w:rFonts w:cs="Times New Roman"/>
          <w:szCs w:val="24"/>
        </w:rPr>
        <w:t xml:space="preserve">La fase de implementación de esta investigación se desarrolló de manera secuencial, comenzando con la selección de una muestra inicial de 111 adolescentes escolarizados en instituciones públicas del departamento del Quindío, con edades comprendidas entre los 10 y los 14 años. Sin embargo, el análisis estadístico se realizó con la información proporcionada por 110 participantes, debido a que uno de ellos se retiró voluntariamente durante el proceso de recolección </w:t>
      </w:r>
      <w:r w:rsidRPr="006D24CB">
        <w:rPr>
          <w:rFonts w:cs="Times New Roman"/>
          <w:szCs w:val="24"/>
        </w:rPr>
        <w:lastRenderedPageBreak/>
        <w:t>de datos y no completó los instrumentos requeridos. La edad promedio de los participantes fue de 11.10 años (D.E. = 1.43). A continuación, se presenta en la Tabla 1 la caracterización sociodemográfica de la población participante.</w:t>
      </w:r>
      <w:r w:rsidR="005A40E3" w:rsidRPr="006D24CB">
        <w:rPr>
          <w:rFonts w:cs="Times New Roman"/>
          <w:szCs w:val="24"/>
        </w:rPr>
        <w:t xml:space="preserve"> </w:t>
      </w:r>
    </w:p>
    <w:p w14:paraId="21355E2A" w14:textId="176A3E23" w:rsidR="002D67C4" w:rsidRPr="006D24CB" w:rsidRDefault="002D67C4" w:rsidP="002D67C4">
      <w:pPr>
        <w:rPr>
          <w:rFonts w:cs="Times New Roman"/>
          <w:szCs w:val="24"/>
        </w:rPr>
      </w:pPr>
    </w:p>
    <w:p w14:paraId="36F5FB1C" w14:textId="77777777" w:rsidR="003B0FE5" w:rsidRPr="006D24CB" w:rsidRDefault="002D67C4" w:rsidP="00AF7F5F">
      <w:pPr>
        <w:rPr>
          <w:rFonts w:cs="Times New Roman"/>
          <w:szCs w:val="24"/>
        </w:rPr>
      </w:pPr>
      <w:bookmarkStart w:id="49" w:name="_Toc180928946"/>
      <w:r w:rsidRPr="006D24CB">
        <w:rPr>
          <w:rFonts w:cs="Times New Roman"/>
          <w:b/>
          <w:bCs/>
          <w:szCs w:val="24"/>
        </w:rPr>
        <w:t>Tabla 1</w:t>
      </w:r>
      <w:r w:rsidRPr="006D24CB">
        <w:rPr>
          <w:rFonts w:cs="Times New Roman"/>
          <w:szCs w:val="24"/>
        </w:rPr>
        <w:t>.</w:t>
      </w:r>
    </w:p>
    <w:p w14:paraId="30CC696B" w14:textId="15AF39BD" w:rsidR="002D67C4" w:rsidRPr="006D24CB" w:rsidRDefault="002D67C4" w:rsidP="00AF7F5F">
      <w:pPr>
        <w:rPr>
          <w:rFonts w:cs="Times New Roman"/>
          <w:szCs w:val="24"/>
        </w:rPr>
      </w:pPr>
      <w:r w:rsidRPr="006D24CB">
        <w:rPr>
          <w:rFonts w:cs="Times New Roman"/>
          <w:i/>
          <w:iCs/>
          <w:szCs w:val="24"/>
        </w:rPr>
        <w:t>Características generales de la población</w:t>
      </w:r>
      <w:bookmarkEnd w:id="49"/>
      <w:r w:rsidR="00224F1A" w:rsidRPr="006D24CB">
        <w:rPr>
          <w:rFonts w:cs="Times New Roman"/>
          <w:i/>
          <w:iCs/>
          <w:szCs w:val="24"/>
        </w:rPr>
        <w:t>.</w:t>
      </w:r>
    </w:p>
    <w:tbl>
      <w:tblPr>
        <w:tblStyle w:val="Tablanormal2"/>
        <w:tblW w:w="0" w:type="auto"/>
        <w:jc w:val="center"/>
        <w:tblLayout w:type="fixed"/>
        <w:tblLook w:val="04A0" w:firstRow="1" w:lastRow="0" w:firstColumn="1" w:lastColumn="0" w:noHBand="0" w:noVBand="1"/>
      </w:tblPr>
      <w:tblGrid>
        <w:gridCol w:w="2942"/>
        <w:gridCol w:w="2943"/>
        <w:gridCol w:w="2943"/>
      </w:tblGrid>
      <w:tr w:rsidR="00AC327A" w:rsidRPr="006D24CB" w14:paraId="152FD2F8" w14:textId="77777777" w:rsidTr="002D67C4">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shd w:val="clear" w:color="auto" w:fill="F2F2F2" w:themeFill="background1" w:themeFillShade="F2"/>
            <w:tcMar>
              <w:left w:w="108" w:type="dxa"/>
              <w:right w:w="108" w:type="dxa"/>
            </w:tcMar>
          </w:tcPr>
          <w:p w14:paraId="2CF50803" w14:textId="77777777" w:rsidR="002D67C4" w:rsidRPr="006D24CB" w:rsidRDefault="002D67C4" w:rsidP="00376CEA">
            <w:pPr>
              <w:jc w:val="center"/>
              <w:rPr>
                <w:rFonts w:cs="Times New Roman"/>
                <w:szCs w:val="24"/>
              </w:rPr>
            </w:pPr>
            <w:r w:rsidRPr="006D24CB">
              <w:rPr>
                <w:rFonts w:eastAsia="Times New Roman" w:cs="Times New Roman"/>
                <w:szCs w:val="24"/>
              </w:rPr>
              <w:t>Variable</w:t>
            </w:r>
          </w:p>
        </w:tc>
        <w:tc>
          <w:tcPr>
            <w:tcW w:w="2943" w:type="dxa"/>
            <w:tcBorders>
              <w:top w:val="single" w:sz="8" w:space="0" w:color="7F7F7F" w:themeColor="text1" w:themeTint="80"/>
              <w:left w:val="nil"/>
              <w:bottom w:val="single" w:sz="8" w:space="0" w:color="7F7F7F" w:themeColor="text1" w:themeTint="80"/>
              <w:right w:val="nil"/>
            </w:tcBorders>
            <w:shd w:val="clear" w:color="auto" w:fill="F2F2F2" w:themeFill="background1" w:themeFillShade="F2"/>
            <w:tcMar>
              <w:left w:w="108" w:type="dxa"/>
              <w:right w:w="108" w:type="dxa"/>
            </w:tcMar>
          </w:tcPr>
          <w:p w14:paraId="4F412245" w14:textId="77777777" w:rsidR="002D67C4" w:rsidRPr="006D24CB" w:rsidRDefault="002D67C4" w:rsidP="00376CEA">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D24CB">
              <w:rPr>
                <w:rFonts w:eastAsia="Times New Roman" w:cs="Times New Roman"/>
                <w:szCs w:val="24"/>
              </w:rPr>
              <w:t>Número</w:t>
            </w:r>
          </w:p>
        </w:tc>
        <w:tc>
          <w:tcPr>
            <w:tcW w:w="2943" w:type="dxa"/>
            <w:tcBorders>
              <w:top w:val="single" w:sz="8" w:space="0" w:color="7F7F7F" w:themeColor="text1" w:themeTint="80"/>
              <w:left w:val="nil"/>
              <w:bottom w:val="single" w:sz="8" w:space="0" w:color="7F7F7F" w:themeColor="text1" w:themeTint="80"/>
              <w:right w:val="nil"/>
            </w:tcBorders>
            <w:shd w:val="clear" w:color="auto" w:fill="F2F2F2" w:themeFill="background1" w:themeFillShade="F2"/>
            <w:tcMar>
              <w:left w:w="108" w:type="dxa"/>
              <w:right w:w="108" w:type="dxa"/>
            </w:tcMar>
          </w:tcPr>
          <w:p w14:paraId="10CCA057" w14:textId="77777777" w:rsidR="002D67C4" w:rsidRPr="006D24CB" w:rsidRDefault="002D67C4" w:rsidP="00376CEA">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D24CB">
              <w:rPr>
                <w:rFonts w:eastAsia="Times New Roman" w:cs="Times New Roman"/>
                <w:szCs w:val="24"/>
              </w:rPr>
              <w:t>Porcentaje</w:t>
            </w:r>
          </w:p>
        </w:tc>
      </w:tr>
      <w:tr w:rsidR="00AC327A" w:rsidRPr="006D24CB" w14:paraId="54A9AD08" w14:textId="77777777" w:rsidTr="00376CE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6BD31C2" w14:textId="77777777" w:rsidR="002D67C4" w:rsidRPr="006D24CB" w:rsidRDefault="002D67C4" w:rsidP="00376CEA">
            <w:pPr>
              <w:jc w:val="center"/>
              <w:rPr>
                <w:rFonts w:cs="Times New Roman"/>
                <w:b w:val="0"/>
                <w:bCs w:val="0"/>
                <w:szCs w:val="24"/>
              </w:rPr>
            </w:pPr>
            <w:r w:rsidRPr="006D24CB">
              <w:rPr>
                <w:rFonts w:eastAsia="Times New Roman" w:cs="Times New Roman"/>
                <w:szCs w:val="24"/>
              </w:rPr>
              <w:t>Femenino</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32ACC20" w14:textId="77777777"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D24CB">
              <w:rPr>
                <w:rFonts w:eastAsia="Times New Roman" w:cs="Times New Roman"/>
                <w:szCs w:val="24"/>
              </w:rPr>
              <w:t>14</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BE5A9A4" w14:textId="1DF1DAA3"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D24CB">
              <w:rPr>
                <w:rFonts w:eastAsia="Times New Roman" w:cs="Times New Roman"/>
                <w:szCs w:val="24"/>
              </w:rPr>
              <w:t>12,73</w:t>
            </w:r>
            <w:r w:rsidR="00850321" w:rsidRPr="006D24CB">
              <w:rPr>
                <w:rFonts w:eastAsia="Times New Roman" w:cs="Times New Roman"/>
                <w:szCs w:val="24"/>
              </w:rPr>
              <w:t xml:space="preserve"> </w:t>
            </w:r>
            <w:r w:rsidRPr="006D24CB">
              <w:rPr>
                <w:rFonts w:eastAsia="Times New Roman" w:cs="Times New Roman"/>
                <w:szCs w:val="24"/>
              </w:rPr>
              <w:t>%</w:t>
            </w:r>
          </w:p>
        </w:tc>
      </w:tr>
      <w:tr w:rsidR="00AC327A" w:rsidRPr="006D24CB" w14:paraId="2682862D" w14:textId="77777777" w:rsidTr="00376CEA">
        <w:trPr>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nil"/>
              <w:right w:val="nil"/>
            </w:tcBorders>
            <w:tcMar>
              <w:left w:w="108" w:type="dxa"/>
              <w:right w:w="108" w:type="dxa"/>
            </w:tcMar>
          </w:tcPr>
          <w:p w14:paraId="0C5FDC15" w14:textId="77777777" w:rsidR="002D67C4" w:rsidRPr="006D24CB" w:rsidRDefault="002D67C4" w:rsidP="00376CEA">
            <w:pPr>
              <w:jc w:val="center"/>
              <w:rPr>
                <w:rFonts w:cs="Times New Roman"/>
                <w:b w:val="0"/>
                <w:bCs w:val="0"/>
                <w:szCs w:val="24"/>
              </w:rPr>
            </w:pPr>
            <w:r w:rsidRPr="006D24CB">
              <w:rPr>
                <w:rFonts w:eastAsia="Times New Roman" w:cs="Times New Roman"/>
                <w:szCs w:val="24"/>
              </w:rPr>
              <w:t>Masculino</w:t>
            </w:r>
          </w:p>
        </w:tc>
        <w:tc>
          <w:tcPr>
            <w:tcW w:w="2943" w:type="dxa"/>
            <w:tcBorders>
              <w:top w:val="single" w:sz="8" w:space="0" w:color="7F7F7F" w:themeColor="text1" w:themeTint="80"/>
              <w:left w:val="nil"/>
              <w:bottom w:val="nil"/>
              <w:right w:val="nil"/>
            </w:tcBorders>
            <w:tcMar>
              <w:left w:w="108" w:type="dxa"/>
              <w:right w:w="108" w:type="dxa"/>
            </w:tcMar>
          </w:tcPr>
          <w:p w14:paraId="548AD2BE" w14:textId="77777777"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D24CB">
              <w:rPr>
                <w:rFonts w:eastAsia="Times New Roman" w:cs="Times New Roman"/>
                <w:szCs w:val="24"/>
              </w:rPr>
              <w:t>96</w:t>
            </w:r>
          </w:p>
        </w:tc>
        <w:tc>
          <w:tcPr>
            <w:tcW w:w="2943" w:type="dxa"/>
            <w:tcBorders>
              <w:top w:val="single" w:sz="8" w:space="0" w:color="7F7F7F" w:themeColor="text1" w:themeTint="80"/>
              <w:left w:val="nil"/>
              <w:bottom w:val="nil"/>
              <w:right w:val="nil"/>
            </w:tcBorders>
            <w:tcMar>
              <w:left w:w="108" w:type="dxa"/>
              <w:right w:w="108" w:type="dxa"/>
            </w:tcMar>
          </w:tcPr>
          <w:p w14:paraId="6CC396F1" w14:textId="5F0E0B30"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D24CB">
              <w:rPr>
                <w:rFonts w:eastAsia="Times New Roman" w:cs="Times New Roman"/>
                <w:szCs w:val="24"/>
              </w:rPr>
              <w:t>87,27</w:t>
            </w:r>
            <w:r w:rsidR="00850321" w:rsidRPr="006D24CB">
              <w:rPr>
                <w:rFonts w:eastAsia="Times New Roman" w:cs="Times New Roman"/>
                <w:szCs w:val="24"/>
              </w:rPr>
              <w:t xml:space="preserve"> </w:t>
            </w:r>
            <w:r w:rsidRPr="006D24CB">
              <w:rPr>
                <w:rFonts w:eastAsia="Times New Roman" w:cs="Times New Roman"/>
                <w:szCs w:val="24"/>
              </w:rPr>
              <w:t>%</w:t>
            </w:r>
          </w:p>
        </w:tc>
      </w:tr>
      <w:tr w:rsidR="00AC327A" w:rsidRPr="006D24CB" w14:paraId="1C9FE3F1" w14:textId="77777777" w:rsidTr="00376CE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862321A" w14:textId="77777777" w:rsidR="002D67C4" w:rsidRPr="006D24CB" w:rsidRDefault="002D67C4" w:rsidP="00376CEA">
            <w:pPr>
              <w:jc w:val="center"/>
              <w:rPr>
                <w:rFonts w:cs="Times New Roman"/>
                <w:b w:val="0"/>
                <w:bCs w:val="0"/>
                <w:szCs w:val="24"/>
              </w:rPr>
            </w:pPr>
            <w:r w:rsidRPr="006D24CB">
              <w:rPr>
                <w:rFonts w:eastAsia="Times New Roman" w:cs="Times New Roman"/>
                <w:szCs w:val="24"/>
              </w:rPr>
              <w:t>Edad 10 años</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A2913C4" w14:textId="77777777"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D24CB">
              <w:rPr>
                <w:rFonts w:eastAsia="Times New Roman" w:cs="Times New Roman"/>
                <w:szCs w:val="24"/>
              </w:rPr>
              <w:t>41</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4E83E03" w14:textId="53E62623"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b/>
                <w:bCs/>
                <w:szCs w:val="24"/>
              </w:rPr>
            </w:pPr>
            <w:r w:rsidRPr="006D24CB">
              <w:rPr>
                <w:rStyle w:val="Textoennegrita"/>
                <w:rFonts w:cs="Times New Roman"/>
                <w:b w:val="0"/>
                <w:bCs w:val="0"/>
                <w:szCs w:val="24"/>
              </w:rPr>
              <w:t>37.27</w:t>
            </w:r>
            <w:r w:rsidR="00850321" w:rsidRPr="006D24CB">
              <w:rPr>
                <w:rStyle w:val="Textoennegrita"/>
                <w:rFonts w:cs="Times New Roman"/>
                <w:b w:val="0"/>
                <w:bCs w:val="0"/>
                <w:szCs w:val="24"/>
              </w:rPr>
              <w:t xml:space="preserve"> </w:t>
            </w:r>
            <w:r w:rsidRPr="006D24CB">
              <w:rPr>
                <w:rStyle w:val="Textoennegrita"/>
                <w:rFonts w:cs="Times New Roman"/>
                <w:b w:val="0"/>
                <w:bCs w:val="0"/>
                <w:szCs w:val="24"/>
              </w:rPr>
              <w:t>%</w:t>
            </w:r>
          </w:p>
        </w:tc>
      </w:tr>
      <w:tr w:rsidR="00AC327A" w:rsidRPr="006D24CB" w14:paraId="520C3DC4" w14:textId="77777777" w:rsidTr="00376CEA">
        <w:trPr>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nil"/>
              <w:right w:val="nil"/>
            </w:tcBorders>
            <w:tcMar>
              <w:left w:w="108" w:type="dxa"/>
              <w:right w:w="108" w:type="dxa"/>
            </w:tcMar>
          </w:tcPr>
          <w:p w14:paraId="3CF848C7" w14:textId="77777777" w:rsidR="002D67C4" w:rsidRPr="006D24CB" w:rsidRDefault="002D67C4" w:rsidP="00376CEA">
            <w:pPr>
              <w:jc w:val="center"/>
              <w:rPr>
                <w:rFonts w:cs="Times New Roman"/>
                <w:b w:val="0"/>
                <w:bCs w:val="0"/>
                <w:szCs w:val="24"/>
              </w:rPr>
            </w:pPr>
            <w:r w:rsidRPr="006D24CB">
              <w:rPr>
                <w:rFonts w:eastAsia="Times New Roman" w:cs="Times New Roman"/>
                <w:szCs w:val="24"/>
              </w:rPr>
              <w:t>Edad 11 años</w:t>
            </w:r>
          </w:p>
        </w:tc>
        <w:tc>
          <w:tcPr>
            <w:tcW w:w="2943" w:type="dxa"/>
            <w:tcBorders>
              <w:top w:val="single" w:sz="8" w:space="0" w:color="7F7F7F" w:themeColor="text1" w:themeTint="80"/>
              <w:left w:val="nil"/>
              <w:bottom w:val="nil"/>
              <w:right w:val="nil"/>
            </w:tcBorders>
            <w:tcMar>
              <w:left w:w="108" w:type="dxa"/>
              <w:right w:w="108" w:type="dxa"/>
            </w:tcMar>
          </w:tcPr>
          <w:p w14:paraId="1C0CC4ED" w14:textId="77777777"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D24CB">
              <w:rPr>
                <w:rFonts w:eastAsia="Times New Roman" w:cs="Times New Roman"/>
                <w:szCs w:val="24"/>
              </w:rPr>
              <w:t>20</w:t>
            </w:r>
          </w:p>
        </w:tc>
        <w:tc>
          <w:tcPr>
            <w:tcW w:w="2943" w:type="dxa"/>
            <w:tcBorders>
              <w:top w:val="single" w:sz="8" w:space="0" w:color="7F7F7F" w:themeColor="text1" w:themeTint="80"/>
              <w:left w:val="nil"/>
              <w:bottom w:val="nil"/>
              <w:right w:val="nil"/>
            </w:tcBorders>
            <w:tcMar>
              <w:left w:w="108" w:type="dxa"/>
              <w:right w:w="108" w:type="dxa"/>
            </w:tcMar>
          </w:tcPr>
          <w:p w14:paraId="30EB6847" w14:textId="0C97BE3E"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6D24CB">
              <w:rPr>
                <w:rStyle w:val="Textoennegrita"/>
                <w:rFonts w:cs="Times New Roman"/>
                <w:b w:val="0"/>
                <w:bCs w:val="0"/>
                <w:szCs w:val="24"/>
              </w:rPr>
              <w:t>18.18</w:t>
            </w:r>
            <w:r w:rsidR="00850321" w:rsidRPr="006D24CB">
              <w:rPr>
                <w:rStyle w:val="Textoennegrita"/>
                <w:rFonts w:cs="Times New Roman"/>
                <w:b w:val="0"/>
                <w:bCs w:val="0"/>
                <w:szCs w:val="24"/>
              </w:rPr>
              <w:t xml:space="preserve"> </w:t>
            </w:r>
            <w:r w:rsidRPr="006D24CB">
              <w:rPr>
                <w:rStyle w:val="Textoennegrita"/>
                <w:rFonts w:cs="Times New Roman"/>
                <w:b w:val="0"/>
                <w:bCs w:val="0"/>
                <w:szCs w:val="24"/>
              </w:rPr>
              <w:t>%</w:t>
            </w:r>
          </w:p>
        </w:tc>
      </w:tr>
      <w:tr w:rsidR="00AC327A" w:rsidRPr="006D24CB" w14:paraId="09A50037" w14:textId="77777777" w:rsidTr="00376CE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AAA571A" w14:textId="77777777" w:rsidR="002D67C4" w:rsidRPr="006D24CB" w:rsidRDefault="002D67C4" w:rsidP="00376CEA">
            <w:pPr>
              <w:jc w:val="center"/>
              <w:rPr>
                <w:rFonts w:eastAsia="Times New Roman" w:cs="Times New Roman"/>
                <w:b w:val="0"/>
                <w:bCs w:val="0"/>
                <w:szCs w:val="24"/>
              </w:rPr>
            </w:pPr>
            <w:r w:rsidRPr="006D24CB">
              <w:rPr>
                <w:rFonts w:eastAsia="Times New Roman" w:cs="Times New Roman"/>
                <w:szCs w:val="24"/>
              </w:rPr>
              <w:t>Edad 12 años</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3DC648D" w14:textId="77777777"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D24CB">
              <w:rPr>
                <w:rFonts w:eastAsia="Times New Roman" w:cs="Times New Roman"/>
                <w:szCs w:val="24"/>
              </w:rPr>
              <w:t>12</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90A427A" w14:textId="75361416"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cs="Times New Roman"/>
                <w:b/>
                <w:bCs/>
                <w:szCs w:val="24"/>
              </w:rPr>
            </w:pPr>
            <w:r w:rsidRPr="006D24CB">
              <w:rPr>
                <w:rStyle w:val="Textoennegrita"/>
                <w:rFonts w:cs="Times New Roman"/>
                <w:b w:val="0"/>
                <w:bCs w:val="0"/>
                <w:szCs w:val="24"/>
              </w:rPr>
              <w:t>10.91</w:t>
            </w:r>
            <w:r w:rsidR="00850321" w:rsidRPr="006D24CB">
              <w:rPr>
                <w:rStyle w:val="Textoennegrita"/>
                <w:rFonts w:cs="Times New Roman"/>
                <w:b w:val="0"/>
                <w:bCs w:val="0"/>
                <w:szCs w:val="24"/>
              </w:rPr>
              <w:t xml:space="preserve"> </w:t>
            </w:r>
            <w:r w:rsidRPr="006D24CB">
              <w:rPr>
                <w:rStyle w:val="Textoennegrita"/>
                <w:rFonts w:cs="Times New Roman"/>
                <w:b w:val="0"/>
                <w:bCs w:val="0"/>
                <w:szCs w:val="24"/>
              </w:rPr>
              <w:t>%</w:t>
            </w:r>
          </w:p>
        </w:tc>
      </w:tr>
      <w:tr w:rsidR="00AC327A" w:rsidRPr="006D24CB" w14:paraId="37BAFE9C" w14:textId="77777777" w:rsidTr="00376CEA">
        <w:trPr>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A05F2CF" w14:textId="77777777" w:rsidR="002D67C4" w:rsidRPr="006D24CB" w:rsidRDefault="002D67C4" w:rsidP="00376CEA">
            <w:pPr>
              <w:jc w:val="center"/>
              <w:rPr>
                <w:rFonts w:eastAsia="Times New Roman" w:cs="Times New Roman"/>
                <w:b w:val="0"/>
                <w:bCs w:val="0"/>
                <w:szCs w:val="24"/>
              </w:rPr>
            </w:pPr>
            <w:r w:rsidRPr="006D24CB">
              <w:rPr>
                <w:rFonts w:eastAsia="Times New Roman" w:cs="Times New Roman"/>
                <w:szCs w:val="24"/>
              </w:rPr>
              <w:t>Edad 13 años</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140A4D8" w14:textId="77777777"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6D24CB">
              <w:rPr>
                <w:rFonts w:eastAsia="Times New Roman" w:cs="Times New Roman"/>
                <w:szCs w:val="24"/>
              </w:rPr>
              <w:t>17</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800F4C5" w14:textId="3C3E628F" w:rsidR="002D67C4" w:rsidRPr="006D24CB" w:rsidRDefault="002D67C4" w:rsidP="00376CE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rPr>
            </w:pPr>
            <w:r w:rsidRPr="006D24CB">
              <w:rPr>
                <w:rStyle w:val="Textoennegrita"/>
                <w:rFonts w:cs="Times New Roman"/>
                <w:b w:val="0"/>
                <w:bCs w:val="0"/>
                <w:szCs w:val="24"/>
              </w:rPr>
              <w:t>15.45</w:t>
            </w:r>
            <w:r w:rsidR="00850321" w:rsidRPr="006D24CB">
              <w:rPr>
                <w:rStyle w:val="Textoennegrita"/>
                <w:rFonts w:cs="Times New Roman"/>
                <w:b w:val="0"/>
                <w:bCs w:val="0"/>
                <w:szCs w:val="24"/>
              </w:rPr>
              <w:t xml:space="preserve"> </w:t>
            </w:r>
            <w:r w:rsidRPr="006D24CB">
              <w:rPr>
                <w:rStyle w:val="Textoennegrita"/>
                <w:rFonts w:cs="Times New Roman"/>
                <w:b w:val="0"/>
                <w:bCs w:val="0"/>
                <w:szCs w:val="24"/>
              </w:rPr>
              <w:t>%</w:t>
            </w:r>
          </w:p>
        </w:tc>
      </w:tr>
      <w:tr w:rsidR="00AC327A" w:rsidRPr="006D24CB" w14:paraId="172B16FE" w14:textId="77777777" w:rsidTr="00376CE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2"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BC686BC" w14:textId="77777777" w:rsidR="002D67C4" w:rsidRPr="006D24CB" w:rsidRDefault="002D67C4" w:rsidP="00376CEA">
            <w:pPr>
              <w:jc w:val="center"/>
              <w:rPr>
                <w:rFonts w:eastAsia="Times New Roman" w:cs="Times New Roman"/>
                <w:b w:val="0"/>
                <w:bCs w:val="0"/>
                <w:szCs w:val="24"/>
              </w:rPr>
            </w:pPr>
            <w:r w:rsidRPr="006D24CB">
              <w:rPr>
                <w:rFonts w:eastAsia="Times New Roman" w:cs="Times New Roman"/>
                <w:szCs w:val="24"/>
              </w:rPr>
              <w:t>Edad 14 años</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A2B8887" w14:textId="77777777"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6D24CB">
              <w:rPr>
                <w:rFonts w:eastAsia="Times New Roman" w:cs="Times New Roman"/>
                <w:szCs w:val="24"/>
              </w:rPr>
              <w:t>20</w:t>
            </w:r>
          </w:p>
        </w:tc>
        <w:tc>
          <w:tcPr>
            <w:tcW w:w="2943"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3217FA7" w14:textId="188FAE68" w:rsidR="002D67C4" w:rsidRPr="006D24CB" w:rsidRDefault="002D67C4" w:rsidP="00376CE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rPr>
            </w:pPr>
            <w:r w:rsidRPr="006D24CB">
              <w:rPr>
                <w:rStyle w:val="Textoennegrita"/>
                <w:rFonts w:cs="Times New Roman"/>
                <w:b w:val="0"/>
                <w:bCs w:val="0"/>
                <w:szCs w:val="24"/>
              </w:rPr>
              <w:t>18.18</w:t>
            </w:r>
            <w:r w:rsidR="00850321" w:rsidRPr="006D24CB">
              <w:rPr>
                <w:rStyle w:val="Textoennegrita"/>
                <w:rFonts w:cs="Times New Roman"/>
                <w:b w:val="0"/>
                <w:bCs w:val="0"/>
                <w:szCs w:val="24"/>
              </w:rPr>
              <w:t xml:space="preserve"> </w:t>
            </w:r>
            <w:r w:rsidRPr="006D24CB">
              <w:rPr>
                <w:rStyle w:val="Textoennegrita"/>
                <w:rFonts w:cs="Times New Roman"/>
                <w:b w:val="0"/>
                <w:bCs w:val="0"/>
                <w:szCs w:val="24"/>
              </w:rPr>
              <w:t>%</w:t>
            </w:r>
          </w:p>
        </w:tc>
      </w:tr>
    </w:tbl>
    <w:p w14:paraId="61DE8620" w14:textId="77777777" w:rsidR="002D67C4" w:rsidRPr="006D24CB" w:rsidRDefault="002D67C4" w:rsidP="002D67C4">
      <w:pPr>
        <w:rPr>
          <w:rFonts w:cs="Times New Roman"/>
          <w:szCs w:val="24"/>
        </w:rPr>
      </w:pPr>
    </w:p>
    <w:p w14:paraId="7BE55ECD" w14:textId="77777777" w:rsidR="003B0FE5" w:rsidRPr="006D24CB" w:rsidRDefault="003B0FE5" w:rsidP="003B0FE5">
      <w:pPr>
        <w:pStyle w:val="Ttulo2"/>
        <w:ind w:firstLine="709"/>
        <w:rPr>
          <w:rFonts w:cs="Times New Roman"/>
          <w:szCs w:val="24"/>
        </w:rPr>
      </w:pPr>
      <w:bookmarkStart w:id="50" w:name="_Hlk191145008"/>
    </w:p>
    <w:p w14:paraId="7A806DB9" w14:textId="0D727B00" w:rsidR="005A40E3" w:rsidRPr="006D24CB" w:rsidRDefault="005A40E3" w:rsidP="003B0FE5">
      <w:pPr>
        <w:pStyle w:val="Ttulo2"/>
        <w:ind w:firstLine="709"/>
        <w:rPr>
          <w:rFonts w:cs="Times New Roman"/>
          <w:szCs w:val="24"/>
        </w:rPr>
      </w:pPr>
      <w:bookmarkStart w:id="51" w:name="_Toc203499002"/>
      <w:r w:rsidRPr="006D24CB">
        <w:rPr>
          <w:rFonts w:cs="Times New Roman"/>
          <w:szCs w:val="24"/>
        </w:rPr>
        <w:t>Medición</w:t>
      </w:r>
      <w:bookmarkEnd w:id="51"/>
    </w:p>
    <w:p w14:paraId="2BFE5DBA" w14:textId="4A23EE44" w:rsidR="005A40E3" w:rsidRPr="006D24CB" w:rsidRDefault="00B846EE" w:rsidP="003B0FE5">
      <w:pPr>
        <w:pStyle w:val="APA7"/>
        <w:spacing w:line="360" w:lineRule="auto"/>
        <w:rPr>
          <w:rFonts w:cs="Times New Roman"/>
          <w:szCs w:val="24"/>
        </w:rPr>
      </w:pPr>
      <w:r w:rsidRPr="006D24CB">
        <w:rPr>
          <w:rFonts w:cs="Times New Roman"/>
          <w:szCs w:val="24"/>
        </w:rPr>
        <w:t>En relación a los d</w:t>
      </w:r>
      <w:r w:rsidR="005A40E3" w:rsidRPr="006D24CB">
        <w:rPr>
          <w:rFonts w:cs="Times New Roman"/>
          <w:szCs w:val="24"/>
        </w:rPr>
        <w:t>atos sociodemográficos</w:t>
      </w:r>
      <w:r w:rsidRPr="006D24CB">
        <w:rPr>
          <w:rFonts w:cs="Times New Roman"/>
          <w:szCs w:val="24"/>
        </w:rPr>
        <w:t>,</w:t>
      </w:r>
      <w:r w:rsidR="005A40E3" w:rsidRPr="006D24CB">
        <w:rPr>
          <w:rFonts w:cs="Times New Roman"/>
          <w:szCs w:val="24"/>
        </w:rPr>
        <w:t xml:space="preserve"> </w:t>
      </w:r>
      <w:r w:rsidRPr="006D24CB">
        <w:rPr>
          <w:rFonts w:cs="Times New Roman"/>
          <w:szCs w:val="24"/>
        </w:rPr>
        <w:t>s</w:t>
      </w:r>
      <w:r w:rsidR="005A40E3" w:rsidRPr="006D24CB">
        <w:rPr>
          <w:rFonts w:cs="Times New Roman"/>
          <w:szCs w:val="24"/>
        </w:rPr>
        <w:t>e recolect</w:t>
      </w:r>
      <w:r w:rsidRPr="006D24CB">
        <w:rPr>
          <w:rFonts w:cs="Times New Roman"/>
          <w:szCs w:val="24"/>
        </w:rPr>
        <w:t>ó</w:t>
      </w:r>
      <w:r w:rsidR="005A40E3" w:rsidRPr="006D24CB">
        <w:rPr>
          <w:rFonts w:cs="Times New Roman"/>
          <w:szCs w:val="24"/>
        </w:rPr>
        <w:t xml:space="preserve"> información de sexo, edad, institución educativa y grado académico de cada estudiante.</w:t>
      </w:r>
    </w:p>
    <w:p w14:paraId="60E39057" w14:textId="77777777" w:rsidR="00F06E3A" w:rsidRPr="006D24CB" w:rsidRDefault="005A40E3" w:rsidP="003B0FE5">
      <w:pPr>
        <w:pStyle w:val="Ttulo3"/>
        <w:ind w:firstLine="709"/>
        <w:rPr>
          <w:rFonts w:cs="Times New Roman"/>
        </w:rPr>
      </w:pPr>
      <w:bookmarkStart w:id="52" w:name="_Toc203499003"/>
      <w:bookmarkStart w:id="53" w:name="_Hlk184483611"/>
      <w:r w:rsidRPr="006D24CB">
        <w:rPr>
          <w:rFonts w:cs="Times New Roman"/>
        </w:rPr>
        <w:t>Cuestionario de Satisfacción y Frustración de Necesidades Psicológicas Básicas</w:t>
      </w:r>
      <w:bookmarkEnd w:id="52"/>
      <w:r w:rsidRPr="006D24CB">
        <w:rPr>
          <w:rFonts w:cs="Times New Roman"/>
        </w:rPr>
        <w:t xml:space="preserve"> </w:t>
      </w:r>
    </w:p>
    <w:p w14:paraId="585E6470" w14:textId="362A4201" w:rsidR="005A40E3" w:rsidRPr="006D24CB" w:rsidRDefault="005A40E3" w:rsidP="003B0FE5">
      <w:pPr>
        <w:pStyle w:val="APA7"/>
        <w:spacing w:line="360" w:lineRule="auto"/>
        <w:rPr>
          <w:rFonts w:cs="Times New Roman"/>
          <w:szCs w:val="24"/>
        </w:rPr>
      </w:pPr>
      <w:r w:rsidRPr="006D24CB">
        <w:rPr>
          <w:rFonts w:cs="Times New Roman"/>
          <w:szCs w:val="24"/>
          <w:lang w:val="en-CA"/>
        </w:rPr>
        <w:t>(Basic Psychological Need Satisfaction and Frustration Scale</w:t>
      </w:r>
      <w:bookmarkEnd w:id="53"/>
      <w:r w:rsidRPr="006D24CB">
        <w:rPr>
          <w:rFonts w:cs="Times New Roman"/>
          <w:szCs w:val="24"/>
          <w:lang w:val="en-CA"/>
        </w:rPr>
        <w:t>; Chen et al., 201</w:t>
      </w:r>
      <w:r w:rsidR="009C05F6" w:rsidRPr="006D24CB">
        <w:rPr>
          <w:rFonts w:cs="Times New Roman"/>
          <w:szCs w:val="24"/>
          <w:lang w:val="en-CA"/>
        </w:rPr>
        <w:t>4</w:t>
      </w:r>
      <w:r w:rsidRPr="006D24CB">
        <w:rPr>
          <w:rFonts w:cs="Times New Roman"/>
          <w:szCs w:val="24"/>
          <w:lang w:val="en-CA"/>
        </w:rPr>
        <w:t xml:space="preserve">). </w:t>
      </w:r>
      <w:r w:rsidRPr="006D24CB">
        <w:rPr>
          <w:rFonts w:cs="Times New Roman"/>
          <w:szCs w:val="24"/>
        </w:rPr>
        <w:t>Para evaluar la satisfacción y frustración de las necesidades psicológicas básicas se utilizó la Escala de Satisfacción y Frustración de Necesidades Psicológicas Básicas (ESFNPB, Chen et al., 2015)</w:t>
      </w:r>
      <w:r w:rsidR="00906EE5" w:rsidRPr="006D24CB">
        <w:rPr>
          <w:rFonts w:cs="Times New Roman"/>
          <w:szCs w:val="24"/>
        </w:rPr>
        <w:t>,</w:t>
      </w:r>
      <w:r w:rsidRPr="006D24CB">
        <w:rPr>
          <w:rFonts w:cs="Times New Roman"/>
          <w:szCs w:val="24"/>
        </w:rPr>
        <w:t xml:space="preserve"> elaborada como parte de una investigación internacional en la que se estudiaron las propiedades psicométricas del instrumento en </w:t>
      </w:r>
      <w:r w:rsidR="00B51CEB" w:rsidRPr="006D24CB">
        <w:rPr>
          <w:rFonts w:cs="Times New Roman"/>
          <w:szCs w:val="24"/>
        </w:rPr>
        <w:t xml:space="preserve">muestras poblacionales de </w:t>
      </w:r>
      <w:r w:rsidRPr="006D24CB">
        <w:rPr>
          <w:rFonts w:cs="Times New Roman"/>
          <w:szCs w:val="24"/>
        </w:rPr>
        <w:t>Bélgica, China, Estado</w:t>
      </w:r>
      <w:r w:rsidR="004C43B0" w:rsidRPr="006D24CB">
        <w:rPr>
          <w:rFonts w:cs="Times New Roman"/>
          <w:szCs w:val="24"/>
        </w:rPr>
        <w:t>s</w:t>
      </w:r>
      <w:r w:rsidRPr="006D24CB">
        <w:rPr>
          <w:rFonts w:cs="Times New Roman"/>
          <w:szCs w:val="24"/>
        </w:rPr>
        <w:t xml:space="preserve"> Unidos y Perú. La escala está compuesta por 24 ítems cuyas puntuaciones se encuentran en una escala tipo Likert</w:t>
      </w:r>
      <w:r w:rsidR="009D7544" w:rsidRPr="006D24CB">
        <w:rPr>
          <w:rFonts w:cs="Times New Roman"/>
          <w:szCs w:val="24"/>
        </w:rPr>
        <w:t>,</w:t>
      </w:r>
      <w:r w:rsidRPr="006D24CB">
        <w:rPr>
          <w:rFonts w:cs="Times New Roman"/>
          <w:szCs w:val="24"/>
        </w:rPr>
        <w:t xml:space="preserve"> que oscila entre 1 (“totalmente falso”) y 5 (“totalmente verdadero”)</w:t>
      </w:r>
      <w:r w:rsidR="009D7544" w:rsidRPr="006D24CB">
        <w:rPr>
          <w:rFonts w:cs="Times New Roman"/>
          <w:szCs w:val="24"/>
        </w:rPr>
        <w:t>;</w:t>
      </w:r>
      <w:r w:rsidRPr="006D24CB">
        <w:rPr>
          <w:rFonts w:cs="Times New Roman"/>
          <w:szCs w:val="24"/>
        </w:rPr>
        <w:t xml:space="preserve"> </w:t>
      </w:r>
      <w:r w:rsidR="009D7544" w:rsidRPr="006D24CB">
        <w:rPr>
          <w:rFonts w:cs="Times New Roman"/>
          <w:szCs w:val="24"/>
        </w:rPr>
        <w:t>c</w:t>
      </w:r>
      <w:r w:rsidRPr="006D24CB">
        <w:rPr>
          <w:rFonts w:cs="Times New Roman"/>
          <w:szCs w:val="24"/>
        </w:rPr>
        <w:t>ada necesidad psicológica se evalúa a través de 8 ítems (4 que miden su satisfacción y 4 que miden su frustración). Algunos ejemplos de los ítems de satisfacción son: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siento</w:t>
      </w:r>
      <w:r w:rsidRPr="006D24CB">
        <w:rPr>
          <w:rFonts w:eastAsia="Times New Roman" w:cs="Times New Roman"/>
          <w:spacing w:val="-2"/>
          <w:szCs w:val="24"/>
        </w:rPr>
        <w:t xml:space="preserve"> </w:t>
      </w:r>
      <w:r w:rsidRPr="006D24CB">
        <w:rPr>
          <w:rFonts w:eastAsia="Times New Roman" w:cs="Times New Roman"/>
          <w:szCs w:val="24"/>
        </w:rPr>
        <w:t>libre</w:t>
      </w:r>
      <w:r w:rsidRPr="006D24CB">
        <w:rPr>
          <w:rFonts w:eastAsia="Times New Roman" w:cs="Times New Roman"/>
          <w:spacing w:val="-1"/>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elegir</w:t>
      </w:r>
      <w:r w:rsidRPr="006D24CB">
        <w:rPr>
          <w:rFonts w:eastAsia="Times New Roman" w:cs="Times New Roman"/>
          <w:spacing w:val="-4"/>
          <w:szCs w:val="24"/>
        </w:rPr>
        <w:t xml:space="preserve"> </w:t>
      </w:r>
      <w:r w:rsidRPr="006D24CB">
        <w:rPr>
          <w:rFonts w:eastAsia="Times New Roman" w:cs="Times New Roman"/>
          <w:szCs w:val="24"/>
        </w:rPr>
        <w:t>qué</w:t>
      </w:r>
      <w:r w:rsidRPr="006D24CB">
        <w:rPr>
          <w:rFonts w:eastAsia="Times New Roman" w:cs="Times New Roman"/>
          <w:spacing w:val="-1"/>
          <w:szCs w:val="24"/>
        </w:rPr>
        <w:t xml:space="preserve"> </w:t>
      </w:r>
      <w:r w:rsidRPr="006D24CB">
        <w:rPr>
          <w:rFonts w:eastAsia="Times New Roman" w:cs="Times New Roman"/>
          <w:szCs w:val="24"/>
        </w:rPr>
        <w:t>actividades</w:t>
      </w:r>
      <w:r w:rsidRPr="006D24CB">
        <w:rPr>
          <w:rFonts w:eastAsia="Times New Roman" w:cs="Times New Roman"/>
          <w:spacing w:val="-1"/>
          <w:szCs w:val="24"/>
        </w:rPr>
        <w:t xml:space="preserve"> </w:t>
      </w:r>
      <w:r w:rsidRPr="006D24CB">
        <w:rPr>
          <w:rFonts w:eastAsia="Times New Roman" w:cs="Times New Roman"/>
          <w:szCs w:val="24"/>
        </w:rPr>
        <w:t>hago</w:t>
      </w:r>
      <w:r w:rsidRPr="006D24CB">
        <w:rPr>
          <w:rFonts w:cs="Times New Roman"/>
          <w:szCs w:val="24"/>
        </w:rPr>
        <w:t>” (autonomía), “</w:t>
      </w:r>
      <w:r w:rsidRPr="006D24CB">
        <w:rPr>
          <w:rFonts w:eastAsia="Times New Roman" w:cs="Times New Roman"/>
          <w:szCs w:val="24"/>
        </w:rPr>
        <w:t>Puedo</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bien” (competencia), “Las</w:t>
      </w:r>
      <w:r w:rsidRPr="006D24CB">
        <w:rPr>
          <w:rFonts w:eastAsia="Times New Roman" w:cs="Times New Roman"/>
          <w:spacing w:val="-4"/>
          <w:szCs w:val="24"/>
        </w:rPr>
        <w:t xml:space="preserve"> </w:t>
      </w:r>
      <w:r w:rsidRPr="006D24CB">
        <w:rPr>
          <w:rFonts w:eastAsia="Times New Roman" w:cs="Times New Roman"/>
          <w:szCs w:val="24"/>
        </w:rPr>
        <w:t>personas</w:t>
      </w:r>
      <w:r w:rsidRPr="006D24CB">
        <w:rPr>
          <w:rFonts w:eastAsia="Times New Roman" w:cs="Times New Roman"/>
          <w:spacing w:val="-3"/>
          <w:szCs w:val="24"/>
        </w:rPr>
        <w:t xml:space="preserve"> </w:t>
      </w:r>
      <w:r w:rsidRPr="006D24CB">
        <w:rPr>
          <w:rFonts w:eastAsia="Times New Roman" w:cs="Times New Roman"/>
          <w:szCs w:val="24"/>
        </w:rPr>
        <w:t>a</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yo</w:t>
      </w:r>
      <w:r w:rsidRPr="006D24CB">
        <w:rPr>
          <w:rFonts w:eastAsia="Times New Roman" w:cs="Times New Roman"/>
          <w:spacing w:val="-1"/>
          <w:szCs w:val="24"/>
        </w:rPr>
        <w:t xml:space="preserve"> </w:t>
      </w:r>
      <w:r w:rsidRPr="006D24CB">
        <w:rPr>
          <w:rFonts w:eastAsia="Times New Roman" w:cs="Times New Roman"/>
          <w:szCs w:val="24"/>
        </w:rPr>
        <w:t>importo,</w:t>
      </w:r>
      <w:r w:rsidRPr="006D24CB">
        <w:rPr>
          <w:rFonts w:eastAsia="Times New Roman" w:cs="Times New Roman"/>
          <w:spacing w:val="-1"/>
          <w:szCs w:val="24"/>
        </w:rPr>
        <w:t xml:space="preserve"> </w:t>
      </w:r>
      <w:r w:rsidRPr="006D24CB">
        <w:rPr>
          <w:rFonts w:eastAsia="Times New Roman" w:cs="Times New Roman"/>
          <w:szCs w:val="24"/>
        </w:rPr>
        <w:lastRenderedPageBreak/>
        <w:t>también</w:t>
      </w:r>
      <w:r w:rsidRPr="006D24CB">
        <w:rPr>
          <w:rFonts w:eastAsia="Times New Roman" w:cs="Times New Roman"/>
          <w:spacing w:val="-1"/>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importan” (relación)</w:t>
      </w:r>
      <w:r w:rsidRPr="006D24CB">
        <w:rPr>
          <w:rFonts w:cs="Times New Roman"/>
          <w:szCs w:val="24"/>
        </w:rPr>
        <w:t>. Algunos ejemplos de frustración son: “</w:t>
      </w:r>
      <w:r w:rsidRPr="006D24CB">
        <w:rPr>
          <w:rFonts w:eastAsia="Times New Roman" w:cs="Times New Roman"/>
          <w:szCs w:val="24"/>
        </w:rPr>
        <w:t>La</w:t>
      </w:r>
      <w:r w:rsidRPr="006D24CB">
        <w:rPr>
          <w:rFonts w:eastAsia="Times New Roman" w:cs="Times New Roman"/>
          <w:spacing w:val="-3"/>
          <w:szCs w:val="24"/>
        </w:rPr>
        <w:t xml:space="preserve"> </w:t>
      </w:r>
      <w:r w:rsidRPr="006D24CB">
        <w:rPr>
          <w:rFonts w:eastAsia="Times New Roman" w:cs="Times New Roman"/>
          <w:szCs w:val="24"/>
        </w:rPr>
        <w:t>mayoría</w:t>
      </w:r>
      <w:r w:rsidRPr="006D24CB">
        <w:rPr>
          <w:rFonts w:eastAsia="Times New Roman" w:cs="Times New Roman"/>
          <w:spacing w:val="-3"/>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hago,</w:t>
      </w:r>
      <w:r w:rsidRPr="006D24CB">
        <w:rPr>
          <w:rFonts w:eastAsia="Times New Roman" w:cs="Times New Roman"/>
          <w:spacing w:val="-1"/>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hago</w:t>
      </w:r>
      <w:r w:rsidRPr="006D24CB">
        <w:rPr>
          <w:rFonts w:eastAsia="Times New Roman" w:cs="Times New Roman"/>
          <w:spacing w:val="-2"/>
          <w:szCs w:val="24"/>
        </w:rPr>
        <w:t xml:space="preserve"> </w:t>
      </w:r>
      <w:r w:rsidRPr="006D24CB">
        <w:rPr>
          <w:rFonts w:eastAsia="Times New Roman" w:cs="Times New Roman"/>
          <w:szCs w:val="24"/>
        </w:rPr>
        <w:t>porque</w:t>
      </w:r>
      <w:r w:rsidRPr="006D24CB">
        <w:rPr>
          <w:rFonts w:eastAsia="Times New Roman" w:cs="Times New Roman"/>
          <w:spacing w:val="3"/>
          <w:szCs w:val="24"/>
        </w:rPr>
        <w:t xml:space="preserve"> </w:t>
      </w:r>
      <w:r w:rsidR="00D4421B" w:rsidRPr="006D24CB">
        <w:rPr>
          <w:rFonts w:eastAsia="Times New Roman" w:cs="Times New Roman"/>
          <w:spacing w:val="3"/>
          <w:szCs w:val="24"/>
        </w:rPr>
        <w:t>t</w:t>
      </w:r>
      <w:r w:rsidR="00D4421B" w:rsidRPr="006D24CB">
        <w:rPr>
          <w:rFonts w:eastAsia="Times New Roman" w:cs="Times New Roman"/>
          <w:szCs w:val="24"/>
        </w:rPr>
        <w:t>engo</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00D4421B" w:rsidRPr="006D24CB">
        <w:rPr>
          <w:rFonts w:eastAsia="Times New Roman" w:cs="Times New Roman"/>
          <w:szCs w:val="24"/>
        </w:rPr>
        <w:t>hacerlas</w:t>
      </w:r>
      <w:r w:rsidRPr="006D24CB">
        <w:rPr>
          <w:rFonts w:eastAsia="Times New Roman" w:cs="Times New Roman"/>
          <w:szCs w:val="24"/>
        </w:rPr>
        <w:t>” (autonomía), “A</w:t>
      </w:r>
      <w:r w:rsidRPr="006D24CB">
        <w:rPr>
          <w:rFonts w:eastAsia="Times New Roman" w:cs="Times New Roman"/>
          <w:spacing w:val="-4"/>
          <w:szCs w:val="24"/>
        </w:rPr>
        <w:t xml:space="preserve"> </w:t>
      </w:r>
      <w:r w:rsidRPr="006D24CB">
        <w:rPr>
          <w:rFonts w:eastAsia="Times New Roman" w:cs="Times New Roman"/>
          <w:szCs w:val="24"/>
        </w:rPr>
        <w:t>veces</w:t>
      </w:r>
      <w:r w:rsidRPr="006D24CB">
        <w:rPr>
          <w:rFonts w:eastAsia="Times New Roman" w:cs="Times New Roman"/>
          <w:spacing w:val="-1"/>
          <w:szCs w:val="24"/>
        </w:rPr>
        <w:t xml:space="preserve"> </w:t>
      </w:r>
      <w:r w:rsidRPr="006D24CB">
        <w:rPr>
          <w:rFonts w:eastAsia="Times New Roman" w:cs="Times New Roman"/>
          <w:szCs w:val="24"/>
        </w:rPr>
        <w:t>tengo</w:t>
      </w:r>
      <w:r w:rsidRPr="006D24CB">
        <w:rPr>
          <w:rFonts w:eastAsia="Times New Roman" w:cs="Times New Roman"/>
          <w:spacing w:val="-2"/>
          <w:szCs w:val="24"/>
        </w:rPr>
        <w:t xml:space="preserve"> </w:t>
      </w:r>
      <w:r w:rsidRPr="006D24CB">
        <w:rPr>
          <w:rFonts w:eastAsia="Times New Roman" w:cs="Times New Roman"/>
          <w:szCs w:val="24"/>
        </w:rPr>
        <w:t>dudas</w:t>
      </w:r>
      <w:r w:rsidRPr="006D24CB">
        <w:rPr>
          <w:rFonts w:eastAsia="Times New Roman" w:cs="Times New Roman"/>
          <w:spacing w:val="-3"/>
          <w:szCs w:val="24"/>
        </w:rPr>
        <w:t xml:space="preserve"> </w:t>
      </w:r>
      <w:r w:rsidRPr="006D24CB">
        <w:rPr>
          <w:rFonts w:eastAsia="Times New Roman" w:cs="Times New Roman"/>
          <w:szCs w:val="24"/>
        </w:rPr>
        <w:t>sobre</w:t>
      </w:r>
      <w:r w:rsidRPr="006D24CB">
        <w:rPr>
          <w:rFonts w:eastAsia="Times New Roman" w:cs="Times New Roman"/>
          <w:spacing w:val="-1"/>
          <w:szCs w:val="24"/>
        </w:rPr>
        <w:t xml:space="preserve"> </w:t>
      </w:r>
      <w:r w:rsidRPr="006D24CB">
        <w:rPr>
          <w:rFonts w:eastAsia="Times New Roman" w:cs="Times New Roman"/>
          <w:szCs w:val="24"/>
        </w:rPr>
        <w:t>si</w:t>
      </w:r>
      <w:r w:rsidRPr="006D24CB">
        <w:rPr>
          <w:rFonts w:eastAsia="Times New Roman" w:cs="Times New Roman"/>
          <w:spacing w:val="-1"/>
          <w:szCs w:val="24"/>
        </w:rPr>
        <w:t xml:space="preserve"> </w:t>
      </w:r>
      <w:r w:rsidRPr="006D24CB">
        <w:rPr>
          <w:rFonts w:eastAsia="Times New Roman" w:cs="Times New Roman"/>
          <w:szCs w:val="24"/>
        </w:rPr>
        <w:t>puedo</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bien” (competencia), “Me</w:t>
      </w:r>
      <w:r w:rsidRPr="006D24CB">
        <w:rPr>
          <w:rFonts w:eastAsia="Times New Roman" w:cs="Times New Roman"/>
          <w:spacing w:val="-1"/>
          <w:szCs w:val="24"/>
        </w:rPr>
        <w:t xml:space="preserve"> </w:t>
      </w:r>
      <w:r w:rsidRPr="006D24CB">
        <w:rPr>
          <w:rFonts w:eastAsia="Times New Roman" w:cs="Times New Roman"/>
          <w:szCs w:val="24"/>
        </w:rPr>
        <w:t>siento</w:t>
      </w:r>
      <w:r w:rsidRPr="006D24CB">
        <w:rPr>
          <w:rFonts w:eastAsia="Times New Roman" w:cs="Times New Roman"/>
          <w:spacing w:val="-1"/>
          <w:szCs w:val="24"/>
        </w:rPr>
        <w:t xml:space="preserve"> </w:t>
      </w:r>
      <w:r w:rsidRPr="006D24CB">
        <w:rPr>
          <w:rFonts w:eastAsia="Times New Roman" w:cs="Times New Roman"/>
          <w:szCs w:val="24"/>
        </w:rPr>
        <w:t>excluido(a)</w:t>
      </w:r>
      <w:r w:rsidRPr="006D24CB">
        <w:rPr>
          <w:rFonts w:eastAsia="Times New Roman" w:cs="Times New Roman"/>
          <w:spacing w:val="-3"/>
          <w:szCs w:val="24"/>
        </w:rPr>
        <w:t xml:space="preserve"> </w:t>
      </w:r>
      <w:r w:rsidRPr="006D24CB">
        <w:rPr>
          <w:rFonts w:eastAsia="Times New Roman" w:cs="Times New Roman"/>
          <w:szCs w:val="24"/>
        </w:rPr>
        <w:t>del</w:t>
      </w:r>
      <w:r w:rsidRPr="006D24CB">
        <w:rPr>
          <w:rFonts w:eastAsia="Times New Roman" w:cs="Times New Roman"/>
          <w:spacing w:val="-2"/>
          <w:szCs w:val="24"/>
        </w:rPr>
        <w:t xml:space="preserve"> </w:t>
      </w:r>
      <w:r w:rsidRPr="006D24CB">
        <w:rPr>
          <w:rFonts w:eastAsia="Times New Roman" w:cs="Times New Roman"/>
          <w:szCs w:val="24"/>
        </w:rPr>
        <w:t>grupo</w:t>
      </w:r>
      <w:r w:rsidRPr="006D24CB">
        <w:rPr>
          <w:rFonts w:eastAsia="Times New Roman" w:cs="Times New Roman"/>
          <w:spacing w:val="-2"/>
          <w:szCs w:val="24"/>
        </w:rPr>
        <w:t xml:space="preserve"> </w:t>
      </w:r>
      <w:r w:rsidRPr="006D24CB">
        <w:rPr>
          <w:rFonts w:eastAsia="Times New Roman" w:cs="Times New Roman"/>
          <w:szCs w:val="24"/>
        </w:rPr>
        <w:t>al</w:t>
      </w:r>
      <w:r w:rsidRPr="006D24CB">
        <w:rPr>
          <w:rFonts w:eastAsia="Times New Roman" w:cs="Times New Roman"/>
          <w:spacing w:val="-2"/>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quiero</w:t>
      </w:r>
      <w:r w:rsidRPr="006D24CB">
        <w:rPr>
          <w:rFonts w:eastAsia="Times New Roman" w:cs="Times New Roman"/>
          <w:spacing w:val="-2"/>
          <w:szCs w:val="24"/>
        </w:rPr>
        <w:t xml:space="preserve"> </w:t>
      </w:r>
      <w:r w:rsidRPr="006D24CB">
        <w:rPr>
          <w:rFonts w:eastAsia="Times New Roman" w:cs="Times New Roman"/>
          <w:szCs w:val="24"/>
        </w:rPr>
        <w:t>pertenecer” (relación).</w:t>
      </w:r>
    </w:p>
    <w:p w14:paraId="383FFB8C" w14:textId="0FBDA732" w:rsidR="005A40E3" w:rsidRPr="006D24CB" w:rsidRDefault="005A40E3" w:rsidP="003B0FE5">
      <w:pPr>
        <w:pStyle w:val="APA7"/>
        <w:spacing w:line="360" w:lineRule="auto"/>
        <w:rPr>
          <w:rFonts w:cs="Times New Roman"/>
          <w:szCs w:val="24"/>
        </w:rPr>
      </w:pPr>
      <w:r w:rsidRPr="006D24CB">
        <w:rPr>
          <w:rFonts w:cs="Times New Roman"/>
          <w:szCs w:val="24"/>
        </w:rPr>
        <w:t>En la presente investigación se utiliza la versión en español de la escala, la cual fue estudiada en una muestra de 244 estudiantes universitarios peruanos. Un análisis factorial confirmatorio del modelo teórico de 6 factores</w:t>
      </w:r>
      <w:r w:rsidR="002C69CB" w:rsidRPr="006D24CB">
        <w:rPr>
          <w:rFonts w:cs="Times New Roman"/>
          <w:szCs w:val="24"/>
        </w:rPr>
        <w:t xml:space="preserve"> </w:t>
      </w:r>
      <w:r w:rsidRPr="006D24CB">
        <w:rPr>
          <w:rFonts w:cs="Times New Roman"/>
          <w:szCs w:val="24"/>
        </w:rPr>
        <w:t>3 de satisfacción y 3 de frustración</w:t>
      </w:r>
      <w:r w:rsidR="00D4421B" w:rsidRPr="006D24CB">
        <w:rPr>
          <w:rFonts w:cs="Times New Roman"/>
          <w:szCs w:val="24"/>
        </w:rPr>
        <w:t xml:space="preserve">, </w:t>
      </w:r>
      <w:r w:rsidRPr="006D24CB">
        <w:rPr>
          <w:rFonts w:cs="Times New Roman"/>
          <w:szCs w:val="24"/>
        </w:rPr>
        <w:t>arrojó buenos índices de ajuste en el contexto peruano (SBS-χ2 (790) = 1319.18; RMSEA = .040; CFI = .93; SRMR = .05). En cuanto a la consistencia interna, el instrumento mostró coeficientes de entre .64 y .89</w:t>
      </w:r>
      <w:r w:rsidR="0087776A" w:rsidRPr="006D24CB">
        <w:rPr>
          <w:rFonts w:cs="Times New Roman"/>
          <w:szCs w:val="24"/>
        </w:rPr>
        <w:t>.</w:t>
      </w:r>
      <w:r w:rsidRPr="006D24CB">
        <w:rPr>
          <w:rFonts w:cs="Times New Roman"/>
          <w:szCs w:val="24"/>
        </w:rPr>
        <w:t xml:space="preserve"> Específicamente, en la muestra peruana, la consistencia interna para la satisfacción de las necesidades psicológicas básicas de autonomía, relación y competencia fue de .74, .75 y .78, respectivamente, mientras </w:t>
      </w:r>
      <w:r w:rsidR="007B75ED" w:rsidRPr="006D24CB">
        <w:rPr>
          <w:rFonts w:cs="Times New Roman"/>
          <w:szCs w:val="24"/>
        </w:rPr>
        <w:t>que,</w:t>
      </w:r>
      <w:r w:rsidRPr="006D24CB">
        <w:rPr>
          <w:rFonts w:cs="Times New Roman"/>
          <w:szCs w:val="24"/>
        </w:rPr>
        <w:t xml:space="preserve"> para la frustración de estas necesidades psicológicas básicas, los coeficientes fueron de .77, .64 y .68, respectivamente.</w:t>
      </w:r>
    </w:p>
    <w:p w14:paraId="09A2020E" w14:textId="5214CB56" w:rsidR="005A40E3" w:rsidRPr="006D24CB" w:rsidRDefault="005A40E3" w:rsidP="003B0FE5">
      <w:pPr>
        <w:pStyle w:val="APA7"/>
        <w:spacing w:line="360" w:lineRule="auto"/>
        <w:rPr>
          <w:rFonts w:cs="Times New Roman"/>
          <w:szCs w:val="24"/>
        </w:rPr>
      </w:pPr>
      <w:r w:rsidRPr="006D24CB">
        <w:rPr>
          <w:rFonts w:cs="Times New Roman"/>
          <w:szCs w:val="24"/>
        </w:rPr>
        <w:t xml:space="preserve">En el presente estudio, con respecto a las propiedades psicométricas de la </w:t>
      </w:r>
      <w:r w:rsidR="003B47B3" w:rsidRPr="006D24CB">
        <w:rPr>
          <w:rFonts w:cs="Times New Roman"/>
          <w:szCs w:val="24"/>
        </w:rPr>
        <w:t>E</w:t>
      </w:r>
      <w:r w:rsidRPr="006D24CB">
        <w:rPr>
          <w:rFonts w:cs="Times New Roman"/>
          <w:szCs w:val="24"/>
        </w:rPr>
        <w:t xml:space="preserve">scala de </w:t>
      </w:r>
      <w:r w:rsidR="003B47B3" w:rsidRPr="006D24CB">
        <w:rPr>
          <w:rFonts w:cs="Times New Roman"/>
          <w:szCs w:val="24"/>
        </w:rPr>
        <w:t>S</w:t>
      </w:r>
      <w:r w:rsidRPr="006D24CB">
        <w:rPr>
          <w:rFonts w:cs="Times New Roman"/>
          <w:szCs w:val="24"/>
        </w:rPr>
        <w:t xml:space="preserve">atisfacción y </w:t>
      </w:r>
      <w:r w:rsidR="003B47B3" w:rsidRPr="006D24CB">
        <w:rPr>
          <w:rFonts w:cs="Times New Roman"/>
          <w:szCs w:val="24"/>
        </w:rPr>
        <w:t>F</w:t>
      </w:r>
      <w:r w:rsidRPr="006D24CB">
        <w:rPr>
          <w:rFonts w:cs="Times New Roman"/>
          <w:szCs w:val="24"/>
        </w:rPr>
        <w:t xml:space="preserve">rustración de </w:t>
      </w:r>
      <w:r w:rsidR="003B47B3" w:rsidRPr="006D24CB">
        <w:rPr>
          <w:rFonts w:cs="Times New Roman"/>
          <w:szCs w:val="24"/>
        </w:rPr>
        <w:t>N</w:t>
      </w:r>
      <w:r w:rsidRPr="006D24CB">
        <w:rPr>
          <w:rFonts w:cs="Times New Roman"/>
          <w:szCs w:val="24"/>
        </w:rPr>
        <w:t xml:space="preserve">ecesidades </w:t>
      </w:r>
      <w:r w:rsidR="003B47B3" w:rsidRPr="006D24CB">
        <w:rPr>
          <w:rFonts w:cs="Times New Roman"/>
          <w:szCs w:val="24"/>
        </w:rPr>
        <w:t>P</w:t>
      </w:r>
      <w:r w:rsidRPr="006D24CB">
        <w:rPr>
          <w:rFonts w:cs="Times New Roman"/>
          <w:szCs w:val="24"/>
        </w:rPr>
        <w:t xml:space="preserve">sicológicas </w:t>
      </w:r>
      <w:r w:rsidR="003B47B3" w:rsidRPr="006D24CB">
        <w:rPr>
          <w:rFonts w:cs="Times New Roman"/>
          <w:szCs w:val="24"/>
        </w:rPr>
        <w:t>B</w:t>
      </w:r>
      <w:r w:rsidRPr="006D24CB">
        <w:rPr>
          <w:rFonts w:cs="Times New Roman"/>
          <w:szCs w:val="24"/>
        </w:rPr>
        <w:t xml:space="preserve">ásicas, se analizó la evidencia de validez por estructura interna empleando un análisis factorial exploratorio con factorización de ejes principales con rotación </w:t>
      </w:r>
      <w:proofErr w:type="spellStart"/>
      <w:r w:rsidRPr="006D24CB">
        <w:rPr>
          <w:rFonts w:cs="Times New Roman"/>
          <w:szCs w:val="24"/>
        </w:rPr>
        <w:t>Promax</w:t>
      </w:r>
      <w:proofErr w:type="spellEnd"/>
      <w:r w:rsidRPr="006D24CB">
        <w:rPr>
          <w:rFonts w:cs="Times New Roman"/>
          <w:szCs w:val="24"/>
        </w:rPr>
        <w:t>. El resultado de este análisis mostr</w:t>
      </w:r>
      <w:r w:rsidR="005525C7" w:rsidRPr="006D24CB">
        <w:rPr>
          <w:rFonts w:cs="Times New Roman"/>
          <w:szCs w:val="24"/>
        </w:rPr>
        <w:t>ó</w:t>
      </w:r>
      <w:r w:rsidRPr="006D24CB">
        <w:rPr>
          <w:rFonts w:cs="Times New Roman"/>
          <w:szCs w:val="24"/>
        </w:rPr>
        <w:t xml:space="preserve"> un KMO de .75 el cual es un valor adecuado</w:t>
      </w:r>
      <w:r w:rsidR="00EE1065" w:rsidRPr="006D24CB">
        <w:rPr>
          <w:rFonts w:cs="Times New Roman"/>
          <w:szCs w:val="24"/>
        </w:rPr>
        <w:t>—</w:t>
      </w:r>
      <w:r w:rsidRPr="006D24CB">
        <w:rPr>
          <w:rFonts w:cs="Times New Roman"/>
          <w:szCs w:val="24"/>
        </w:rPr>
        <w:t xml:space="preserve"> y el test de esfericidad de Bartlett fue significativo (χ² = 957.03, </w:t>
      </w:r>
      <w:proofErr w:type="spellStart"/>
      <w:r w:rsidRPr="006D24CB">
        <w:rPr>
          <w:rFonts w:cs="Times New Roman"/>
          <w:szCs w:val="24"/>
        </w:rPr>
        <w:t>gl</w:t>
      </w:r>
      <w:proofErr w:type="spellEnd"/>
      <w:r w:rsidRPr="006D24CB">
        <w:rPr>
          <w:rFonts w:cs="Times New Roman"/>
          <w:szCs w:val="24"/>
        </w:rPr>
        <w:t xml:space="preserve"> = 276, </w:t>
      </w:r>
      <w:r w:rsidRPr="006D24CB">
        <w:rPr>
          <w:rFonts w:cs="Times New Roman"/>
          <w:i/>
          <w:iCs/>
          <w:szCs w:val="24"/>
        </w:rPr>
        <w:t>p</w:t>
      </w:r>
      <w:r w:rsidRPr="006D24CB">
        <w:rPr>
          <w:rFonts w:cs="Times New Roman"/>
          <w:szCs w:val="24"/>
        </w:rPr>
        <w:t xml:space="preserve"> &lt; .001) lo cual indica que era posible continuar con la interpretación de los resultados (Field, 2009). El primer factor (satisfacción de NPB) obtuvo un autovalor de 4.84 y explic</w:t>
      </w:r>
      <w:r w:rsidR="00730F20" w:rsidRPr="006D24CB">
        <w:rPr>
          <w:rFonts w:cs="Times New Roman"/>
          <w:szCs w:val="24"/>
        </w:rPr>
        <w:t>ó</w:t>
      </w:r>
      <w:r w:rsidRPr="006D24CB">
        <w:rPr>
          <w:rFonts w:cs="Times New Roman"/>
          <w:szCs w:val="24"/>
        </w:rPr>
        <w:t xml:space="preserve"> 20.66</w:t>
      </w:r>
      <w:r w:rsidR="00D6496A" w:rsidRPr="006D24CB">
        <w:rPr>
          <w:rFonts w:cs="Times New Roman"/>
          <w:szCs w:val="24"/>
        </w:rPr>
        <w:t xml:space="preserve"> </w:t>
      </w:r>
      <w:r w:rsidRPr="006D24CB">
        <w:rPr>
          <w:rFonts w:cs="Times New Roman"/>
          <w:szCs w:val="24"/>
        </w:rPr>
        <w:t>% de varianza</w:t>
      </w:r>
      <w:r w:rsidR="00B40F50" w:rsidRPr="006D24CB">
        <w:rPr>
          <w:rFonts w:cs="Times New Roman"/>
          <w:szCs w:val="24"/>
        </w:rPr>
        <w:t>;</w:t>
      </w:r>
      <w:r w:rsidRPr="006D24CB">
        <w:rPr>
          <w:rFonts w:cs="Times New Roman"/>
          <w:szCs w:val="24"/>
        </w:rPr>
        <w:t xml:space="preserve"> el segundo factor (frustración de NPB) obtuvo un autovalor de 2.82 y explicó 9.98</w:t>
      </w:r>
      <w:r w:rsidR="00D6496A" w:rsidRPr="006D24CB">
        <w:rPr>
          <w:rFonts w:cs="Times New Roman"/>
          <w:szCs w:val="24"/>
        </w:rPr>
        <w:t xml:space="preserve"> </w:t>
      </w:r>
      <w:r w:rsidRPr="006D24CB">
        <w:rPr>
          <w:rFonts w:cs="Times New Roman"/>
          <w:szCs w:val="24"/>
        </w:rPr>
        <w:t>% de varianza</w:t>
      </w:r>
      <w:r w:rsidR="00B40F50" w:rsidRPr="006D24CB">
        <w:rPr>
          <w:rFonts w:cs="Times New Roman"/>
          <w:szCs w:val="24"/>
        </w:rPr>
        <w:t>;</w:t>
      </w:r>
      <w:r w:rsidRPr="006D24CB">
        <w:rPr>
          <w:rFonts w:cs="Times New Roman"/>
          <w:szCs w:val="24"/>
        </w:rPr>
        <w:t xml:space="preserve"> y entre ambos explicaron un total de 30.64</w:t>
      </w:r>
      <w:r w:rsidR="00D6496A" w:rsidRPr="006D24CB">
        <w:rPr>
          <w:rFonts w:cs="Times New Roman"/>
          <w:szCs w:val="24"/>
        </w:rPr>
        <w:t xml:space="preserve"> </w:t>
      </w:r>
      <w:r w:rsidRPr="006D24CB">
        <w:rPr>
          <w:rFonts w:cs="Times New Roman"/>
          <w:szCs w:val="24"/>
        </w:rPr>
        <w:t>% de varianza.  Para el primer factor</w:t>
      </w:r>
      <w:r w:rsidR="00B40F50" w:rsidRPr="006D24CB">
        <w:rPr>
          <w:rFonts w:cs="Times New Roman"/>
          <w:szCs w:val="24"/>
        </w:rPr>
        <w:t>,</w:t>
      </w:r>
      <w:r w:rsidRPr="006D24CB">
        <w:rPr>
          <w:rFonts w:cs="Times New Roman"/>
          <w:szCs w:val="24"/>
        </w:rPr>
        <w:t xml:space="preserve"> el rango de cargas factoriales estuvo entre .79 a .23</w:t>
      </w:r>
      <w:r w:rsidR="00863F14" w:rsidRPr="006D24CB">
        <w:rPr>
          <w:rFonts w:cs="Times New Roman"/>
          <w:szCs w:val="24"/>
        </w:rPr>
        <w:t>,</w:t>
      </w:r>
      <w:r w:rsidRPr="006D24CB">
        <w:rPr>
          <w:rFonts w:cs="Times New Roman"/>
          <w:szCs w:val="24"/>
        </w:rPr>
        <w:t xml:space="preserve"> y para el segundo factor</w:t>
      </w:r>
      <w:r w:rsidR="00863F14" w:rsidRPr="006D24CB">
        <w:rPr>
          <w:rFonts w:cs="Times New Roman"/>
          <w:szCs w:val="24"/>
        </w:rPr>
        <w:t>,</w:t>
      </w:r>
      <w:r w:rsidRPr="006D24CB">
        <w:rPr>
          <w:rFonts w:cs="Times New Roman"/>
          <w:szCs w:val="24"/>
        </w:rPr>
        <w:t xml:space="preserve"> el rango estuvo entre .64 y .22.</w:t>
      </w:r>
    </w:p>
    <w:p w14:paraId="35663513" w14:textId="59FDF586" w:rsidR="00601387" w:rsidRPr="006D24CB" w:rsidRDefault="005A40E3" w:rsidP="003B0FE5">
      <w:pPr>
        <w:pStyle w:val="APA7"/>
        <w:spacing w:line="360" w:lineRule="auto"/>
        <w:rPr>
          <w:rFonts w:cs="Times New Roman"/>
          <w:szCs w:val="24"/>
        </w:rPr>
      </w:pPr>
      <w:r w:rsidRPr="006D24CB">
        <w:rPr>
          <w:rFonts w:cs="Times New Roman"/>
          <w:szCs w:val="24"/>
        </w:rPr>
        <w:t xml:space="preserve">Al estudiar la confiabilidad utilizando el método de consistencia interna, se encontró que el área de </w:t>
      </w:r>
      <w:r w:rsidR="00C57872" w:rsidRPr="006D24CB">
        <w:rPr>
          <w:rFonts w:cs="Times New Roman"/>
          <w:szCs w:val="24"/>
        </w:rPr>
        <w:t>s</w:t>
      </w:r>
      <w:r w:rsidRPr="006D24CB">
        <w:rPr>
          <w:rFonts w:cs="Times New Roman"/>
          <w:szCs w:val="24"/>
        </w:rPr>
        <w:t xml:space="preserve">atisfacción de NPB alcanza un coeficiente alfa de Cronbach de .85 y </w:t>
      </w:r>
      <w:r w:rsidR="00C57872" w:rsidRPr="006D24CB">
        <w:rPr>
          <w:rFonts w:cs="Times New Roman"/>
          <w:szCs w:val="24"/>
        </w:rPr>
        <w:t xml:space="preserve">que </w:t>
      </w:r>
      <w:r w:rsidRPr="006D24CB">
        <w:rPr>
          <w:rFonts w:cs="Times New Roman"/>
          <w:szCs w:val="24"/>
        </w:rPr>
        <w:t>el rango de correlaci</w:t>
      </w:r>
      <w:r w:rsidR="00C57872" w:rsidRPr="006D24CB">
        <w:rPr>
          <w:rFonts w:cs="Times New Roman"/>
          <w:szCs w:val="24"/>
        </w:rPr>
        <w:t>ón</w:t>
      </w:r>
      <w:r w:rsidRPr="006D24CB">
        <w:rPr>
          <w:rFonts w:cs="Times New Roman"/>
          <w:szCs w:val="24"/>
        </w:rPr>
        <w:t xml:space="preserve"> </w:t>
      </w:r>
      <w:r w:rsidR="00C57872" w:rsidRPr="006D24CB">
        <w:rPr>
          <w:rFonts w:cs="Times New Roman"/>
          <w:szCs w:val="24"/>
        </w:rPr>
        <w:t>elemento-</w:t>
      </w:r>
      <w:r w:rsidRPr="006D24CB">
        <w:rPr>
          <w:rFonts w:cs="Times New Roman"/>
          <w:szCs w:val="24"/>
        </w:rPr>
        <w:t>total corregida estuvo entre .70 y .22</w:t>
      </w:r>
      <w:r w:rsidR="002E53BD" w:rsidRPr="006D24CB">
        <w:rPr>
          <w:rFonts w:cs="Times New Roman"/>
          <w:szCs w:val="24"/>
        </w:rPr>
        <w:t>;</w:t>
      </w:r>
      <w:r w:rsidRPr="006D24CB">
        <w:rPr>
          <w:rFonts w:cs="Times New Roman"/>
          <w:szCs w:val="24"/>
        </w:rPr>
        <w:t xml:space="preserve"> en el caso de Frustración de NPB</w:t>
      </w:r>
      <w:r w:rsidR="002E53BD" w:rsidRPr="006D24CB">
        <w:rPr>
          <w:rFonts w:cs="Times New Roman"/>
          <w:szCs w:val="24"/>
        </w:rPr>
        <w:t>, esta alcanza</w:t>
      </w:r>
      <w:r w:rsidRPr="006D24CB">
        <w:rPr>
          <w:rFonts w:cs="Times New Roman"/>
          <w:szCs w:val="24"/>
        </w:rPr>
        <w:t xml:space="preserve"> un coeficiente alfa de Cronbach de .75</w:t>
      </w:r>
      <w:r w:rsidR="002E53BD" w:rsidRPr="006D24CB">
        <w:rPr>
          <w:rFonts w:cs="Times New Roman"/>
          <w:szCs w:val="24"/>
        </w:rPr>
        <w:t xml:space="preserve">, mientras que el </w:t>
      </w:r>
      <w:r w:rsidRPr="006D24CB">
        <w:rPr>
          <w:rFonts w:cs="Times New Roman"/>
          <w:szCs w:val="24"/>
        </w:rPr>
        <w:t xml:space="preserve">rango de </w:t>
      </w:r>
      <w:r w:rsidR="002E53BD" w:rsidRPr="006D24CB">
        <w:rPr>
          <w:rFonts w:cs="Times New Roman"/>
          <w:szCs w:val="24"/>
        </w:rPr>
        <w:t xml:space="preserve">correlación elemento-total </w:t>
      </w:r>
      <w:r w:rsidRPr="006D24CB">
        <w:rPr>
          <w:rFonts w:cs="Times New Roman"/>
          <w:szCs w:val="24"/>
        </w:rPr>
        <w:t xml:space="preserve">corregida estuvo entre .54 y .16. </w:t>
      </w:r>
      <w:r w:rsidR="00FE7E11" w:rsidRPr="006D24CB">
        <w:rPr>
          <w:rFonts w:cs="Times New Roman"/>
          <w:szCs w:val="24"/>
        </w:rPr>
        <w:t xml:space="preserve">Lo anterior </w:t>
      </w:r>
      <w:r w:rsidRPr="006D24CB">
        <w:rPr>
          <w:rFonts w:cs="Times New Roman"/>
          <w:szCs w:val="24"/>
        </w:rPr>
        <w:t xml:space="preserve">indica que ambos factores cuentan con buenos niveles de confiabilidad (Kline, </w:t>
      </w:r>
      <w:r w:rsidR="00E92E9B" w:rsidRPr="006D24CB">
        <w:rPr>
          <w:rFonts w:cs="Times New Roman"/>
          <w:szCs w:val="24"/>
        </w:rPr>
        <w:t>2016</w:t>
      </w:r>
      <w:r w:rsidRPr="006D24CB">
        <w:rPr>
          <w:rFonts w:cs="Times New Roman"/>
          <w:szCs w:val="24"/>
        </w:rPr>
        <w:t xml:space="preserve">) y aunque algunas correlaciones elemento total corregidas son </w:t>
      </w:r>
      <w:r w:rsidRPr="006D24CB">
        <w:rPr>
          <w:rFonts w:cs="Times New Roman"/>
          <w:szCs w:val="24"/>
        </w:rPr>
        <w:lastRenderedPageBreak/>
        <w:t>meno</w:t>
      </w:r>
      <w:r w:rsidR="009054BE" w:rsidRPr="006D24CB">
        <w:rPr>
          <w:rFonts w:cs="Times New Roman"/>
          <w:szCs w:val="24"/>
        </w:rPr>
        <w:t>re</w:t>
      </w:r>
      <w:r w:rsidRPr="006D24CB">
        <w:rPr>
          <w:rFonts w:cs="Times New Roman"/>
          <w:szCs w:val="24"/>
        </w:rPr>
        <w:t>s a lo adecuado (.20)</w:t>
      </w:r>
      <w:r w:rsidR="009054BE" w:rsidRPr="006D24CB">
        <w:rPr>
          <w:rFonts w:cs="Times New Roman"/>
          <w:szCs w:val="24"/>
        </w:rPr>
        <w:t>,</w:t>
      </w:r>
      <w:r w:rsidRPr="006D24CB">
        <w:rPr>
          <w:rFonts w:cs="Times New Roman"/>
          <w:szCs w:val="24"/>
        </w:rPr>
        <w:t xml:space="preserve"> se decidió conservar los ítems</w:t>
      </w:r>
      <w:r w:rsidR="009054BE" w:rsidRPr="006D24CB">
        <w:rPr>
          <w:rFonts w:cs="Times New Roman"/>
          <w:szCs w:val="24"/>
        </w:rPr>
        <w:t>,</w:t>
      </w:r>
      <w:r w:rsidRPr="006D24CB">
        <w:rPr>
          <w:rFonts w:cs="Times New Roman"/>
          <w:szCs w:val="24"/>
        </w:rPr>
        <w:t xml:space="preserve"> ya que al eliminarlos no cambiaban los coeficientes alfa de Cronbach y</w:t>
      </w:r>
      <w:r w:rsidR="009054BE" w:rsidRPr="006D24CB">
        <w:rPr>
          <w:rFonts w:cs="Times New Roman"/>
          <w:szCs w:val="24"/>
        </w:rPr>
        <w:t>,</w:t>
      </w:r>
      <w:r w:rsidRPr="006D24CB">
        <w:rPr>
          <w:rFonts w:cs="Times New Roman"/>
          <w:szCs w:val="24"/>
        </w:rPr>
        <w:t xml:space="preserve"> además</w:t>
      </w:r>
      <w:r w:rsidR="009054BE" w:rsidRPr="006D24CB">
        <w:rPr>
          <w:rFonts w:cs="Times New Roman"/>
          <w:szCs w:val="24"/>
        </w:rPr>
        <w:t>,</w:t>
      </w:r>
      <w:r w:rsidRPr="006D24CB">
        <w:rPr>
          <w:rFonts w:cs="Times New Roman"/>
          <w:szCs w:val="24"/>
        </w:rPr>
        <w:t xml:space="preserve"> de esta manera se pudo utilizar la escala original</w:t>
      </w:r>
      <w:r w:rsidR="00D6496A" w:rsidRPr="006D24CB">
        <w:rPr>
          <w:rFonts w:cs="Times New Roman"/>
          <w:szCs w:val="24"/>
        </w:rPr>
        <w:t>.</w:t>
      </w:r>
      <w:r w:rsidRPr="006D24CB">
        <w:rPr>
          <w:rFonts w:cs="Times New Roman"/>
          <w:szCs w:val="24"/>
        </w:rPr>
        <w:t xml:space="preserve">  </w:t>
      </w:r>
    </w:p>
    <w:p w14:paraId="27357E8C" w14:textId="593A8752" w:rsidR="005A40E3" w:rsidRPr="006D24CB" w:rsidRDefault="005A40E3" w:rsidP="003B0FE5">
      <w:pPr>
        <w:pStyle w:val="APA7"/>
        <w:spacing w:line="360" w:lineRule="auto"/>
        <w:rPr>
          <w:rFonts w:cs="Times New Roman"/>
          <w:szCs w:val="24"/>
        </w:rPr>
      </w:pPr>
      <w:r w:rsidRPr="006D24CB">
        <w:rPr>
          <w:rFonts w:cs="Times New Roman"/>
          <w:szCs w:val="24"/>
        </w:rPr>
        <w:t xml:space="preserve"> </w:t>
      </w:r>
    </w:p>
    <w:p w14:paraId="2DC9F188" w14:textId="5E00ADCA" w:rsidR="000D28FB" w:rsidRPr="006D24CB" w:rsidRDefault="00F93E46" w:rsidP="003B0FE5">
      <w:pPr>
        <w:pStyle w:val="Ttulo3"/>
        <w:ind w:firstLine="709"/>
        <w:rPr>
          <w:rFonts w:cs="Times New Roman"/>
        </w:rPr>
      </w:pPr>
      <w:bookmarkStart w:id="54" w:name="_Toc203499004"/>
      <w:bookmarkStart w:id="55" w:name="_Hlk184483504"/>
      <w:r w:rsidRPr="006D24CB">
        <w:rPr>
          <w:rFonts w:cs="Times New Roman"/>
        </w:rPr>
        <w:t>Escala de Dificultades de Regulación Emocional [</w:t>
      </w:r>
      <w:proofErr w:type="spellStart"/>
      <w:r w:rsidRPr="006D24CB">
        <w:rPr>
          <w:rFonts w:cs="Times New Roman"/>
        </w:rPr>
        <w:t>Difficulties</w:t>
      </w:r>
      <w:proofErr w:type="spellEnd"/>
      <w:r w:rsidRPr="006D24CB">
        <w:rPr>
          <w:rFonts w:cs="Times New Roman"/>
        </w:rPr>
        <w:t xml:space="preserve"> in </w:t>
      </w:r>
      <w:proofErr w:type="spellStart"/>
      <w:r w:rsidRPr="006D24CB">
        <w:rPr>
          <w:rFonts w:cs="Times New Roman"/>
        </w:rPr>
        <w:t>Emotion</w:t>
      </w:r>
      <w:proofErr w:type="spellEnd"/>
      <w:r w:rsidRPr="006D24CB">
        <w:rPr>
          <w:rFonts w:cs="Times New Roman"/>
        </w:rPr>
        <w:t xml:space="preserve"> </w:t>
      </w:r>
      <w:proofErr w:type="spellStart"/>
      <w:r w:rsidRPr="006D24CB">
        <w:rPr>
          <w:rFonts w:cs="Times New Roman"/>
        </w:rPr>
        <w:t>Regulation</w:t>
      </w:r>
      <w:proofErr w:type="spellEnd"/>
      <w:r w:rsidRPr="006D24CB">
        <w:rPr>
          <w:rFonts w:cs="Times New Roman"/>
        </w:rPr>
        <w:t xml:space="preserve"> </w:t>
      </w:r>
      <w:proofErr w:type="spellStart"/>
      <w:r w:rsidRPr="006D24CB">
        <w:rPr>
          <w:rFonts w:cs="Times New Roman"/>
        </w:rPr>
        <w:t>Scale</w:t>
      </w:r>
      <w:proofErr w:type="spellEnd"/>
      <w:r w:rsidRPr="006D24CB">
        <w:rPr>
          <w:rFonts w:cs="Times New Roman"/>
        </w:rPr>
        <w:t>] (DERS).</w:t>
      </w:r>
      <w:bookmarkEnd w:id="54"/>
      <w:r w:rsidRPr="006D24CB">
        <w:rPr>
          <w:rFonts w:cs="Times New Roman"/>
        </w:rPr>
        <w:t xml:space="preserve"> </w:t>
      </w:r>
    </w:p>
    <w:p w14:paraId="288DFF78" w14:textId="53CAFFF3" w:rsidR="00F93E46" w:rsidRPr="006D24CB" w:rsidRDefault="00F93E46" w:rsidP="003B0FE5">
      <w:pPr>
        <w:pStyle w:val="APA7"/>
        <w:spacing w:line="360" w:lineRule="auto"/>
        <w:rPr>
          <w:rFonts w:cs="Times New Roman"/>
          <w:szCs w:val="24"/>
        </w:rPr>
      </w:pPr>
      <w:r w:rsidRPr="006D24CB">
        <w:rPr>
          <w:rFonts w:cs="Times New Roman"/>
          <w:szCs w:val="24"/>
        </w:rPr>
        <w:t xml:space="preserve">Esta escala fue originalmente desarrollada por </w:t>
      </w:r>
      <w:proofErr w:type="spellStart"/>
      <w:r w:rsidRPr="006D24CB">
        <w:rPr>
          <w:rFonts w:cs="Times New Roman"/>
          <w:szCs w:val="24"/>
        </w:rPr>
        <w:t>Gratz</w:t>
      </w:r>
      <w:proofErr w:type="spellEnd"/>
      <w:r w:rsidRPr="006D24CB">
        <w:rPr>
          <w:rFonts w:cs="Times New Roman"/>
          <w:szCs w:val="24"/>
        </w:rPr>
        <w:t xml:space="preserve"> y </w:t>
      </w:r>
      <w:proofErr w:type="spellStart"/>
      <w:r w:rsidRPr="006D24CB">
        <w:rPr>
          <w:rFonts w:cs="Times New Roman"/>
          <w:szCs w:val="24"/>
        </w:rPr>
        <w:t>Roemer</w:t>
      </w:r>
      <w:proofErr w:type="spellEnd"/>
      <w:r w:rsidRPr="006D24CB">
        <w:rPr>
          <w:rFonts w:cs="Times New Roman"/>
          <w:szCs w:val="24"/>
        </w:rPr>
        <w:t xml:space="preserve"> (2004). La escala consta de 36 ítems y emplea un formato de respuesta tipo Likert de 5 puntos (1 = “casi nunca” a 5 = “casi siempre”). El instrumento mide seis dimensiones de la desregulación emocional: (a) dificultades en el control de impulsos; (b) falta de aceptación emocional; (c) acceso limitado a estrategias de regulación emocional; (d) interferencia en conductas Dirigidas a Metas; (e) falta de conciencia emocional y (f) falta de claridad emocional. </w:t>
      </w:r>
    </w:p>
    <w:p w14:paraId="6A8E60C1" w14:textId="5B180E19" w:rsidR="00F93E46" w:rsidRPr="006D24CB" w:rsidRDefault="00F93E46" w:rsidP="003B0FE5">
      <w:pPr>
        <w:pStyle w:val="APA7"/>
        <w:spacing w:line="360" w:lineRule="auto"/>
        <w:rPr>
          <w:rFonts w:cs="Times New Roman"/>
          <w:szCs w:val="24"/>
        </w:rPr>
      </w:pPr>
      <w:r w:rsidRPr="006D24CB">
        <w:rPr>
          <w:rFonts w:cs="Times New Roman"/>
          <w:szCs w:val="24"/>
        </w:rPr>
        <w:t xml:space="preserve">En el presente estudio, se utiliza la versión en español de la escala DERS, previamente validada en una muestra de 211 estudiantes universitarios de Córdoba, Argentina (Medrano y </w:t>
      </w:r>
      <w:proofErr w:type="spellStart"/>
      <w:r w:rsidRPr="006D24CB">
        <w:rPr>
          <w:rFonts w:cs="Times New Roman"/>
          <w:szCs w:val="24"/>
        </w:rPr>
        <w:t>Trogolo</w:t>
      </w:r>
      <w:proofErr w:type="spellEnd"/>
      <w:r w:rsidRPr="006D24CB">
        <w:rPr>
          <w:rFonts w:cs="Times New Roman"/>
          <w:szCs w:val="24"/>
        </w:rPr>
        <w:t xml:space="preserve">, 2014)). El análisis factorial exploratorio de 36 ítems (Mínimos Cuadrados no Ponderados) reveló la estructura original de seis factores subyacentes. Se utilizo este método debido a que los datos presentaron un notable apartamiento de la distribución normal multivariada (índice de </w:t>
      </w:r>
      <w:proofErr w:type="spellStart"/>
      <w:r w:rsidRPr="006D24CB">
        <w:rPr>
          <w:rFonts w:cs="Times New Roman"/>
          <w:szCs w:val="24"/>
        </w:rPr>
        <w:t>Mardia</w:t>
      </w:r>
      <w:proofErr w:type="spellEnd"/>
      <w:r w:rsidRPr="006D24CB">
        <w:rPr>
          <w:rFonts w:cs="Times New Roman"/>
          <w:szCs w:val="24"/>
        </w:rPr>
        <w:t xml:space="preserve"> = 205.689), de acuerdo con los criterios reportados por Medrano y </w:t>
      </w:r>
      <w:proofErr w:type="spellStart"/>
      <w:r w:rsidRPr="006D24CB">
        <w:rPr>
          <w:rFonts w:cs="Times New Roman"/>
          <w:szCs w:val="24"/>
        </w:rPr>
        <w:t>Trógolo</w:t>
      </w:r>
      <w:proofErr w:type="spellEnd"/>
      <w:r w:rsidRPr="006D24CB">
        <w:rPr>
          <w:rFonts w:cs="Times New Roman"/>
          <w:szCs w:val="24"/>
        </w:rPr>
        <w:t xml:space="preserve"> (2008), siendo recomendable en estos casos, cuando el tamaño muestral no es elevado. </w:t>
      </w:r>
    </w:p>
    <w:p w14:paraId="7322B4DC" w14:textId="44E1CE9E" w:rsidR="00F93E46" w:rsidRPr="006D24CB" w:rsidRDefault="00F93E46" w:rsidP="003B0FE5">
      <w:pPr>
        <w:pStyle w:val="APA7"/>
        <w:spacing w:line="360" w:lineRule="auto"/>
        <w:rPr>
          <w:rFonts w:cs="Times New Roman"/>
          <w:szCs w:val="24"/>
        </w:rPr>
      </w:pPr>
      <w:r w:rsidRPr="006D24CB">
        <w:rPr>
          <w:rFonts w:cs="Times New Roman"/>
          <w:szCs w:val="24"/>
        </w:rPr>
        <w:t xml:space="preserve">Para el presente estudio, como se ha mencionado en la introducción, se utilizaron solamente las escalas de no aceptación y de impulsos. </w:t>
      </w:r>
    </w:p>
    <w:p w14:paraId="15815994" w14:textId="77777777" w:rsidR="00F93E46" w:rsidRPr="006D24CB" w:rsidRDefault="00F93E46" w:rsidP="003B0FE5">
      <w:pPr>
        <w:pStyle w:val="APA7"/>
        <w:spacing w:line="360" w:lineRule="auto"/>
        <w:rPr>
          <w:rFonts w:cs="Times New Roman"/>
          <w:szCs w:val="24"/>
        </w:rPr>
      </w:pPr>
      <w:r w:rsidRPr="006D24CB">
        <w:rPr>
          <w:rFonts w:cs="Times New Roman"/>
          <w:szCs w:val="24"/>
        </w:rPr>
        <w:t xml:space="preserve"> 1. Dificultades en el Control de Impulsos. (6 ítems) Evalúa la capacidad de controlar impulsos cuando se experimentan emociones intensas. Ejemplo de ítem: "Cuando me enfado, pierdo el control sobre mis comportamientos". </w:t>
      </w:r>
    </w:p>
    <w:p w14:paraId="1E564DC5" w14:textId="77777777" w:rsidR="00F93E46" w:rsidRPr="006D24CB" w:rsidRDefault="00F93E46" w:rsidP="003B0FE5">
      <w:pPr>
        <w:pStyle w:val="APA7"/>
        <w:spacing w:line="360" w:lineRule="auto"/>
        <w:rPr>
          <w:rFonts w:cs="Times New Roman"/>
          <w:szCs w:val="24"/>
        </w:rPr>
      </w:pPr>
      <w:r w:rsidRPr="006D24CB">
        <w:rPr>
          <w:rFonts w:cs="Times New Roman"/>
          <w:szCs w:val="24"/>
        </w:rPr>
        <w:t xml:space="preserve">2. Falta de Aceptación Emocional (6 ítems). Evalúa el nivel de aceptación de las emociones propias. Ejemplo de ítem: "Cuando me disgusto, me siento culpable por sentirme así". </w:t>
      </w:r>
    </w:p>
    <w:p w14:paraId="732A675D" w14:textId="71C04B5D" w:rsidR="00F93E46" w:rsidRPr="006D24CB" w:rsidRDefault="00F93E46" w:rsidP="003B0FE5">
      <w:pPr>
        <w:pStyle w:val="APA7"/>
        <w:spacing w:line="360" w:lineRule="auto"/>
        <w:rPr>
          <w:rFonts w:cs="Times New Roman"/>
          <w:szCs w:val="24"/>
        </w:rPr>
      </w:pPr>
      <w:r w:rsidRPr="006D24CB">
        <w:rPr>
          <w:rFonts w:cs="Times New Roman"/>
          <w:szCs w:val="24"/>
        </w:rPr>
        <w:t xml:space="preserve">Así, el análisis factorial exploratorio de factorización de ejes principales con rotación </w:t>
      </w:r>
      <w:proofErr w:type="spellStart"/>
      <w:r w:rsidRPr="006D24CB">
        <w:rPr>
          <w:rFonts w:cs="Times New Roman"/>
          <w:szCs w:val="24"/>
        </w:rPr>
        <w:t>Promax</w:t>
      </w:r>
      <w:proofErr w:type="spellEnd"/>
      <w:r w:rsidRPr="006D24CB">
        <w:rPr>
          <w:rFonts w:cs="Times New Roman"/>
          <w:szCs w:val="24"/>
        </w:rPr>
        <w:t xml:space="preserve"> dio como resultado dos factores. El KMO (.76) y la prueba de esfericidad de Bartlett (χ² = 292.43, </w:t>
      </w:r>
      <w:proofErr w:type="spellStart"/>
      <w:r w:rsidRPr="006D24CB">
        <w:rPr>
          <w:rFonts w:cs="Times New Roman"/>
          <w:szCs w:val="24"/>
        </w:rPr>
        <w:t>gl</w:t>
      </w:r>
      <w:proofErr w:type="spellEnd"/>
      <w:r w:rsidRPr="006D24CB">
        <w:rPr>
          <w:rFonts w:cs="Times New Roman"/>
          <w:szCs w:val="24"/>
        </w:rPr>
        <w:t xml:space="preserve"> = 55, p &lt; .001) se encontraron de acuerdo a lo esperado (Field, 2009</w:t>
      </w:r>
      <w:r w:rsidR="007B75ED" w:rsidRPr="006D24CB">
        <w:rPr>
          <w:rFonts w:cs="Times New Roman"/>
          <w:szCs w:val="24"/>
        </w:rPr>
        <w:t>).</w:t>
      </w:r>
      <w:r w:rsidRPr="006D24CB">
        <w:rPr>
          <w:rFonts w:cs="Times New Roman"/>
          <w:szCs w:val="24"/>
        </w:rPr>
        <w:t xml:space="preserve"> El primer factor (NOA) obtuvo un autovalor de 2.51 explicando 27.71% de varianza, y el segundo factor (IMP) un </w:t>
      </w:r>
      <w:r w:rsidRPr="006D24CB">
        <w:rPr>
          <w:rFonts w:cs="Times New Roman"/>
          <w:szCs w:val="24"/>
        </w:rPr>
        <w:lastRenderedPageBreak/>
        <w:t>autovalor de 2.46, explicando 8.07% de varianza, y entre ambos factores explicaron el 32.70% de varianza. En rango de cargas factoriales del primer factor estuvo entre .29 y .86 y del factor dos entre .51 y .85, excepto por un ítem que obtuvo una carga factorial de .17, sin embargo, a pesar de ser baja se decidió mantener esa carga factorial debido a que retirar el ítem no modificó los resultados posteriores. Adicionalmente, en el segundo factor se eliminó un ítem (“Cuando estoy molesto/a, siento que puedo seguir controlando mi conducta”) por tener una carga factorial inferior a .10 (-.030).  Por su parte la confiabilidad de ambos factores fue adecuada. El factor no aceptación alcanzó un coeficiente de consistencia interna alfa de Cronbach de 70. y un rango de correlaciones elemento-total corregidas de .29 a .58. Por su parte, el factor impulsos alcanzó un coeficiente de consistencia interna alfa de Cronbach de .73. y un rango de correlaciones elemento-total corregidas de .30 a .59.</w:t>
      </w:r>
    </w:p>
    <w:bookmarkEnd w:id="50"/>
    <w:bookmarkEnd w:id="55"/>
    <w:p w14:paraId="06D12D67" w14:textId="03DA3AA6" w:rsidR="00F93E46" w:rsidRPr="006D24CB" w:rsidRDefault="00F93E46" w:rsidP="003B0FE5">
      <w:pPr>
        <w:ind w:firstLine="709"/>
        <w:rPr>
          <w:rFonts w:cs="Times New Roman"/>
          <w:szCs w:val="24"/>
        </w:rPr>
      </w:pPr>
      <w:r w:rsidRPr="006D24CB">
        <w:rPr>
          <w:rFonts w:cs="Times New Roman"/>
          <w:szCs w:val="24"/>
        </w:rPr>
        <w:t xml:space="preserve">Además de los instrumentos aplicados directamente a los participantes, se incorporó una variable adicional denominada desempeño social, con el fin de contar con un indicador observable complementario del ajuste conductual en el contexto escolar. Esta variable fue obtenida a partir de los informes académicos institucionales, específicamente del área de </w:t>
      </w:r>
      <w:r w:rsidR="0050408D" w:rsidRPr="006D24CB">
        <w:rPr>
          <w:rFonts w:cs="Times New Roman"/>
          <w:szCs w:val="24"/>
        </w:rPr>
        <w:t>comportamiento</w:t>
      </w:r>
      <w:r w:rsidRPr="006D24CB">
        <w:rPr>
          <w:rFonts w:cs="Times New Roman"/>
          <w:szCs w:val="24"/>
        </w:rPr>
        <w:t xml:space="preserve"> social, calificada numéricamente por el docente encargado de la dirección de grupo al final del periodo académico correspondiente. La calificación asignada, comprendida en una escala del 1.0 al 5.0 según el sistema educativo colombiano, refleja la valoración que hace el docente sobre aspectos como la convivencia, el respeto por las normas, la participación, el trabajo colaborativo y la autorregulación del estudiante. Esta medida fue tratada como una variable dependiente de tipo cuantitativo continuo, e incluida en el modelo analítico con el objetivo de explorar su asociación con las dimensiones psicológicas evaluadas</w:t>
      </w:r>
    </w:p>
    <w:p w14:paraId="362EAC19" w14:textId="77777777" w:rsidR="003B0FE5" w:rsidRPr="006D24CB" w:rsidRDefault="003B0FE5" w:rsidP="003B0FE5">
      <w:pPr>
        <w:pStyle w:val="APA7"/>
        <w:spacing w:line="360" w:lineRule="auto"/>
        <w:rPr>
          <w:rFonts w:cs="Times New Roman"/>
          <w:b/>
          <w:bCs/>
          <w:szCs w:val="24"/>
        </w:rPr>
      </w:pPr>
    </w:p>
    <w:p w14:paraId="4A8D5B64" w14:textId="2972DA55" w:rsidR="005A40E3" w:rsidRPr="006D24CB" w:rsidRDefault="005A40E3" w:rsidP="003B0FE5">
      <w:pPr>
        <w:pStyle w:val="APA7"/>
        <w:spacing w:line="360" w:lineRule="auto"/>
        <w:rPr>
          <w:rFonts w:cs="Times New Roman"/>
          <w:b/>
          <w:bCs/>
          <w:szCs w:val="24"/>
        </w:rPr>
      </w:pPr>
      <w:r w:rsidRPr="006D24CB">
        <w:rPr>
          <w:rFonts w:cs="Times New Roman"/>
          <w:b/>
          <w:bCs/>
          <w:szCs w:val="24"/>
        </w:rPr>
        <w:t>Procedimiento</w:t>
      </w:r>
    </w:p>
    <w:p w14:paraId="2BF7E744" w14:textId="3379AFFF" w:rsidR="005A40E3" w:rsidRPr="006D24CB" w:rsidRDefault="005A40E3" w:rsidP="003B0FE5">
      <w:pPr>
        <w:pStyle w:val="APA"/>
        <w:spacing w:line="360" w:lineRule="auto"/>
        <w:ind w:firstLine="709"/>
        <w:rPr>
          <w:u w:val="single"/>
          <w:shd w:val="clear" w:color="auto" w:fill="FFFFFF"/>
        </w:rPr>
      </w:pPr>
      <w:r w:rsidRPr="006D24CB">
        <w:t>Para la presente investigación se obtuvo el aval del Comité de Bioética de la Universidad de Manizales (acta CBE09_2024)</w:t>
      </w:r>
      <w:r w:rsidR="00B852D5" w:rsidRPr="006D24CB">
        <w:t>;</w:t>
      </w:r>
      <w:r w:rsidRPr="006D24CB">
        <w:t xml:space="preserve"> </w:t>
      </w:r>
      <w:r w:rsidR="00B852D5" w:rsidRPr="006D24CB">
        <w:t>p</w:t>
      </w:r>
      <w:r w:rsidRPr="006D24CB">
        <w:t>osteriormente, se gestionó la autorización de la Secretaría de Educación Departamental</w:t>
      </w:r>
      <w:r w:rsidR="003B0FE5" w:rsidRPr="006D24CB">
        <w:t>,</w:t>
      </w:r>
      <w:r w:rsidRPr="006D24CB">
        <w:t xml:space="preserve"> a través de la dependencia de cobertura educativa y el enlace de discapacidad de la entidad. En una primera reunión</w:t>
      </w:r>
      <w:r w:rsidR="005F4A2A" w:rsidRPr="006D24CB">
        <w:t xml:space="preserve"> con la Secretaría</w:t>
      </w:r>
      <w:r w:rsidRPr="006D24CB">
        <w:t>, se presentó el propósito de la investigación y se socializaron los consentimientos informados a rectores, representantes legales de las instituciones y padres o tutores de los participantes</w:t>
      </w:r>
      <w:r w:rsidR="005A5786" w:rsidRPr="006D24CB">
        <w:t>;</w:t>
      </w:r>
      <w:r w:rsidRPr="006D24CB">
        <w:t xml:space="preserve"> </w:t>
      </w:r>
      <w:r w:rsidR="005A5786" w:rsidRPr="006D24CB">
        <w:t>a</w:t>
      </w:r>
      <w:r w:rsidRPr="006D24CB">
        <w:t>simismo, se incluy</w:t>
      </w:r>
      <w:r w:rsidR="005A5786" w:rsidRPr="006D24CB">
        <w:t>ó</w:t>
      </w:r>
      <w:r w:rsidRPr="006D24CB">
        <w:t xml:space="preserve"> </w:t>
      </w:r>
      <w:r w:rsidR="005A5786" w:rsidRPr="006D24CB">
        <w:t xml:space="preserve">en </w:t>
      </w:r>
      <w:r w:rsidRPr="006D24CB">
        <w:t xml:space="preserve">el </w:t>
      </w:r>
      <w:r w:rsidRPr="006D24CB">
        <w:lastRenderedPageBreak/>
        <w:t>consentimiento el ítem de asentimiento para corroborar la participación voluntaria de los estudiantes</w:t>
      </w:r>
      <w:r w:rsidR="003B0FE5" w:rsidRPr="006D24CB">
        <w:t xml:space="preserve">, </w:t>
      </w:r>
      <w:r w:rsidR="00B73CD6" w:rsidRPr="006D24CB">
        <w:t>t</w:t>
      </w:r>
      <w:r w:rsidRPr="006D24CB">
        <w:t>odos firmaron el consentimiento previo a la aplicación de los instrumentos.</w:t>
      </w:r>
    </w:p>
    <w:p w14:paraId="606FF0AC" w14:textId="248BC175" w:rsidR="005A40E3" w:rsidRPr="006D24CB" w:rsidRDefault="005A40E3" w:rsidP="003B0FE5">
      <w:pPr>
        <w:pStyle w:val="APA7"/>
        <w:spacing w:line="360" w:lineRule="auto"/>
        <w:rPr>
          <w:rFonts w:cs="Times New Roman"/>
          <w:szCs w:val="24"/>
        </w:rPr>
      </w:pPr>
      <w:r w:rsidRPr="006D24CB">
        <w:rPr>
          <w:rFonts w:cs="Times New Roman"/>
          <w:szCs w:val="24"/>
        </w:rPr>
        <w:t>Después de esta aprobación, se estableció contacto directo con los rectores y orientadores escolares o docentes de apoyo de cada institución para gestionar la logística de la investigación. Esto incluyó la obtención de información actualizada de los estudiantes (listas, asistencia, deserción, retiros y traslados) y</w:t>
      </w:r>
      <w:r w:rsidR="00635DF8" w:rsidRPr="006D24CB">
        <w:rPr>
          <w:rFonts w:cs="Times New Roman"/>
          <w:szCs w:val="24"/>
        </w:rPr>
        <w:t xml:space="preserve"> se logró</w:t>
      </w:r>
      <w:r w:rsidRPr="006D24CB">
        <w:rPr>
          <w:rFonts w:cs="Times New Roman"/>
          <w:szCs w:val="24"/>
        </w:rPr>
        <w:t xml:space="preserve"> la convocatoria a las familias para una reunión en la que se presentó la información general de la investigación, resaltando la voluntariedad de la participación y garantizando la confidencialidad de los datos, </w:t>
      </w:r>
      <w:r w:rsidR="00237A12" w:rsidRPr="006D24CB">
        <w:rPr>
          <w:rFonts w:cs="Times New Roman"/>
          <w:szCs w:val="24"/>
        </w:rPr>
        <w:t>que</w:t>
      </w:r>
      <w:r w:rsidRPr="006D24CB">
        <w:rPr>
          <w:rFonts w:cs="Times New Roman"/>
          <w:szCs w:val="24"/>
        </w:rPr>
        <w:t xml:space="preserve"> serían únicamente accesibles a los investigadores y estarían codificados. Se aclaró</w:t>
      </w:r>
      <w:r w:rsidR="00857C90" w:rsidRPr="006D24CB">
        <w:rPr>
          <w:rFonts w:cs="Times New Roman"/>
          <w:szCs w:val="24"/>
        </w:rPr>
        <w:t>, allí mismo,</w:t>
      </w:r>
      <w:r w:rsidRPr="006D24CB">
        <w:rPr>
          <w:rFonts w:cs="Times New Roman"/>
          <w:szCs w:val="24"/>
        </w:rPr>
        <w:t xml:space="preserve"> que los datos se destruirán al finalizar la investigación y divulgar los resultados, en cumplimiento con los lineamientos éticos establecidos por la Ley 1090 de 2006, que reglamenta el ejercicio de la </w:t>
      </w:r>
      <w:r w:rsidR="001A25C6" w:rsidRPr="006D24CB">
        <w:rPr>
          <w:rFonts w:cs="Times New Roman"/>
          <w:szCs w:val="24"/>
        </w:rPr>
        <w:t>p</w:t>
      </w:r>
      <w:r w:rsidRPr="006D24CB">
        <w:rPr>
          <w:rFonts w:cs="Times New Roman"/>
          <w:szCs w:val="24"/>
        </w:rPr>
        <w:t xml:space="preserve">sicología y el Código Deontológico y Bioético en Colombia, así como la Ley 1581 de 2012 de Protección de Datos Personales. </w:t>
      </w:r>
    </w:p>
    <w:p w14:paraId="1FD8131F" w14:textId="1C66ED9E" w:rsidR="005A40E3" w:rsidRPr="006D24CB" w:rsidRDefault="005A40E3" w:rsidP="003B0FE5">
      <w:pPr>
        <w:pStyle w:val="APA7"/>
        <w:spacing w:line="360" w:lineRule="auto"/>
        <w:rPr>
          <w:rFonts w:cs="Times New Roman"/>
          <w:szCs w:val="24"/>
        </w:rPr>
      </w:pPr>
      <w:r w:rsidRPr="006D24CB">
        <w:rPr>
          <w:rFonts w:cs="Times New Roman"/>
          <w:szCs w:val="24"/>
        </w:rPr>
        <w:t>Previo a la recolección de datos, se realizó una prueba piloto para evaluar la comprensión y disposición de los estudiantes, así como el tiempo requerido para cada aplicación</w:t>
      </w:r>
      <w:r w:rsidR="00836B56" w:rsidRPr="006D24CB">
        <w:rPr>
          <w:rFonts w:cs="Times New Roman"/>
          <w:szCs w:val="24"/>
        </w:rPr>
        <w:t>:</w:t>
      </w:r>
      <w:r w:rsidRPr="006D24CB">
        <w:rPr>
          <w:rFonts w:cs="Times New Roman"/>
          <w:szCs w:val="24"/>
        </w:rPr>
        <w:t xml:space="preserve"> </w:t>
      </w:r>
      <w:r w:rsidR="00C37599" w:rsidRPr="006D24CB">
        <w:rPr>
          <w:rFonts w:cs="Times New Roman"/>
          <w:szCs w:val="24"/>
        </w:rPr>
        <w:t>s</w:t>
      </w:r>
      <w:r w:rsidRPr="006D24CB">
        <w:rPr>
          <w:rFonts w:cs="Times New Roman"/>
          <w:szCs w:val="24"/>
        </w:rPr>
        <w:t xml:space="preserve">e estableció que la duración promedio de la aplicación era de entre 45 minutos y una hora, dependiendo de la conexión establecida con cada participante. A lo largo del proceso, se respetaron estrictamente las pautas éticas para la investigación con seres humanos, de acuerdo con los lineamientos de la American </w:t>
      </w:r>
      <w:proofErr w:type="spellStart"/>
      <w:r w:rsidRPr="006D24CB">
        <w:rPr>
          <w:rFonts w:cs="Times New Roman"/>
          <w:szCs w:val="24"/>
        </w:rPr>
        <w:t>Psychological</w:t>
      </w:r>
      <w:proofErr w:type="spellEnd"/>
      <w:r w:rsidRPr="006D24CB">
        <w:rPr>
          <w:rFonts w:cs="Times New Roman"/>
          <w:szCs w:val="24"/>
        </w:rPr>
        <w:t xml:space="preserve"> </w:t>
      </w:r>
      <w:proofErr w:type="spellStart"/>
      <w:r w:rsidRPr="006D24CB">
        <w:rPr>
          <w:rFonts w:cs="Times New Roman"/>
          <w:szCs w:val="24"/>
        </w:rPr>
        <w:t>Association</w:t>
      </w:r>
      <w:proofErr w:type="spellEnd"/>
      <w:r w:rsidRPr="006D24CB">
        <w:rPr>
          <w:rFonts w:cs="Times New Roman"/>
          <w:szCs w:val="24"/>
        </w:rPr>
        <w:t xml:space="preserve"> (2010) y la </w:t>
      </w:r>
      <w:r w:rsidR="00052081" w:rsidRPr="006D24CB">
        <w:rPr>
          <w:rFonts w:eastAsia="Times New Roman" w:cs="Times New Roman"/>
          <w:szCs w:val="24"/>
          <w:lang w:eastAsia="es-CO"/>
        </w:rPr>
        <w:t>Asociación Médica Mundial</w:t>
      </w:r>
      <w:r w:rsidR="00052081" w:rsidRPr="006D24CB" w:rsidDel="00052081">
        <w:rPr>
          <w:rFonts w:cs="Times New Roman"/>
          <w:szCs w:val="24"/>
        </w:rPr>
        <w:t xml:space="preserve"> </w:t>
      </w:r>
      <w:r w:rsidRPr="006D24CB">
        <w:rPr>
          <w:rFonts w:cs="Times New Roman"/>
          <w:szCs w:val="24"/>
        </w:rPr>
        <w:t>(2013).</w:t>
      </w:r>
    </w:p>
    <w:p w14:paraId="3F624223" w14:textId="0FCBC114" w:rsidR="005A40E3" w:rsidRPr="006D24CB" w:rsidRDefault="005A40E3" w:rsidP="003B0FE5">
      <w:pPr>
        <w:pStyle w:val="APA7"/>
        <w:spacing w:line="360" w:lineRule="auto"/>
        <w:rPr>
          <w:rFonts w:cs="Times New Roman"/>
          <w:szCs w:val="24"/>
        </w:rPr>
      </w:pPr>
      <w:r w:rsidRPr="006D24CB">
        <w:rPr>
          <w:rFonts w:cs="Times New Roman"/>
          <w:szCs w:val="24"/>
        </w:rPr>
        <w:t xml:space="preserve">Para la aplicación de las escalas, se contó con la participación de una psicóloga capacitada, quien también colaboró en la prueba piloto que fue realizada previamente. Antes de iniciar, se explicó la dinámica de la aplicación, permitiendo a los estudiantes realizar preguntas y solicitando su asentimiento para </w:t>
      </w:r>
      <w:r w:rsidR="002F24A0" w:rsidRPr="006D24CB">
        <w:rPr>
          <w:rFonts w:cs="Times New Roman"/>
          <w:szCs w:val="24"/>
        </w:rPr>
        <w:t>iniciar</w:t>
      </w:r>
      <w:r w:rsidRPr="006D24CB">
        <w:rPr>
          <w:rFonts w:cs="Times New Roman"/>
          <w:szCs w:val="24"/>
        </w:rPr>
        <w:t xml:space="preserve"> la evaluación. Durante esta fase, únicamente un estudiante decidió retirarse tras haber respondido la primera escala</w:t>
      </w:r>
      <w:r w:rsidR="00C33B97" w:rsidRPr="006D24CB">
        <w:rPr>
          <w:rFonts w:cs="Times New Roman"/>
          <w:szCs w:val="24"/>
        </w:rPr>
        <w:t>.</w:t>
      </w:r>
      <w:r w:rsidRPr="006D24CB">
        <w:rPr>
          <w:rFonts w:cs="Times New Roman"/>
          <w:szCs w:val="24"/>
        </w:rPr>
        <w:t xml:space="preserve"> </w:t>
      </w:r>
    </w:p>
    <w:p w14:paraId="16BAE014" w14:textId="247A1D38" w:rsidR="0050408D" w:rsidRPr="006D24CB" w:rsidRDefault="0050408D" w:rsidP="003B0FE5">
      <w:pPr>
        <w:ind w:firstLine="709"/>
        <w:rPr>
          <w:rFonts w:cs="Times New Roman"/>
          <w:szCs w:val="24"/>
        </w:rPr>
      </w:pPr>
      <w:r w:rsidRPr="006D24CB">
        <w:rPr>
          <w:rFonts w:cs="Times New Roman"/>
          <w:szCs w:val="24"/>
        </w:rPr>
        <w:t xml:space="preserve">Una vez finalizada la aplicación de los instrumentos y concluida la etapa de recolección directa, se procedió a la preparación de los datos para su análisis. En esta fase, se incorporó una variable adicional denominada desempeño social, obtenida a partir de los informes académicos institucionales del mismo periodo. Se incluyó como indicador complementario de ajuste conductual, con el fin de enriquecer el análisis mediante una fuente externa, objetiva y </w:t>
      </w:r>
      <w:r w:rsidRPr="006D24CB">
        <w:rPr>
          <w:rFonts w:cs="Times New Roman"/>
          <w:szCs w:val="24"/>
        </w:rPr>
        <w:lastRenderedPageBreak/>
        <w:t>cuantificable, tratándola posteriormente como una variable dependiente de tipo continuo dentro del modelo estadístico.</w:t>
      </w:r>
    </w:p>
    <w:p w14:paraId="61A3650F" w14:textId="41217B86" w:rsidR="0050408D" w:rsidRPr="006D24CB" w:rsidRDefault="0050408D" w:rsidP="00906992">
      <w:pPr>
        <w:rPr>
          <w:rFonts w:cs="Times New Roman"/>
          <w:szCs w:val="24"/>
        </w:rPr>
      </w:pPr>
    </w:p>
    <w:p w14:paraId="37900332" w14:textId="56ADC8D6" w:rsidR="005A40E3" w:rsidRPr="006D24CB" w:rsidRDefault="005A40E3" w:rsidP="003B0FE5">
      <w:pPr>
        <w:pStyle w:val="Ttulo2"/>
        <w:ind w:firstLine="709"/>
        <w:rPr>
          <w:rFonts w:cs="Times New Roman"/>
          <w:szCs w:val="24"/>
        </w:rPr>
      </w:pPr>
      <w:bookmarkStart w:id="56" w:name="_Toc203499005"/>
      <w:r w:rsidRPr="006D24CB">
        <w:rPr>
          <w:rFonts w:cs="Times New Roman"/>
          <w:szCs w:val="24"/>
        </w:rPr>
        <w:t>Análisis de datos</w:t>
      </w:r>
      <w:bookmarkStart w:id="57" w:name="_Toc440985140"/>
      <w:bookmarkEnd w:id="56"/>
      <w:r w:rsidRPr="006D24CB">
        <w:rPr>
          <w:rFonts w:cs="Times New Roman"/>
          <w:szCs w:val="24"/>
        </w:rPr>
        <w:t xml:space="preserve"> </w:t>
      </w:r>
    </w:p>
    <w:p w14:paraId="3B4EB511" w14:textId="7E46D5F5" w:rsidR="00317C8F" w:rsidRPr="006D24CB" w:rsidRDefault="00317C8F" w:rsidP="003B0FE5">
      <w:pPr>
        <w:pStyle w:val="APA7"/>
        <w:spacing w:line="360" w:lineRule="auto"/>
        <w:rPr>
          <w:rFonts w:cs="Times New Roman"/>
          <w:szCs w:val="24"/>
        </w:rPr>
      </w:pPr>
      <w:r w:rsidRPr="006D24CB">
        <w:rPr>
          <w:rFonts w:cs="Times New Roman"/>
          <w:szCs w:val="24"/>
        </w:rPr>
        <w:t xml:space="preserve">Inicialmente, se llevaron a cabo los análisis de validez (análisis factorial exploratorio de factorización de ejes principales con rotación </w:t>
      </w:r>
      <w:proofErr w:type="spellStart"/>
      <w:r w:rsidRPr="006D24CB">
        <w:rPr>
          <w:rFonts w:cs="Times New Roman"/>
          <w:szCs w:val="24"/>
        </w:rPr>
        <w:t>Promax</w:t>
      </w:r>
      <w:proofErr w:type="spellEnd"/>
      <w:r w:rsidRPr="006D24CB">
        <w:rPr>
          <w:rFonts w:cs="Times New Roman"/>
          <w:szCs w:val="24"/>
        </w:rPr>
        <w:t>) y confiabilidad (alfa de Cronbach), utilizando el programa SPSS v29 (Field, 2009). Con el fin de analizar la validez de los instrumentos, se realizó un análisis factorial exploratorio para cada uno. De acuerdo con Field (2009), en este tipo de análisis se debe verificar: (1) que la medida de adecuación muestral de Kaiser-Meyer-</w:t>
      </w:r>
      <w:proofErr w:type="spellStart"/>
      <w:r w:rsidRPr="006D24CB">
        <w:rPr>
          <w:rFonts w:cs="Times New Roman"/>
          <w:szCs w:val="24"/>
        </w:rPr>
        <w:t>Olkin</w:t>
      </w:r>
      <w:proofErr w:type="spellEnd"/>
      <w:r w:rsidRPr="006D24CB">
        <w:rPr>
          <w:rFonts w:cs="Times New Roman"/>
          <w:szCs w:val="24"/>
        </w:rPr>
        <w:t xml:space="preserve"> (KMO) sea mayor a .50 y que el test de esfericidad de Bartlett sea significativo (p &lt; .05); (2) observar el gráfico de sedimentación de Cattell y el número de factores con autovalores mayores a 1 para identificar cuántos factores se deben conservar; (3) que los factores en conjunto expliquen al menos el 50% de la varianza; y (4) que las cargas factoriales de los ítems sean iguales o superiores a .40 para ser consideradas aceptables. Por consiguiente, como parte del proceso, se aplicaron el test de KMO y la prueba de esfericidad de Bartlett para determinar la factibilidad de interpretación factorial en cada instrumento.</w:t>
      </w:r>
    </w:p>
    <w:p w14:paraId="55852212" w14:textId="77777777" w:rsidR="00317C8F" w:rsidRPr="006D24CB" w:rsidRDefault="00317C8F" w:rsidP="003B0FE5">
      <w:pPr>
        <w:pStyle w:val="APA7"/>
        <w:spacing w:line="360" w:lineRule="auto"/>
        <w:rPr>
          <w:rFonts w:cs="Times New Roman"/>
          <w:szCs w:val="24"/>
        </w:rPr>
      </w:pPr>
      <w:r w:rsidRPr="006D24CB">
        <w:rPr>
          <w:rFonts w:cs="Times New Roman"/>
          <w:szCs w:val="24"/>
        </w:rPr>
        <w:t xml:space="preserve">Posteriormente, se realizaron los análisis descriptivos y correlacionales (correlaciones </w:t>
      </w:r>
      <w:proofErr w:type="spellStart"/>
      <w:r w:rsidRPr="006D24CB">
        <w:rPr>
          <w:rFonts w:cs="Times New Roman"/>
          <w:szCs w:val="24"/>
        </w:rPr>
        <w:t>bivariadas</w:t>
      </w:r>
      <w:proofErr w:type="spellEnd"/>
      <w:r w:rsidRPr="006D24CB">
        <w:rPr>
          <w:rFonts w:cs="Times New Roman"/>
          <w:szCs w:val="24"/>
        </w:rPr>
        <w:t xml:space="preserve"> de Pearson) con SPSS v29. Para el estudio del modelo propuesto, se empleó análisis de senderos mediante LISREL 8.5 (</w:t>
      </w:r>
      <w:proofErr w:type="spellStart"/>
      <w:r w:rsidRPr="006D24CB">
        <w:rPr>
          <w:rFonts w:cs="Times New Roman"/>
          <w:szCs w:val="24"/>
        </w:rPr>
        <w:t>Jöreskog</w:t>
      </w:r>
      <w:proofErr w:type="spellEnd"/>
      <w:r w:rsidRPr="006D24CB">
        <w:rPr>
          <w:rFonts w:cs="Times New Roman"/>
          <w:szCs w:val="24"/>
        </w:rPr>
        <w:t xml:space="preserve"> &amp; </w:t>
      </w:r>
      <w:proofErr w:type="spellStart"/>
      <w:r w:rsidRPr="006D24CB">
        <w:rPr>
          <w:rFonts w:cs="Times New Roman"/>
          <w:szCs w:val="24"/>
        </w:rPr>
        <w:t>Sörbom</w:t>
      </w:r>
      <w:proofErr w:type="spellEnd"/>
      <w:r w:rsidRPr="006D24CB">
        <w:rPr>
          <w:rFonts w:cs="Times New Roman"/>
          <w:szCs w:val="24"/>
        </w:rPr>
        <w:t xml:space="preserve">, 1996). Se utilizaron diversos índices de ajuste para evaluar la calidad del modelo: la raíz cuadrada media del error de aproximación (RMSEA) con intervalos de confianza al 90%, la raíz cuadrada media residual estandarizada (SRMR) y el índice de ajuste comparativo (CFI). Según </w:t>
      </w:r>
      <w:proofErr w:type="spellStart"/>
      <w:r w:rsidRPr="006D24CB">
        <w:rPr>
          <w:rFonts w:cs="Times New Roman"/>
          <w:szCs w:val="24"/>
        </w:rPr>
        <w:t>Hu</w:t>
      </w:r>
      <w:proofErr w:type="spellEnd"/>
      <w:r w:rsidRPr="006D24CB">
        <w:rPr>
          <w:rFonts w:cs="Times New Roman"/>
          <w:szCs w:val="24"/>
        </w:rPr>
        <w:t xml:space="preserve"> y </w:t>
      </w:r>
      <w:proofErr w:type="spellStart"/>
      <w:r w:rsidRPr="006D24CB">
        <w:rPr>
          <w:rFonts w:cs="Times New Roman"/>
          <w:szCs w:val="24"/>
        </w:rPr>
        <w:t>Bentler</w:t>
      </w:r>
      <w:proofErr w:type="spellEnd"/>
      <w:r w:rsidRPr="006D24CB">
        <w:rPr>
          <w:rFonts w:cs="Times New Roman"/>
          <w:szCs w:val="24"/>
        </w:rPr>
        <w:t xml:space="preserve"> (1999), un RMSEA cercano a .06 indica buen ajuste (hasta .08 se considera aceptable); un SRMR menor a .08 refleja ajuste excelente; y un CFI igual o superior a .95 se considera excelente, aunque valores desde .90 son aceptables (</w:t>
      </w:r>
      <w:proofErr w:type="spellStart"/>
      <w:r w:rsidRPr="006D24CB">
        <w:rPr>
          <w:rFonts w:cs="Times New Roman"/>
          <w:szCs w:val="24"/>
        </w:rPr>
        <w:t>Sarmento</w:t>
      </w:r>
      <w:proofErr w:type="spellEnd"/>
      <w:r w:rsidRPr="006D24CB">
        <w:rPr>
          <w:rFonts w:cs="Times New Roman"/>
          <w:szCs w:val="24"/>
        </w:rPr>
        <w:t xml:space="preserve"> &amp; Costa, 2019).</w:t>
      </w:r>
    </w:p>
    <w:p w14:paraId="06E17160" w14:textId="361E0A71" w:rsidR="00317C8F" w:rsidRPr="006D24CB" w:rsidRDefault="00317C8F" w:rsidP="003B0FE5">
      <w:pPr>
        <w:pStyle w:val="APA7"/>
        <w:spacing w:line="360" w:lineRule="auto"/>
        <w:rPr>
          <w:rFonts w:cs="Times New Roman"/>
          <w:szCs w:val="24"/>
        </w:rPr>
      </w:pPr>
      <w:r w:rsidRPr="006D24CB">
        <w:rPr>
          <w:rFonts w:cs="Times New Roman"/>
          <w:szCs w:val="24"/>
        </w:rPr>
        <w:t xml:space="preserve">Durante esta fase final de análisis, se incorporó una variable adicional denominada desempeño social, con el propósito de ampliar la comprensión de los resultados mediante un indicador observable del ajuste conductual en el contexto escolar. Esta variable fue obtenida a partir de los informes académicos institucionales correspondientes al periodo de recolección de datos, específicamente de la calificación asignada en el área de desempeño social por el docente director </w:t>
      </w:r>
      <w:r w:rsidRPr="006D24CB">
        <w:rPr>
          <w:rFonts w:cs="Times New Roman"/>
          <w:szCs w:val="24"/>
        </w:rPr>
        <w:lastRenderedPageBreak/>
        <w:t xml:space="preserve">de grupo de cada participante. La nota, registrada en una escala de 1.0 a 5.0 conforme al sistema educativo colombiano, fue tratada como una variable dependiente de tipo cuantitativo continuo dentro del análisis de senderos, permitiendo explorar su relación con la satisfacción y frustración de las necesidades psicológicas básicas, así como con las dimensiones de la desregulación emocional. La inclusión de esta medida respondió al interés de complementar los datos </w:t>
      </w:r>
      <w:proofErr w:type="spellStart"/>
      <w:r w:rsidRPr="006D24CB">
        <w:rPr>
          <w:rFonts w:cs="Times New Roman"/>
          <w:szCs w:val="24"/>
        </w:rPr>
        <w:t>autorreportados</w:t>
      </w:r>
      <w:proofErr w:type="spellEnd"/>
      <w:r w:rsidRPr="006D24CB">
        <w:rPr>
          <w:rFonts w:cs="Times New Roman"/>
          <w:szCs w:val="24"/>
        </w:rPr>
        <w:t xml:space="preserve"> con una valoración externa, objetiva y sistemática del comportamiento social de los adolescentes evaluados.</w:t>
      </w:r>
    </w:p>
    <w:p w14:paraId="398352FD" w14:textId="7E1387C0" w:rsidR="003B0FE5" w:rsidRPr="006D24CB" w:rsidRDefault="003B0FE5" w:rsidP="003B0FE5">
      <w:pPr>
        <w:rPr>
          <w:rFonts w:cs="Times New Roman"/>
          <w:szCs w:val="24"/>
        </w:rPr>
      </w:pPr>
    </w:p>
    <w:p w14:paraId="4E4BDAC4" w14:textId="4E9CCEB5" w:rsidR="003B0FE5" w:rsidRPr="006D24CB" w:rsidRDefault="003B0FE5" w:rsidP="003B0FE5">
      <w:pPr>
        <w:rPr>
          <w:rFonts w:cs="Times New Roman"/>
          <w:szCs w:val="24"/>
        </w:rPr>
      </w:pPr>
    </w:p>
    <w:p w14:paraId="70B2E7A4" w14:textId="18D57A88" w:rsidR="003B0FE5" w:rsidRPr="006D24CB" w:rsidRDefault="003B0FE5" w:rsidP="003B0FE5">
      <w:pPr>
        <w:rPr>
          <w:rFonts w:cs="Times New Roman"/>
          <w:szCs w:val="24"/>
        </w:rPr>
      </w:pPr>
    </w:p>
    <w:p w14:paraId="50CA6947" w14:textId="5851D481" w:rsidR="003B0FE5" w:rsidRPr="006D24CB" w:rsidRDefault="003B0FE5" w:rsidP="003B0FE5">
      <w:pPr>
        <w:rPr>
          <w:rFonts w:cs="Times New Roman"/>
          <w:szCs w:val="24"/>
        </w:rPr>
      </w:pPr>
    </w:p>
    <w:p w14:paraId="56523566" w14:textId="6E7C206A" w:rsidR="003B0FE5" w:rsidRPr="006D24CB" w:rsidRDefault="003B0FE5" w:rsidP="003B0FE5">
      <w:pPr>
        <w:rPr>
          <w:rFonts w:cs="Times New Roman"/>
          <w:szCs w:val="24"/>
        </w:rPr>
      </w:pPr>
    </w:p>
    <w:p w14:paraId="2AF468F0" w14:textId="76CE9D71" w:rsidR="003B0FE5" w:rsidRPr="006D24CB" w:rsidRDefault="003B0FE5" w:rsidP="003B0FE5">
      <w:pPr>
        <w:rPr>
          <w:rFonts w:cs="Times New Roman"/>
          <w:szCs w:val="24"/>
        </w:rPr>
      </w:pPr>
    </w:p>
    <w:p w14:paraId="6F7AE85E" w14:textId="7230BBA4" w:rsidR="003B0FE5" w:rsidRPr="006D24CB" w:rsidRDefault="003B0FE5" w:rsidP="003B0FE5">
      <w:pPr>
        <w:rPr>
          <w:rFonts w:cs="Times New Roman"/>
          <w:szCs w:val="24"/>
        </w:rPr>
      </w:pPr>
    </w:p>
    <w:p w14:paraId="529B82A1" w14:textId="03E8D2FF" w:rsidR="003B0FE5" w:rsidRPr="006D24CB" w:rsidRDefault="003B0FE5" w:rsidP="003B0FE5">
      <w:pPr>
        <w:rPr>
          <w:rFonts w:cs="Times New Roman"/>
          <w:szCs w:val="24"/>
        </w:rPr>
      </w:pPr>
    </w:p>
    <w:p w14:paraId="15F32D72" w14:textId="6F03061E" w:rsidR="003B0FE5" w:rsidRPr="006D24CB" w:rsidRDefault="003B0FE5" w:rsidP="003B0FE5">
      <w:pPr>
        <w:rPr>
          <w:rFonts w:cs="Times New Roman"/>
          <w:szCs w:val="24"/>
        </w:rPr>
      </w:pPr>
    </w:p>
    <w:p w14:paraId="620EA588" w14:textId="2B921C69" w:rsidR="003B0FE5" w:rsidRPr="006D24CB" w:rsidRDefault="003B0FE5" w:rsidP="003B0FE5">
      <w:pPr>
        <w:rPr>
          <w:rFonts w:cs="Times New Roman"/>
          <w:szCs w:val="24"/>
        </w:rPr>
      </w:pPr>
    </w:p>
    <w:p w14:paraId="1F58BF10" w14:textId="7C89AD9C" w:rsidR="003B0FE5" w:rsidRPr="006D24CB" w:rsidRDefault="003B0FE5" w:rsidP="003B0FE5">
      <w:pPr>
        <w:rPr>
          <w:rFonts w:cs="Times New Roman"/>
          <w:szCs w:val="24"/>
        </w:rPr>
      </w:pPr>
    </w:p>
    <w:p w14:paraId="48D6420B" w14:textId="3AB18314" w:rsidR="003B0FE5" w:rsidRPr="006D24CB" w:rsidRDefault="003B0FE5" w:rsidP="003B0FE5">
      <w:pPr>
        <w:rPr>
          <w:rFonts w:cs="Times New Roman"/>
          <w:szCs w:val="24"/>
        </w:rPr>
      </w:pPr>
    </w:p>
    <w:p w14:paraId="46FE61CB" w14:textId="350BAD66" w:rsidR="003B0FE5" w:rsidRPr="006D24CB" w:rsidRDefault="003B0FE5" w:rsidP="003B0FE5">
      <w:pPr>
        <w:rPr>
          <w:rFonts w:cs="Times New Roman"/>
          <w:szCs w:val="24"/>
        </w:rPr>
      </w:pPr>
    </w:p>
    <w:p w14:paraId="1C080244" w14:textId="1135B076" w:rsidR="003B0FE5" w:rsidRPr="006D24CB" w:rsidRDefault="003B0FE5" w:rsidP="003B0FE5">
      <w:pPr>
        <w:rPr>
          <w:rFonts w:cs="Times New Roman"/>
          <w:szCs w:val="24"/>
        </w:rPr>
      </w:pPr>
    </w:p>
    <w:p w14:paraId="53BF59C3" w14:textId="36499B65" w:rsidR="003B0FE5" w:rsidRPr="006D24CB" w:rsidRDefault="003B0FE5" w:rsidP="003B0FE5">
      <w:pPr>
        <w:rPr>
          <w:rFonts w:cs="Times New Roman"/>
          <w:szCs w:val="24"/>
        </w:rPr>
      </w:pPr>
    </w:p>
    <w:p w14:paraId="40DB3A13" w14:textId="0E1AF604" w:rsidR="003B0FE5" w:rsidRPr="006D24CB" w:rsidRDefault="003B0FE5" w:rsidP="003B0FE5">
      <w:pPr>
        <w:rPr>
          <w:rFonts w:cs="Times New Roman"/>
          <w:szCs w:val="24"/>
        </w:rPr>
      </w:pPr>
    </w:p>
    <w:p w14:paraId="3B5CABC1" w14:textId="12F7F47B" w:rsidR="003B0FE5" w:rsidRPr="006D24CB" w:rsidRDefault="003B0FE5" w:rsidP="003B0FE5">
      <w:pPr>
        <w:rPr>
          <w:rFonts w:cs="Times New Roman"/>
          <w:szCs w:val="24"/>
        </w:rPr>
      </w:pPr>
    </w:p>
    <w:p w14:paraId="4D6ADE10" w14:textId="1FF61316" w:rsidR="003B0FE5" w:rsidRPr="006D24CB" w:rsidRDefault="003B0FE5" w:rsidP="003B0FE5">
      <w:pPr>
        <w:rPr>
          <w:rFonts w:cs="Times New Roman"/>
          <w:szCs w:val="24"/>
        </w:rPr>
      </w:pPr>
    </w:p>
    <w:p w14:paraId="3E46F3E2" w14:textId="13528CAD" w:rsidR="003B0FE5" w:rsidRPr="006D24CB" w:rsidRDefault="003B0FE5" w:rsidP="003B0FE5">
      <w:pPr>
        <w:rPr>
          <w:rFonts w:cs="Times New Roman"/>
          <w:szCs w:val="24"/>
        </w:rPr>
      </w:pPr>
    </w:p>
    <w:p w14:paraId="60EB841D" w14:textId="5AD916ED" w:rsidR="003B0FE5" w:rsidRPr="006D24CB" w:rsidRDefault="003B0FE5" w:rsidP="003B0FE5">
      <w:pPr>
        <w:rPr>
          <w:rFonts w:cs="Times New Roman"/>
          <w:szCs w:val="24"/>
        </w:rPr>
      </w:pPr>
    </w:p>
    <w:p w14:paraId="55516288" w14:textId="2E3DCC7B" w:rsidR="00476C14" w:rsidRPr="006D24CB" w:rsidRDefault="00476C14" w:rsidP="003B0FE5">
      <w:pPr>
        <w:rPr>
          <w:rFonts w:cs="Times New Roman"/>
          <w:szCs w:val="24"/>
        </w:rPr>
      </w:pPr>
    </w:p>
    <w:p w14:paraId="13DA52B1" w14:textId="77777777" w:rsidR="00476C14" w:rsidRPr="006D24CB" w:rsidRDefault="00476C14" w:rsidP="003B0FE5">
      <w:pPr>
        <w:rPr>
          <w:rFonts w:cs="Times New Roman"/>
          <w:szCs w:val="24"/>
        </w:rPr>
      </w:pPr>
    </w:p>
    <w:p w14:paraId="2CD1B1D6" w14:textId="77777777" w:rsidR="003B0FE5" w:rsidRPr="006D24CB" w:rsidRDefault="003B0FE5" w:rsidP="003B0FE5">
      <w:pPr>
        <w:rPr>
          <w:rFonts w:cs="Times New Roman"/>
          <w:szCs w:val="24"/>
        </w:rPr>
      </w:pPr>
    </w:p>
    <w:p w14:paraId="560C0229" w14:textId="39A31922" w:rsidR="000F2962" w:rsidRPr="006D24CB" w:rsidRDefault="000F2962" w:rsidP="005F3E4B">
      <w:pPr>
        <w:pStyle w:val="Ttulo1"/>
        <w:rPr>
          <w:rFonts w:cs="Times New Roman"/>
          <w:szCs w:val="24"/>
        </w:rPr>
      </w:pPr>
      <w:bookmarkStart w:id="58" w:name="_Toc203499006"/>
      <w:r w:rsidRPr="006D24CB">
        <w:rPr>
          <w:rFonts w:cs="Times New Roman"/>
          <w:szCs w:val="24"/>
        </w:rPr>
        <w:lastRenderedPageBreak/>
        <w:t>Resultados</w:t>
      </w:r>
      <w:bookmarkEnd w:id="57"/>
      <w:bookmarkEnd w:id="58"/>
    </w:p>
    <w:p w14:paraId="4107F61B" w14:textId="77777777" w:rsidR="00476C14" w:rsidRPr="006D24CB" w:rsidRDefault="00476C14" w:rsidP="00476C14">
      <w:pPr>
        <w:rPr>
          <w:rFonts w:cs="Times New Roman"/>
          <w:szCs w:val="24"/>
        </w:rPr>
      </w:pPr>
    </w:p>
    <w:p w14:paraId="3A22D036" w14:textId="2ACC897B" w:rsidR="00F8514F" w:rsidRPr="006D24CB" w:rsidRDefault="00F8514F" w:rsidP="00A747B9">
      <w:pPr>
        <w:pStyle w:val="APA7"/>
        <w:spacing w:line="360" w:lineRule="auto"/>
        <w:rPr>
          <w:rFonts w:cs="Times New Roman"/>
          <w:szCs w:val="24"/>
        </w:rPr>
      </w:pPr>
      <w:r w:rsidRPr="006D24CB">
        <w:rPr>
          <w:rFonts w:cs="Times New Roman"/>
          <w:szCs w:val="24"/>
        </w:rPr>
        <w:t xml:space="preserve">Este apartado presenta los resultados obtenidos a partir del análisis estadístico realizado con el software SPSS versión 29 y LISREL 8.5. Inicialmente, se aplicaron análisis de validez y confiabilidad para los instrumentos utilizados, seguidos de estadísticas descriptivas y correlaciones </w:t>
      </w:r>
      <w:proofErr w:type="spellStart"/>
      <w:r w:rsidRPr="006D24CB">
        <w:rPr>
          <w:rFonts w:cs="Times New Roman"/>
          <w:szCs w:val="24"/>
        </w:rPr>
        <w:t>bivariadas</w:t>
      </w:r>
      <w:proofErr w:type="spellEnd"/>
      <w:r w:rsidRPr="006D24CB">
        <w:rPr>
          <w:rFonts w:cs="Times New Roman"/>
          <w:szCs w:val="24"/>
        </w:rPr>
        <w:t xml:space="preserve"> de Pearson, con el propósito de explorar las asociaciones entre la satisfacción y frustración de necesidades psicológicas básicas y las dimensiones de la desregulación emocional. Posteriormente, se llevó a cabo un análisis de senderos para examinar el modelo estructural propuesto.</w:t>
      </w:r>
    </w:p>
    <w:p w14:paraId="6AFF1577" w14:textId="3D49B8BB" w:rsidR="00F8514F" w:rsidRPr="006D24CB" w:rsidRDefault="00F8514F" w:rsidP="00A747B9">
      <w:pPr>
        <w:pStyle w:val="APA7"/>
        <w:spacing w:line="360" w:lineRule="auto"/>
        <w:rPr>
          <w:rFonts w:cs="Times New Roman"/>
          <w:szCs w:val="24"/>
        </w:rPr>
      </w:pPr>
      <w:r w:rsidRPr="006D24CB">
        <w:rPr>
          <w:rFonts w:cs="Times New Roman"/>
          <w:szCs w:val="24"/>
        </w:rPr>
        <w:t>Cabe señalar que, tras la revisión inicial del modelo, se incorporó de forma complementaria la variable desempeño social, con el objetivo de ampliar el análisis</w:t>
      </w:r>
      <w:r w:rsidR="00A747B9" w:rsidRPr="006D24CB">
        <w:rPr>
          <w:rFonts w:cs="Times New Roman"/>
          <w:szCs w:val="24"/>
        </w:rPr>
        <w:t>,</w:t>
      </w:r>
      <w:r w:rsidRPr="006D24CB">
        <w:rPr>
          <w:rFonts w:cs="Times New Roman"/>
          <w:szCs w:val="24"/>
        </w:rPr>
        <w:t xml:space="preserve"> hacia un criterio observable de ajuste conductual. Esta variable no hizo parte del modelo estructural original, pero fue incluida en una fase analítica posterior, dada su pertinencia para el estudio de adolescentes con TDAH y su carácter documental, derivado de los informes académicos institucionales. Esta calificación, otorgada por el docente director de grupo en el área de desempeño social, fue tratada como variable dependiente continua dentro del modelo, permitiendo explorar su relación con las variables motivacionales y emocionales previamente analizadas. Este abordaje, de carácter exploratorio, busca complementar los hallazgos </w:t>
      </w:r>
      <w:proofErr w:type="spellStart"/>
      <w:r w:rsidRPr="006D24CB">
        <w:rPr>
          <w:rFonts w:cs="Times New Roman"/>
          <w:szCs w:val="24"/>
        </w:rPr>
        <w:t>autorreportados</w:t>
      </w:r>
      <w:proofErr w:type="spellEnd"/>
      <w:r w:rsidRPr="006D24CB">
        <w:rPr>
          <w:rFonts w:cs="Times New Roman"/>
          <w:szCs w:val="24"/>
        </w:rPr>
        <w:t xml:space="preserve"> con una medida externa, objetiva y contextualizada del desempeño social en el ámbito escolar.</w:t>
      </w:r>
      <w:r w:rsidRPr="006D24CB" w:rsidDel="00F8514F">
        <w:rPr>
          <w:rFonts w:cs="Times New Roman"/>
          <w:szCs w:val="24"/>
        </w:rPr>
        <w:t xml:space="preserve"> </w:t>
      </w:r>
    </w:p>
    <w:p w14:paraId="2627079F" w14:textId="7490672F" w:rsidR="005A40E3" w:rsidRPr="006D24CB" w:rsidRDefault="0015652B" w:rsidP="00A747B9">
      <w:pPr>
        <w:pStyle w:val="APA7"/>
        <w:spacing w:line="360" w:lineRule="auto"/>
        <w:rPr>
          <w:rFonts w:cs="Times New Roman"/>
          <w:szCs w:val="24"/>
        </w:rPr>
      </w:pPr>
      <w:r w:rsidRPr="006D24CB">
        <w:rPr>
          <w:rFonts w:cs="Times New Roman"/>
          <w:szCs w:val="24"/>
        </w:rPr>
        <w:t>En primer lugar</w:t>
      </w:r>
      <w:r w:rsidR="005A40E3" w:rsidRPr="006D24CB">
        <w:rPr>
          <w:rFonts w:cs="Times New Roman"/>
          <w:szCs w:val="24"/>
        </w:rPr>
        <w:t xml:space="preserve">, en la Tabla </w:t>
      </w:r>
      <w:r w:rsidR="00956ACA" w:rsidRPr="006D24CB">
        <w:rPr>
          <w:rFonts w:cs="Times New Roman"/>
          <w:szCs w:val="24"/>
        </w:rPr>
        <w:t>2</w:t>
      </w:r>
      <w:r w:rsidR="005A40E3" w:rsidRPr="006D24CB">
        <w:rPr>
          <w:rFonts w:cs="Times New Roman"/>
          <w:szCs w:val="24"/>
        </w:rPr>
        <w:t xml:space="preserve"> se presentan las medias, desviaciones estándar y correlaciones entre las variables de estudio. Con respecto a las correlaciones</w:t>
      </w:r>
      <w:r w:rsidR="00022BD3" w:rsidRPr="006D24CB">
        <w:rPr>
          <w:rFonts w:cs="Times New Roman"/>
          <w:szCs w:val="24"/>
        </w:rPr>
        <w:t>,</w:t>
      </w:r>
      <w:r w:rsidR="005A40E3" w:rsidRPr="006D24CB">
        <w:rPr>
          <w:rFonts w:cs="Times New Roman"/>
          <w:szCs w:val="24"/>
        </w:rPr>
        <w:t xml:space="preserve"> como se puede observar en la tabla, </w:t>
      </w:r>
      <w:r w:rsidR="00022BD3" w:rsidRPr="006D24CB">
        <w:rPr>
          <w:rFonts w:cs="Times New Roman"/>
          <w:szCs w:val="24"/>
        </w:rPr>
        <w:t xml:space="preserve">aquella </w:t>
      </w:r>
      <w:r w:rsidR="005A40E3" w:rsidRPr="006D24CB">
        <w:rPr>
          <w:rFonts w:cs="Times New Roman"/>
          <w:szCs w:val="24"/>
        </w:rPr>
        <w:t>entre la satisfacción y frustración de necesidades psicológicas básicas fue negativa (el aumento de una de las variables se asocia a la disminución de la otra)</w:t>
      </w:r>
      <w:r w:rsidR="004F37E0" w:rsidRPr="006D24CB">
        <w:rPr>
          <w:rFonts w:cs="Times New Roman"/>
          <w:szCs w:val="24"/>
        </w:rPr>
        <w:t>,</w:t>
      </w:r>
      <w:r w:rsidR="005A40E3" w:rsidRPr="006D24CB">
        <w:rPr>
          <w:rFonts w:cs="Times New Roman"/>
          <w:szCs w:val="24"/>
        </w:rPr>
        <w:t xml:space="preserve"> </w:t>
      </w:r>
      <w:r w:rsidR="004F37E0" w:rsidRPr="006D24CB">
        <w:rPr>
          <w:rFonts w:cs="Times New Roman"/>
          <w:szCs w:val="24"/>
        </w:rPr>
        <w:t xml:space="preserve">mientras que la relativa a </w:t>
      </w:r>
      <w:r w:rsidR="005A40E3" w:rsidRPr="006D24CB">
        <w:rPr>
          <w:rFonts w:cs="Times New Roman"/>
          <w:szCs w:val="24"/>
        </w:rPr>
        <w:t xml:space="preserve">la satisfacción y la no aceptación e impulsos </w:t>
      </w:r>
      <w:r w:rsidR="00A778CD" w:rsidRPr="006D24CB">
        <w:rPr>
          <w:rFonts w:cs="Times New Roman"/>
          <w:szCs w:val="24"/>
        </w:rPr>
        <w:t>no</w:t>
      </w:r>
      <w:r w:rsidR="005A40E3" w:rsidRPr="006D24CB">
        <w:rPr>
          <w:rFonts w:cs="Times New Roman"/>
          <w:szCs w:val="24"/>
        </w:rPr>
        <w:t xml:space="preserve"> fue significativa. La frustración de NPB obtuvo correlaciones positivas con no aceptación y con impulsos</w:t>
      </w:r>
      <w:r w:rsidR="00F36C5E" w:rsidRPr="006D24CB">
        <w:rPr>
          <w:rFonts w:cs="Times New Roman"/>
          <w:szCs w:val="24"/>
        </w:rPr>
        <w:t>;</w:t>
      </w:r>
      <w:r w:rsidR="005A40E3" w:rsidRPr="006D24CB">
        <w:rPr>
          <w:rFonts w:cs="Times New Roman"/>
          <w:szCs w:val="24"/>
        </w:rPr>
        <w:t xml:space="preserve"> </w:t>
      </w:r>
      <w:r w:rsidR="00F36C5E" w:rsidRPr="006D24CB">
        <w:rPr>
          <w:rFonts w:cs="Times New Roman"/>
          <w:szCs w:val="24"/>
        </w:rPr>
        <w:t>e</w:t>
      </w:r>
      <w:r w:rsidR="005A40E3" w:rsidRPr="006D24CB">
        <w:rPr>
          <w:rFonts w:cs="Times New Roman"/>
          <w:szCs w:val="24"/>
        </w:rPr>
        <w:t>sto indica que el aumento de la frustración de las necesidades psicológicas básicas se asocia al aumento de la no aceptación y de impulsos</w:t>
      </w:r>
      <w:r w:rsidR="00D0264F" w:rsidRPr="006D24CB">
        <w:rPr>
          <w:rFonts w:cs="Times New Roman"/>
          <w:szCs w:val="24"/>
        </w:rPr>
        <w:t>;</w:t>
      </w:r>
      <w:r w:rsidR="005A40E3" w:rsidRPr="006D24CB">
        <w:rPr>
          <w:rFonts w:cs="Times New Roman"/>
          <w:szCs w:val="24"/>
        </w:rPr>
        <w:t xml:space="preserve"> </w:t>
      </w:r>
      <w:r w:rsidR="00D0264F" w:rsidRPr="006D24CB">
        <w:rPr>
          <w:rFonts w:cs="Times New Roman"/>
          <w:szCs w:val="24"/>
        </w:rPr>
        <w:t>f</w:t>
      </w:r>
      <w:r w:rsidR="005A40E3" w:rsidRPr="006D24CB">
        <w:rPr>
          <w:rFonts w:cs="Times New Roman"/>
          <w:szCs w:val="24"/>
        </w:rPr>
        <w:t xml:space="preserve">inalmente, </w:t>
      </w:r>
      <w:r w:rsidR="00D0264F" w:rsidRPr="006D24CB">
        <w:rPr>
          <w:rFonts w:cs="Times New Roman"/>
          <w:szCs w:val="24"/>
        </w:rPr>
        <w:t>n</w:t>
      </w:r>
      <w:r w:rsidR="005A40E3" w:rsidRPr="006D24CB">
        <w:rPr>
          <w:rFonts w:cs="Times New Roman"/>
          <w:szCs w:val="24"/>
        </w:rPr>
        <w:t>o aceptación e impulsos tienen una correlación</w:t>
      </w:r>
      <w:r w:rsidR="00DA04B9" w:rsidRPr="006D24CB">
        <w:rPr>
          <w:rFonts w:cs="Times New Roman"/>
          <w:szCs w:val="24"/>
        </w:rPr>
        <w:t xml:space="preserve"> significativa y</w:t>
      </w:r>
      <w:r w:rsidR="005A40E3" w:rsidRPr="006D24CB">
        <w:rPr>
          <w:rFonts w:cs="Times New Roman"/>
          <w:szCs w:val="24"/>
        </w:rPr>
        <w:t xml:space="preserve"> positiva.</w:t>
      </w:r>
    </w:p>
    <w:p w14:paraId="62D35D96" w14:textId="50D6A13A" w:rsidR="00F8514F" w:rsidRPr="006D24CB" w:rsidRDefault="00F8514F" w:rsidP="00A747B9">
      <w:pPr>
        <w:ind w:firstLine="709"/>
        <w:rPr>
          <w:rFonts w:cs="Times New Roman"/>
          <w:szCs w:val="24"/>
        </w:rPr>
      </w:pPr>
      <w:r w:rsidRPr="006D24CB">
        <w:rPr>
          <w:rFonts w:cs="Times New Roman"/>
          <w:szCs w:val="24"/>
        </w:rPr>
        <w:lastRenderedPageBreak/>
        <w:t xml:space="preserve">Cabe señalar que la variable </w:t>
      </w:r>
      <w:r w:rsidRPr="006D24CB">
        <w:rPr>
          <w:rStyle w:val="Textoennegrita"/>
          <w:rFonts w:cs="Times New Roman"/>
          <w:szCs w:val="24"/>
        </w:rPr>
        <w:t>desempeño social</w:t>
      </w:r>
      <w:r w:rsidRPr="006D24CB">
        <w:rPr>
          <w:rFonts w:cs="Times New Roman"/>
          <w:szCs w:val="24"/>
        </w:rPr>
        <w:t xml:space="preserve"> no fue incluida en este análisis, ya que su incorporación al modelo se realizó posteriormente, en la fase final, con fines exploratorios dentro del análisis de senderos.</w:t>
      </w:r>
    </w:p>
    <w:p w14:paraId="504054F8" w14:textId="77777777" w:rsidR="00222E11" w:rsidRPr="006D24CB" w:rsidRDefault="00222E11" w:rsidP="002C69CB">
      <w:pPr>
        <w:ind w:firstLine="709"/>
        <w:rPr>
          <w:rFonts w:cs="Times New Roman"/>
          <w:szCs w:val="24"/>
        </w:rPr>
      </w:pPr>
    </w:p>
    <w:p w14:paraId="5ED3ED38" w14:textId="77777777" w:rsidR="00A747B9" w:rsidRPr="006D24CB" w:rsidRDefault="005A40E3" w:rsidP="00650A0E">
      <w:pPr>
        <w:rPr>
          <w:rFonts w:cs="Times New Roman"/>
          <w:szCs w:val="24"/>
        </w:rPr>
      </w:pPr>
      <w:r w:rsidRPr="006D24CB">
        <w:rPr>
          <w:rFonts w:cs="Times New Roman"/>
          <w:b/>
          <w:bCs/>
          <w:szCs w:val="24"/>
        </w:rPr>
        <w:t xml:space="preserve">Tabla </w:t>
      </w:r>
      <w:r w:rsidR="009379A3" w:rsidRPr="006D24CB">
        <w:rPr>
          <w:rFonts w:cs="Times New Roman"/>
          <w:b/>
          <w:bCs/>
          <w:szCs w:val="24"/>
        </w:rPr>
        <w:t>2</w:t>
      </w:r>
      <w:r w:rsidR="008E1BC4" w:rsidRPr="006D24CB">
        <w:rPr>
          <w:rFonts w:cs="Times New Roman"/>
          <w:b/>
          <w:bCs/>
          <w:szCs w:val="24"/>
        </w:rPr>
        <w:t>.</w:t>
      </w:r>
      <w:r w:rsidR="008E1BC4" w:rsidRPr="006D24CB">
        <w:rPr>
          <w:rFonts w:cs="Times New Roman"/>
          <w:szCs w:val="24"/>
        </w:rPr>
        <w:t xml:space="preserve"> </w:t>
      </w:r>
    </w:p>
    <w:p w14:paraId="5FC5AEF6" w14:textId="5040BE5E" w:rsidR="005A40E3" w:rsidRPr="006D24CB" w:rsidRDefault="005A40E3" w:rsidP="00650A0E">
      <w:pPr>
        <w:rPr>
          <w:rFonts w:cs="Times New Roman"/>
          <w:i/>
          <w:iCs/>
          <w:szCs w:val="24"/>
        </w:rPr>
      </w:pPr>
      <w:r w:rsidRPr="006D24CB">
        <w:rPr>
          <w:rFonts w:cs="Times New Roman"/>
          <w:i/>
          <w:iCs/>
          <w:szCs w:val="24"/>
        </w:rPr>
        <w:t>Medias, desviaciones estándar y correlaciones entre las variables de estudio</w:t>
      </w:r>
      <w:r w:rsidR="008E1BC4" w:rsidRPr="006D24CB">
        <w:rPr>
          <w:rFonts w:cs="Times New Roman"/>
          <w:i/>
          <w:iCs/>
          <w:szCs w:val="24"/>
        </w:rPr>
        <w:t>.</w:t>
      </w:r>
    </w:p>
    <w:p w14:paraId="217F13E2" w14:textId="1D0BEB95" w:rsidR="00FD321E" w:rsidRPr="006D24CB" w:rsidRDefault="00FD321E" w:rsidP="00650A0E">
      <w:pPr>
        <w:rPr>
          <w:rFonts w:cs="Times New Roman"/>
          <w:szCs w:val="24"/>
        </w:rPr>
      </w:pPr>
      <w:r w:rsidRPr="006D24CB">
        <w:rPr>
          <w:rFonts w:cs="Times New Roman"/>
          <w:i/>
          <w:iCs/>
          <w:szCs w:val="24"/>
        </w:rPr>
        <w:t>En esta tabla falta agregar desempeño social</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701"/>
        <w:gridCol w:w="1560"/>
        <w:gridCol w:w="1559"/>
        <w:gridCol w:w="1371"/>
      </w:tblGrid>
      <w:tr w:rsidR="00BA782E" w:rsidRPr="006D24CB" w14:paraId="1513D043" w14:textId="77777777" w:rsidTr="00DA04B9">
        <w:trPr>
          <w:trHeight w:val="454"/>
        </w:trPr>
        <w:tc>
          <w:tcPr>
            <w:tcW w:w="2835" w:type="dxa"/>
            <w:tcBorders>
              <w:top w:val="single" w:sz="4" w:space="0" w:color="auto"/>
              <w:bottom w:val="single" w:sz="4" w:space="0" w:color="auto"/>
            </w:tcBorders>
            <w:vAlign w:val="center"/>
          </w:tcPr>
          <w:p w14:paraId="2A465877" w14:textId="77777777" w:rsidR="00222E11" w:rsidRPr="006D24CB" w:rsidRDefault="00222E11" w:rsidP="00DA04B9">
            <w:pPr>
              <w:rPr>
                <w:rFonts w:cs="Times New Roman"/>
                <w:b/>
                <w:bCs/>
                <w:szCs w:val="24"/>
              </w:rPr>
            </w:pPr>
          </w:p>
        </w:tc>
        <w:tc>
          <w:tcPr>
            <w:tcW w:w="1701" w:type="dxa"/>
            <w:tcBorders>
              <w:top w:val="single" w:sz="4" w:space="0" w:color="auto"/>
              <w:bottom w:val="single" w:sz="4" w:space="0" w:color="auto"/>
            </w:tcBorders>
            <w:vAlign w:val="center"/>
          </w:tcPr>
          <w:p w14:paraId="67BC87F9" w14:textId="77777777" w:rsidR="00222E11" w:rsidRPr="006D24CB" w:rsidRDefault="00222E11" w:rsidP="00DA04B9">
            <w:pPr>
              <w:jc w:val="center"/>
              <w:rPr>
                <w:rFonts w:cs="Times New Roman"/>
                <w:szCs w:val="24"/>
              </w:rPr>
            </w:pPr>
            <w:r w:rsidRPr="006D24CB">
              <w:rPr>
                <w:rFonts w:cs="Times New Roman"/>
                <w:szCs w:val="24"/>
              </w:rPr>
              <w:t>Satisfacción NPB</w:t>
            </w:r>
          </w:p>
        </w:tc>
        <w:tc>
          <w:tcPr>
            <w:tcW w:w="1560" w:type="dxa"/>
            <w:tcBorders>
              <w:top w:val="single" w:sz="4" w:space="0" w:color="auto"/>
              <w:bottom w:val="single" w:sz="4" w:space="0" w:color="auto"/>
            </w:tcBorders>
            <w:vAlign w:val="center"/>
          </w:tcPr>
          <w:p w14:paraId="46B944E2" w14:textId="77777777" w:rsidR="00222E11" w:rsidRPr="006D24CB" w:rsidRDefault="00222E11" w:rsidP="00DA04B9">
            <w:pPr>
              <w:jc w:val="center"/>
              <w:rPr>
                <w:rFonts w:cs="Times New Roman"/>
                <w:szCs w:val="24"/>
              </w:rPr>
            </w:pPr>
            <w:r w:rsidRPr="006D24CB">
              <w:rPr>
                <w:rFonts w:cs="Times New Roman"/>
                <w:szCs w:val="24"/>
              </w:rPr>
              <w:t>Frustración NPB</w:t>
            </w:r>
          </w:p>
        </w:tc>
        <w:tc>
          <w:tcPr>
            <w:tcW w:w="1559" w:type="dxa"/>
            <w:tcBorders>
              <w:top w:val="single" w:sz="4" w:space="0" w:color="auto"/>
              <w:bottom w:val="single" w:sz="4" w:space="0" w:color="auto"/>
            </w:tcBorders>
            <w:vAlign w:val="center"/>
          </w:tcPr>
          <w:p w14:paraId="4C945B62" w14:textId="77777777" w:rsidR="00222E11" w:rsidRPr="006D24CB" w:rsidRDefault="00222E11" w:rsidP="00DA04B9">
            <w:pPr>
              <w:jc w:val="center"/>
              <w:rPr>
                <w:rFonts w:cs="Times New Roman"/>
                <w:szCs w:val="24"/>
              </w:rPr>
            </w:pPr>
            <w:r w:rsidRPr="006D24CB">
              <w:rPr>
                <w:rFonts w:cs="Times New Roman"/>
                <w:szCs w:val="24"/>
              </w:rPr>
              <w:t>No Aceptación</w:t>
            </w:r>
          </w:p>
        </w:tc>
        <w:tc>
          <w:tcPr>
            <w:tcW w:w="1371" w:type="dxa"/>
            <w:tcBorders>
              <w:top w:val="single" w:sz="4" w:space="0" w:color="auto"/>
              <w:bottom w:val="single" w:sz="4" w:space="0" w:color="auto"/>
            </w:tcBorders>
            <w:vAlign w:val="center"/>
          </w:tcPr>
          <w:p w14:paraId="72828ACD" w14:textId="77777777" w:rsidR="00222E11" w:rsidRPr="006D24CB" w:rsidRDefault="00222E11" w:rsidP="00DA04B9">
            <w:pPr>
              <w:jc w:val="center"/>
              <w:rPr>
                <w:rFonts w:cs="Times New Roman"/>
                <w:szCs w:val="24"/>
              </w:rPr>
            </w:pPr>
            <w:r w:rsidRPr="006D24CB">
              <w:rPr>
                <w:rFonts w:cs="Times New Roman"/>
                <w:szCs w:val="24"/>
              </w:rPr>
              <w:t>Impulsos</w:t>
            </w:r>
          </w:p>
        </w:tc>
      </w:tr>
      <w:tr w:rsidR="00BA782E" w:rsidRPr="006D24CB" w14:paraId="000C9DAD" w14:textId="77777777" w:rsidTr="00DA04B9">
        <w:trPr>
          <w:trHeight w:val="454"/>
        </w:trPr>
        <w:tc>
          <w:tcPr>
            <w:tcW w:w="2835" w:type="dxa"/>
            <w:tcBorders>
              <w:top w:val="single" w:sz="4" w:space="0" w:color="auto"/>
            </w:tcBorders>
            <w:vAlign w:val="center"/>
          </w:tcPr>
          <w:p w14:paraId="3429627F" w14:textId="77777777" w:rsidR="00222E11" w:rsidRPr="006D24CB" w:rsidRDefault="00222E11" w:rsidP="00DA04B9">
            <w:pPr>
              <w:rPr>
                <w:rFonts w:cs="Times New Roman"/>
                <w:szCs w:val="24"/>
              </w:rPr>
            </w:pPr>
            <w:r w:rsidRPr="006D24CB">
              <w:rPr>
                <w:rFonts w:cs="Times New Roman"/>
                <w:szCs w:val="24"/>
              </w:rPr>
              <w:t>Satisfacción de NPB</w:t>
            </w:r>
          </w:p>
        </w:tc>
        <w:tc>
          <w:tcPr>
            <w:tcW w:w="1701" w:type="dxa"/>
            <w:tcBorders>
              <w:top w:val="single" w:sz="4" w:space="0" w:color="auto"/>
            </w:tcBorders>
            <w:vAlign w:val="center"/>
          </w:tcPr>
          <w:p w14:paraId="32B478E8" w14:textId="77777777" w:rsidR="00222E11" w:rsidRPr="006D24CB" w:rsidRDefault="00222E11" w:rsidP="00DA04B9">
            <w:pPr>
              <w:jc w:val="center"/>
              <w:rPr>
                <w:rFonts w:cs="Times New Roman"/>
                <w:szCs w:val="24"/>
              </w:rPr>
            </w:pPr>
            <w:r w:rsidRPr="006D24CB">
              <w:rPr>
                <w:rFonts w:cs="Times New Roman"/>
                <w:szCs w:val="24"/>
              </w:rPr>
              <w:t>--</w:t>
            </w:r>
          </w:p>
        </w:tc>
        <w:tc>
          <w:tcPr>
            <w:tcW w:w="1560" w:type="dxa"/>
            <w:tcBorders>
              <w:top w:val="single" w:sz="4" w:space="0" w:color="auto"/>
            </w:tcBorders>
            <w:vAlign w:val="center"/>
          </w:tcPr>
          <w:p w14:paraId="508F1CCB" w14:textId="77777777" w:rsidR="00222E11" w:rsidRPr="006D24CB" w:rsidRDefault="00222E11" w:rsidP="00DA04B9">
            <w:pPr>
              <w:jc w:val="center"/>
              <w:rPr>
                <w:rFonts w:cs="Times New Roman"/>
                <w:b/>
                <w:bCs/>
                <w:szCs w:val="24"/>
              </w:rPr>
            </w:pPr>
          </w:p>
        </w:tc>
        <w:tc>
          <w:tcPr>
            <w:tcW w:w="1559" w:type="dxa"/>
            <w:tcBorders>
              <w:top w:val="single" w:sz="4" w:space="0" w:color="auto"/>
            </w:tcBorders>
            <w:vAlign w:val="center"/>
          </w:tcPr>
          <w:p w14:paraId="1D5080A6" w14:textId="77777777" w:rsidR="00222E11" w:rsidRPr="006D24CB" w:rsidRDefault="00222E11" w:rsidP="00DA04B9">
            <w:pPr>
              <w:jc w:val="center"/>
              <w:rPr>
                <w:rFonts w:cs="Times New Roman"/>
                <w:b/>
                <w:bCs/>
                <w:szCs w:val="24"/>
              </w:rPr>
            </w:pPr>
          </w:p>
        </w:tc>
        <w:tc>
          <w:tcPr>
            <w:tcW w:w="1371" w:type="dxa"/>
            <w:tcBorders>
              <w:top w:val="single" w:sz="4" w:space="0" w:color="auto"/>
            </w:tcBorders>
            <w:vAlign w:val="center"/>
          </w:tcPr>
          <w:p w14:paraId="34641F2C" w14:textId="77777777" w:rsidR="00222E11" w:rsidRPr="006D24CB" w:rsidRDefault="00222E11" w:rsidP="00DA04B9">
            <w:pPr>
              <w:jc w:val="center"/>
              <w:rPr>
                <w:rFonts w:cs="Times New Roman"/>
                <w:b/>
                <w:bCs/>
                <w:szCs w:val="24"/>
              </w:rPr>
            </w:pPr>
          </w:p>
        </w:tc>
      </w:tr>
      <w:tr w:rsidR="00BA782E" w:rsidRPr="006D24CB" w14:paraId="6468D66E" w14:textId="77777777" w:rsidTr="00DA04B9">
        <w:trPr>
          <w:trHeight w:val="454"/>
        </w:trPr>
        <w:tc>
          <w:tcPr>
            <w:tcW w:w="2835" w:type="dxa"/>
            <w:vAlign w:val="center"/>
          </w:tcPr>
          <w:p w14:paraId="7F099C48" w14:textId="77777777" w:rsidR="00222E11" w:rsidRPr="006D24CB" w:rsidRDefault="00222E11" w:rsidP="00DA04B9">
            <w:pPr>
              <w:rPr>
                <w:rFonts w:cs="Times New Roman"/>
                <w:szCs w:val="24"/>
              </w:rPr>
            </w:pPr>
            <w:r w:rsidRPr="006D24CB">
              <w:rPr>
                <w:rFonts w:cs="Times New Roman"/>
                <w:szCs w:val="24"/>
              </w:rPr>
              <w:t>Frustración de NPB</w:t>
            </w:r>
          </w:p>
        </w:tc>
        <w:tc>
          <w:tcPr>
            <w:tcW w:w="1701" w:type="dxa"/>
            <w:vAlign w:val="center"/>
          </w:tcPr>
          <w:p w14:paraId="2EBD7D54" w14:textId="77777777" w:rsidR="00222E11" w:rsidRPr="006D24CB" w:rsidRDefault="00222E11" w:rsidP="00DA04B9">
            <w:pPr>
              <w:jc w:val="center"/>
              <w:rPr>
                <w:rFonts w:cs="Times New Roman"/>
                <w:szCs w:val="24"/>
              </w:rPr>
            </w:pPr>
            <w:r w:rsidRPr="006D24CB">
              <w:rPr>
                <w:rFonts w:cs="Times New Roman"/>
                <w:szCs w:val="24"/>
              </w:rPr>
              <w:t>-,251</w:t>
            </w:r>
            <w:r w:rsidRPr="006D24CB">
              <w:rPr>
                <w:rFonts w:cs="Times New Roman"/>
                <w:szCs w:val="24"/>
                <w:vertAlign w:val="superscript"/>
              </w:rPr>
              <w:t>**</w:t>
            </w:r>
          </w:p>
        </w:tc>
        <w:tc>
          <w:tcPr>
            <w:tcW w:w="1560" w:type="dxa"/>
            <w:vAlign w:val="center"/>
          </w:tcPr>
          <w:p w14:paraId="367DDADB" w14:textId="77777777" w:rsidR="00222E11" w:rsidRPr="006D24CB" w:rsidRDefault="00222E11" w:rsidP="00DA04B9">
            <w:pPr>
              <w:jc w:val="center"/>
              <w:rPr>
                <w:rFonts w:cs="Times New Roman"/>
                <w:szCs w:val="24"/>
              </w:rPr>
            </w:pPr>
            <w:r w:rsidRPr="006D24CB">
              <w:rPr>
                <w:rFonts w:cs="Times New Roman"/>
                <w:szCs w:val="24"/>
              </w:rPr>
              <w:t>--</w:t>
            </w:r>
          </w:p>
        </w:tc>
        <w:tc>
          <w:tcPr>
            <w:tcW w:w="1559" w:type="dxa"/>
            <w:vAlign w:val="center"/>
          </w:tcPr>
          <w:p w14:paraId="1541C726" w14:textId="77777777" w:rsidR="00222E11" w:rsidRPr="006D24CB" w:rsidRDefault="00222E11" w:rsidP="00DA04B9">
            <w:pPr>
              <w:jc w:val="center"/>
              <w:rPr>
                <w:rFonts w:cs="Times New Roman"/>
                <w:b/>
                <w:bCs/>
                <w:szCs w:val="24"/>
              </w:rPr>
            </w:pPr>
          </w:p>
        </w:tc>
        <w:tc>
          <w:tcPr>
            <w:tcW w:w="1371" w:type="dxa"/>
            <w:vAlign w:val="center"/>
          </w:tcPr>
          <w:p w14:paraId="1781AA24" w14:textId="77777777" w:rsidR="00222E11" w:rsidRPr="006D24CB" w:rsidRDefault="00222E11" w:rsidP="00DA04B9">
            <w:pPr>
              <w:jc w:val="center"/>
              <w:rPr>
                <w:rFonts w:cs="Times New Roman"/>
                <w:b/>
                <w:bCs/>
                <w:szCs w:val="24"/>
              </w:rPr>
            </w:pPr>
          </w:p>
        </w:tc>
      </w:tr>
      <w:tr w:rsidR="00BA782E" w:rsidRPr="006D24CB" w14:paraId="6DF4779D" w14:textId="77777777" w:rsidTr="00DA04B9">
        <w:trPr>
          <w:trHeight w:val="454"/>
        </w:trPr>
        <w:tc>
          <w:tcPr>
            <w:tcW w:w="2835" w:type="dxa"/>
            <w:vAlign w:val="center"/>
          </w:tcPr>
          <w:p w14:paraId="24F7325F" w14:textId="74BC2EF5" w:rsidR="00222E11" w:rsidRPr="006D24CB" w:rsidRDefault="00222E11" w:rsidP="00DA04B9">
            <w:pPr>
              <w:rPr>
                <w:rFonts w:cs="Times New Roman"/>
                <w:szCs w:val="24"/>
              </w:rPr>
            </w:pPr>
            <w:r w:rsidRPr="006D24CB">
              <w:rPr>
                <w:rFonts w:cs="Times New Roman"/>
                <w:szCs w:val="24"/>
              </w:rPr>
              <w:t xml:space="preserve">No </w:t>
            </w:r>
            <w:r w:rsidR="00942A06" w:rsidRPr="006D24CB">
              <w:rPr>
                <w:rFonts w:cs="Times New Roman"/>
                <w:szCs w:val="24"/>
              </w:rPr>
              <w:t>a</w:t>
            </w:r>
            <w:r w:rsidRPr="006D24CB">
              <w:rPr>
                <w:rFonts w:cs="Times New Roman"/>
                <w:szCs w:val="24"/>
              </w:rPr>
              <w:t>ceptación</w:t>
            </w:r>
          </w:p>
        </w:tc>
        <w:tc>
          <w:tcPr>
            <w:tcW w:w="1701" w:type="dxa"/>
            <w:vAlign w:val="center"/>
          </w:tcPr>
          <w:p w14:paraId="3A543C61" w14:textId="77777777" w:rsidR="00222E11" w:rsidRPr="006D24CB" w:rsidRDefault="00222E11" w:rsidP="00DA04B9">
            <w:pPr>
              <w:jc w:val="center"/>
              <w:rPr>
                <w:rFonts w:cs="Times New Roman"/>
                <w:szCs w:val="24"/>
              </w:rPr>
            </w:pPr>
            <w:r w:rsidRPr="006D24CB">
              <w:rPr>
                <w:rFonts w:cs="Times New Roman"/>
                <w:szCs w:val="24"/>
              </w:rPr>
              <w:t>-,107ns</w:t>
            </w:r>
          </w:p>
        </w:tc>
        <w:tc>
          <w:tcPr>
            <w:tcW w:w="1560" w:type="dxa"/>
            <w:vAlign w:val="center"/>
          </w:tcPr>
          <w:p w14:paraId="4C9D3539" w14:textId="77777777" w:rsidR="00222E11" w:rsidRPr="006D24CB" w:rsidRDefault="00222E11" w:rsidP="00DA04B9">
            <w:pPr>
              <w:jc w:val="center"/>
              <w:rPr>
                <w:rFonts w:cs="Times New Roman"/>
                <w:szCs w:val="24"/>
              </w:rPr>
            </w:pPr>
            <w:r w:rsidRPr="006D24CB">
              <w:rPr>
                <w:rFonts w:cs="Times New Roman"/>
                <w:szCs w:val="24"/>
              </w:rPr>
              <w:t>,259</w:t>
            </w:r>
            <w:r w:rsidRPr="006D24CB">
              <w:rPr>
                <w:rFonts w:cs="Times New Roman"/>
                <w:szCs w:val="24"/>
                <w:vertAlign w:val="superscript"/>
              </w:rPr>
              <w:t>**</w:t>
            </w:r>
          </w:p>
        </w:tc>
        <w:tc>
          <w:tcPr>
            <w:tcW w:w="1559" w:type="dxa"/>
            <w:vAlign w:val="center"/>
          </w:tcPr>
          <w:p w14:paraId="460F9955" w14:textId="77777777" w:rsidR="00222E11" w:rsidRPr="006D24CB" w:rsidRDefault="00222E11" w:rsidP="00DA04B9">
            <w:pPr>
              <w:jc w:val="center"/>
              <w:rPr>
                <w:rFonts w:cs="Times New Roman"/>
                <w:szCs w:val="24"/>
              </w:rPr>
            </w:pPr>
            <w:r w:rsidRPr="006D24CB">
              <w:rPr>
                <w:rFonts w:cs="Times New Roman"/>
                <w:szCs w:val="24"/>
              </w:rPr>
              <w:t>--</w:t>
            </w:r>
          </w:p>
        </w:tc>
        <w:tc>
          <w:tcPr>
            <w:tcW w:w="1371" w:type="dxa"/>
            <w:vAlign w:val="center"/>
          </w:tcPr>
          <w:p w14:paraId="5F7A329C" w14:textId="77777777" w:rsidR="00222E11" w:rsidRPr="006D24CB" w:rsidRDefault="00222E11" w:rsidP="00DA04B9">
            <w:pPr>
              <w:jc w:val="center"/>
              <w:rPr>
                <w:rFonts w:cs="Times New Roman"/>
                <w:b/>
                <w:bCs/>
                <w:szCs w:val="24"/>
              </w:rPr>
            </w:pPr>
          </w:p>
        </w:tc>
      </w:tr>
      <w:tr w:rsidR="00BA782E" w:rsidRPr="006D24CB" w14:paraId="36B687CC" w14:textId="77777777" w:rsidTr="00DA04B9">
        <w:trPr>
          <w:trHeight w:val="454"/>
        </w:trPr>
        <w:tc>
          <w:tcPr>
            <w:tcW w:w="2835" w:type="dxa"/>
            <w:tcBorders>
              <w:bottom w:val="single" w:sz="4" w:space="0" w:color="auto"/>
            </w:tcBorders>
            <w:vAlign w:val="center"/>
          </w:tcPr>
          <w:p w14:paraId="569DC648" w14:textId="77777777" w:rsidR="00222E11" w:rsidRPr="006D24CB" w:rsidRDefault="00222E11" w:rsidP="00DA04B9">
            <w:pPr>
              <w:rPr>
                <w:rFonts w:cs="Times New Roman"/>
                <w:szCs w:val="24"/>
              </w:rPr>
            </w:pPr>
            <w:r w:rsidRPr="006D24CB">
              <w:rPr>
                <w:rFonts w:cs="Times New Roman"/>
                <w:szCs w:val="24"/>
              </w:rPr>
              <w:t>Impulsos</w:t>
            </w:r>
          </w:p>
        </w:tc>
        <w:tc>
          <w:tcPr>
            <w:tcW w:w="1701" w:type="dxa"/>
            <w:tcBorders>
              <w:bottom w:val="single" w:sz="4" w:space="0" w:color="auto"/>
            </w:tcBorders>
            <w:vAlign w:val="center"/>
          </w:tcPr>
          <w:p w14:paraId="7DCCA8EB" w14:textId="77777777" w:rsidR="00222E11" w:rsidRPr="006D24CB" w:rsidRDefault="00222E11" w:rsidP="00DA04B9">
            <w:pPr>
              <w:jc w:val="center"/>
              <w:rPr>
                <w:rFonts w:cs="Times New Roman"/>
                <w:szCs w:val="24"/>
              </w:rPr>
            </w:pPr>
            <w:r w:rsidRPr="006D24CB">
              <w:rPr>
                <w:rFonts w:cs="Times New Roman"/>
                <w:szCs w:val="24"/>
              </w:rPr>
              <w:t>,064ns</w:t>
            </w:r>
          </w:p>
        </w:tc>
        <w:tc>
          <w:tcPr>
            <w:tcW w:w="1560" w:type="dxa"/>
            <w:tcBorders>
              <w:bottom w:val="single" w:sz="4" w:space="0" w:color="auto"/>
            </w:tcBorders>
            <w:vAlign w:val="center"/>
          </w:tcPr>
          <w:p w14:paraId="2F794DBC" w14:textId="77777777" w:rsidR="00222E11" w:rsidRPr="006D24CB" w:rsidRDefault="00222E11" w:rsidP="00DA04B9">
            <w:pPr>
              <w:jc w:val="center"/>
              <w:rPr>
                <w:rFonts w:cs="Times New Roman"/>
                <w:szCs w:val="24"/>
              </w:rPr>
            </w:pPr>
            <w:r w:rsidRPr="006D24CB">
              <w:rPr>
                <w:rFonts w:cs="Times New Roman"/>
                <w:szCs w:val="24"/>
              </w:rPr>
              <w:t>,341</w:t>
            </w:r>
            <w:r w:rsidRPr="006D24CB">
              <w:rPr>
                <w:rFonts w:cs="Times New Roman"/>
                <w:szCs w:val="24"/>
                <w:vertAlign w:val="superscript"/>
              </w:rPr>
              <w:t>***</w:t>
            </w:r>
          </w:p>
        </w:tc>
        <w:tc>
          <w:tcPr>
            <w:tcW w:w="1559" w:type="dxa"/>
            <w:tcBorders>
              <w:bottom w:val="single" w:sz="4" w:space="0" w:color="auto"/>
            </w:tcBorders>
            <w:vAlign w:val="center"/>
          </w:tcPr>
          <w:p w14:paraId="5BA803A1" w14:textId="77777777" w:rsidR="00222E11" w:rsidRPr="006D24CB" w:rsidRDefault="00222E11" w:rsidP="00DA04B9">
            <w:pPr>
              <w:jc w:val="center"/>
              <w:rPr>
                <w:rFonts w:cs="Times New Roman"/>
                <w:szCs w:val="24"/>
              </w:rPr>
            </w:pPr>
            <w:r w:rsidRPr="006D24CB">
              <w:rPr>
                <w:rFonts w:cs="Times New Roman"/>
                <w:szCs w:val="24"/>
              </w:rPr>
              <w:t>,483</w:t>
            </w:r>
            <w:r w:rsidRPr="006D24CB">
              <w:rPr>
                <w:rFonts w:cs="Times New Roman"/>
                <w:szCs w:val="24"/>
                <w:vertAlign w:val="superscript"/>
              </w:rPr>
              <w:t>***</w:t>
            </w:r>
          </w:p>
        </w:tc>
        <w:tc>
          <w:tcPr>
            <w:tcW w:w="1371" w:type="dxa"/>
            <w:tcBorders>
              <w:bottom w:val="single" w:sz="4" w:space="0" w:color="auto"/>
            </w:tcBorders>
            <w:vAlign w:val="center"/>
          </w:tcPr>
          <w:p w14:paraId="57A02BA0" w14:textId="77777777" w:rsidR="00222E11" w:rsidRPr="006D24CB" w:rsidRDefault="00222E11" w:rsidP="00DA04B9">
            <w:pPr>
              <w:jc w:val="center"/>
              <w:rPr>
                <w:rFonts w:cs="Times New Roman"/>
                <w:szCs w:val="24"/>
              </w:rPr>
            </w:pPr>
            <w:r w:rsidRPr="006D24CB">
              <w:rPr>
                <w:rFonts w:cs="Times New Roman"/>
                <w:szCs w:val="24"/>
              </w:rPr>
              <w:t>--</w:t>
            </w:r>
          </w:p>
        </w:tc>
      </w:tr>
      <w:tr w:rsidR="00BA782E" w:rsidRPr="006D24CB" w14:paraId="77E89D4D" w14:textId="77777777" w:rsidTr="00DA04B9">
        <w:trPr>
          <w:trHeight w:val="454"/>
        </w:trPr>
        <w:tc>
          <w:tcPr>
            <w:tcW w:w="2835" w:type="dxa"/>
            <w:tcBorders>
              <w:top w:val="single" w:sz="4" w:space="0" w:color="auto"/>
              <w:bottom w:val="single" w:sz="4" w:space="0" w:color="auto"/>
            </w:tcBorders>
            <w:vAlign w:val="center"/>
          </w:tcPr>
          <w:p w14:paraId="13845B74" w14:textId="77777777" w:rsidR="00222E11" w:rsidRPr="006D24CB" w:rsidRDefault="00222E11" w:rsidP="00DA04B9">
            <w:pPr>
              <w:rPr>
                <w:rFonts w:cs="Times New Roman"/>
                <w:szCs w:val="24"/>
              </w:rPr>
            </w:pPr>
            <w:r w:rsidRPr="006D24CB">
              <w:rPr>
                <w:rFonts w:cs="Times New Roman"/>
                <w:szCs w:val="24"/>
              </w:rPr>
              <w:t>Media</w:t>
            </w:r>
          </w:p>
        </w:tc>
        <w:tc>
          <w:tcPr>
            <w:tcW w:w="1701" w:type="dxa"/>
            <w:tcBorders>
              <w:top w:val="single" w:sz="4" w:space="0" w:color="auto"/>
              <w:bottom w:val="single" w:sz="4" w:space="0" w:color="auto"/>
            </w:tcBorders>
            <w:vAlign w:val="center"/>
          </w:tcPr>
          <w:p w14:paraId="57B52969" w14:textId="77777777" w:rsidR="00222E11" w:rsidRPr="006D24CB" w:rsidRDefault="00222E11" w:rsidP="00DA04B9">
            <w:pPr>
              <w:jc w:val="center"/>
              <w:rPr>
                <w:rFonts w:cs="Times New Roman"/>
                <w:szCs w:val="24"/>
              </w:rPr>
            </w:pPr>
            <w:r w:rsidRPr="006D24CB">
              <w:rPr>
                <w:rFonts w:cs="Times New Roman"/>
                <w:szCs w:val="24"/>
              </w:rPr>
              <w:t>3.50</w:t>
            </w:r>
          </w:p>
        </w:tc>
        <w:tc>
          <w:tcPr>
            <w:tcW w:w="1560" w:type="dxa"/>
            <w:tcBorders>
              <w:top w:val="single" w:sz="4" w:space="0" w:color="auto"/>
              <w:bottom w:val="single" w:sz="4" w:space="0" w:color="auto"/>
            </w:tcBorders>
            <w:vAlign w:val="center"/>
          </w:tcPr>
          <w:p w14:paraId="5C028ACB" w14:textId="77777777" w:rsidR="00222E11" w:rsidRPr="006D24CB" w:rsidRDefault="00222E11" w:rsidP="00DA04B9">
            <w:pPr>
              <w:jc w:val="center"/>
              <w:rPr>
                <w:rFonts w:cs="Times New Roman"/>
                <w:szCs w:val="24"/>
              </w:rPr>
            </w:pPr>
            <w:r w:rsidRPr="006D24CB">
              <w:rPr>
                <w:rFonts w:cs="Times New Roman"/>
                <w:szCs w:val="24"/>
              </w:rPr>
              <w:t>2.91</w:t>
            </w:r>
          </w:p>
        </w:tc>
        <w:tc>
          <w:tcPr>
            <w:tcW w:w="1559" w:type="dxa"/>
            <w:tcBorders>
              <w:top w:val="single" w:sz="4" w:space="0" w:color="auto"/>
              <w:bottom w:val="single" w:sz="4" w:space="0" w:color="auto"/>
            </w:tcBorders>
            <w:vAlign w:val="center"/>
          </w:tcPr>
          <w:p w14:paraId="68936BEE" w14:textId="77777777" w:rsidR="00222E11" w:rsidRPr="006D24CB" w:rsidRDefault="00222E11" w:rsidP="00DA04B9">
            <w:pPr>
              <w:jc w:val="center"/>
              <w:rPr>
                <w:rFonts w:cs="Times New Roman"/>
                <w:szCs w:val="24"/>
              </w:rPr>
            </w:pPr>
            <w:r w:rsidRPr="006D24CB">
              <w:rPr>
                <w:rFonts w:cs="Times New Roman"/>
                <w:szCs w:val="24"/>
              </w:rPr>
              <w:t>2.43</w:t>
            </w:r>
          </w:p>
        </w:tc>
        <w:tc>
          <w:tcPr>
            <w:tcW w:w="1371" w:type="dxa"/>
            <w:tcBorders>
              <w:top w:val="single" w:sz="4" w:space="0" w:color="auto"/>
              <w:bottom w:val="single" w:sz="4" w:space="0" w:color="auto"/>
            </w:tcBorders>
            <w:vAlign w:val="center"/>
          </w:tcPr>
          <w:p w14:paraId="7AA06FA9" w14:textId="77777777" w:rsidR="00222E11" w:rsidRPr="006D24CB" w:rsidRDefault="00222E11" w:rsidP="00DA04B9">
            <w:pPr>
              <w:jc w:val="center"/>
              <w:rPr>
                <w:rFonts w:cs="Times New Roman"/>
                <w:szCs w:val="24"/>
              </w:rPr>
            </w:pPr>
            <w:r w:rsidRPr="006D24CB">
              <w:rPr>
                <w:rFonts w:cs="Times New Roman"/>
                <w:szCs w:val="24"/>
              </w:rPr>
              <w:t>2.83</w:t>
            </w:r>
          </w:p>
        </w:tc>
      </w:tr>
      <w:tr w:rsidR="00BA782E" w:rsidRPr="006D24CB" w14:paraId="135EA450" w14:textId="77777777" w:rsidTr="00DA04B9">
        <w:trPr>
          <w:trHeight w:val="454"/>
        </w:trPr>
        <w:tc>
          <w:tcPr>
            <w:tcW w:w="2835" w:type="dxa"/>
            <w:tcBorders>
              <w:top w:val="single" w:sz="4" w:space="0" w:color="auto"/>
              <w:bottom w:val="single" w:sz="4" w:space="0" w:color="auto"/>
            </w:tcBorders>
            <w:vAlign w:val="center"/>
          </w:tcPr>
          <w:p w14:paraId="31E79D5E" w14:textId="77777777" w:rsidR="00222E11" w:rsidRPr="006D24CB" w:rsidRDefault="00222E11" w:rsidP="00DA04B9">
            <w:pPr>
              <w:rPr>
                <w:rFonts w:cs="Times New Roman"/>
                <w:szCs w:val="24"/>
              </w:rPr>
            </w:pPr>
            <w:r w:rsidRPr="006D24CB">
              <w:rPr>
                <w:rFonts w:cs="Times New Roman"/>
                <w:szCs w:val="24"/>
              </w:rPr>
              <w:t>DE</w:t>
            </w:r>
          </w:p>
        </w:tc>
        <w:tc>
          <w:tcPr>
            <w:tcW w:w="1701" w:type="dxa"/>
            <w:tcBorders>
              <w:top w:val="single" w:sz="4" w:space="0" w:color="auto"/>
              <w:bottom w:val="single" w:sz="4" w:space="0" w:color="auto"/>
            </w:tcBorders>
            <w:vAlign w:val="center"/>
          </w:tcPr>
          <w:p w14:paraId="1D8CE582" w14:textId="77777777" w:rsidR="00222E11" w:rsidRPr="006D24CB" w:rsidRDefault="00222E11" w:rsidP="00DA04B9">
            <w:pPr>
              <w:jc w:val="center"/>
              <w:rPr>
                <w:rFonts w:cs="Times New Roman"/>
                <w:szCs w:val="24"/>
              </w:rPr>
            </w:pPr>
            <w:r w:rsidRPr="006D24CB">
              <w:rPr>
                <w:rFonts w:cs="Times New Roman"/>
                <w:szCs w:val="24"/>
              </w:rPr>
              <w:t>.88</w:t>
            </w:r>
          </w:p>
        </w:tc>
        <w:tc>
          <w:tcPr>
            <w:tcW w:w="1560" w:type="dxa"/>
            <w:tcBorders>
              <w:top w:val="single" w:sz="4" w:space="0" w:color="auto"/>
              <w:bottom w:val="single" w:sz="4" w:space="0" w:color="auto"/>
            </w:tcBorders>
            <w:vAlign w:val="center"/>
          </w:tcPr>
          <w:p w14:paraId="414D7535" w14:textId="77777777" w:rsidR="00222E11" w:rsidRPr="006D24CB" w:rsidRDefault="00222E11" w:rsidP="00DA04B9">
            <w:pPr>
              <w:jc w:val="center"/>
              <w:rPr>
                <w:rFonts w:cs="Times New Roman"/>
                <w:szCs w:val="24"/>
              </w:rPr>
            </w:pPr>
            <w:r w:rsidRPr="006D24CB">
              <w:rPr>
                <w:rFonts w:cs="Times New Roman"/>
                <w:szCs w:val="24"/>
              </w:rPr>
              <w:t>.74</w:t>
            </w:r>
          </w:p>
        </w:tc>
        <w:tc>
          <w:tcPr>
            <w:tcW w:w="1559" w:type="dxa"/>
            <w:tcBorders>
              <w:top w:val="single" w:sz="4" w:space="0" w:color="auto"/>
              <w:bottom w:val="single" w:sz="4" w:space="0" w:color="auto"/>
            </w:tcBorders>
            <w:vAlign w:val="center"/>
          </w:tcPr>
          <w:p w14:paraId="539648F2" w14:textId="77777777" w:rsidR="00222E11" w:rsidRPr="006D24CB" w:rsidRDefault="00222E11" w:rsidP="00DA04B9">
            <w:pPr>
              <w:jc w:val="center"/>
              <w:rPr>
                <w:rFonts w:cs="Times New Roman"/>
                <w:szCs w:val="24"/>
              </w:rPr>
            </w:pPr>
            <w:r w:rsidRPr="006D24CB">
              <w:rPr>
                <w:rFonts w:cs="Times New Roman"/>
                <w:szCs w:val="24"/>
              </w:rPr>
              <w:t>.95</w:t>
            </w:r>
          </w:p>
        </w:tc>
        <w:tc>
          <w:tcPr>
            <w:tcW w:w="1371" w:type="dxa"/>
            <w:tcBorders>
              <w:top w:val="single" w:sz="4" w:space="0" w:color="auto"/>
              <w:bottom w:val="single" w:sz="4" w:space="0" w:color="auto"/>
            </w:tcBorders>
            <w:vAlign w:val="center"/>
          </w:tcPr>
          <w:p w14:paraId="47794BD2" w14:textId="77777777" w:rsidR="00222E11" w:rsidRPr="006D24CB" w:rsidRDefault="00222E11" w:rsidP="00DA04B9">
            <w:pPr>
              <w:jc w:val="center"/>
              <w:rPr>
                <w:rFonts w:cs="Times New Roman"/>
                <w:szCs w:val="24"/>
              </w:rPr>
            </w:pPr>
            <w:r w:rsidRPr="006D24CB">
              <w:rPr>
                <w:rFonts w:cs="Times New Roman"/>
                <w:szCs w:val="24"/>
              </w:rPr>
              <w:t>.90</w:t>
            </w:r>
          </w:p>
        </w:tc>
      </w:tr>
    </w:tbl>
    <w:p w14:paraId="735CE9DA" w14:textId="03C1EED7" w:rsidR="005A40E3" w:rsidRPr="006D24CB" w:rsidRDefault="005A40E3" w:rsidP="002D4ACF">
      <w:pPr>
        <w:rPr>
          <w:rFonts w:cs="Times New Roman"/>
          <w:szCs w:val="24"/>
        </w:rPr>
      </w:pPr>
      <w:r w:rsidRPr="006D24CB">
        <w:rPr>
          <w:rFonts w:cs="Times New Roman"/>
          <w:szCs w:val="24"/>
        </w:rPr>
        <w:t xml:space="preserve">NPB: </w:t>
      </w:r>
      <w:r w:rsidRPr="006D24CB">
        <w:rPr>
          <w:rFonts w:cs="Times New Roman"/>
          <w:szCs w:val="24"/>
          <w:lang w:val="es-ES_tradnl"/>
        </w:rPr>
        <w:t>Necesidades psicológicas básicas</w:t>
      </w:r>
      <w:r w:rsidRPr="006D24CB">
        <w:rPr>
          <w:rFonts w:cs="Times New Roman"/>
          <w:szCs w:val="24"/>
        </w:rPr>
        <w:t xml:space="preserve">             *</w:t>
      </w:r>
      <w:r w:rsidRPr="006D24CB">
        <w:rPr>
          <w:rFonts w:cs="Times New Roman"/>
          <w:i/>
          <w:iCs/>
          <w:szCs w:val="24"/>
        </w:rPr>
        <w:t>p&lt;.</w:t>
      </w:r>
      <w:proofErr w:type="gramStart"/>
      <w:r w:rsidRPr="006D24CB">
        <w:rPr>
          <w:rFonts w:cs="Times New Roman"/>
          <w:szCs w:val="24"/>
        </w:rPr>
        <w:t xml:space="preserve">05;   </w:t>
      </w:r>
      <w:proofErr w:type="gramEnd"/>
      <w:r w:rsidRPr="006D24CB">
        <w:rPr>
          <w:rFonts w:cs="Times New Roman"/>
          <w:szCs w:val="24"/>
        </w:rPr>
        <w:t xml:space="preserve">       **</w:t>
      </w:r>
      <w:r w:rsidRPr="006D24CB">
        <w:rPr>
          <w:rFonts w:cs="Times New Roman"/>
          <w:i/>
          <w:iCs/>
          <w:szCs w:val="24"/>
        </w:rPr>
        <w:t>p&lt;.</w:t>
      </w:r>
      <w:r w:rsidRPr="006D24CB">
        <w:rPr>
          <w:rFonts w:cs="Times New Roman"/>
          <w:szCs w:val="24"/>
        </w:rPr>
        <w:t>01;            ***</w:t>
      </w:r>
      <w:r w:rsidRPr="006D24CB">
        <w:rPr>
          <w:rFonts w:cs="Times New Roman"/>
          <w:i/>
          <w:iCs/>
          <w:szCs w:val="24"/>
        </w:rPr>
        <w:t>p&lt;</w:t>
      </w:r>
      <w:r w:rsidRPr="006D24CB">
        <w:rPr>
          <w:rFonts w:cs="Times New Roman"/>
          <w:szCs w:val="24"/>
        </w:rPr>
        <w:t>.001</w:t>
      </w:r>
    </w:p>
    <w:p w14:paraId="3E99A83B" w14:textId="77777777" w:rsidR="000D28FB" w:rsidRPr="006D24CB" w:rsidRDefault="000D28FB" w:rsidP="00CD7B01">
      <w:pPr>
        <w:spacing w:after="160"/>
        <w:ind w:firstLine="708"/>
        <w:jc w:val="left"/>
        <w:rPr>
          <w:rFonts w:cs="Times New Roman"/>
          <w:szCs w:val="24"/>
        </w:rPr>
      </w:pPr>
      <w:bookmarkStart w:id="59" w:name="_Toc180154854"/>
    </w:p>
    <w:p w14:paraId="4D7AE6BB" w14:textId="3743C998" w:rsidR="00CD7B01" w:rsidRPr="006D24CB" w:rsidRDefault="00CD7B01" w:rsidP="00A747B9">
      <w:pPr>
        <w:spacing w:after="160"/>
        <w:ind w:firstLine="709"/>
        <w:jc w:val="left"/>
        <w:rPr>
          <w:rFonts w:cs="Times New Roman"/>
          <w:szCs w:val="24"/>
        </w:rPr>
      </w:pPr>
      <w:r w:rsidRPr="006D24CB">
        <w:rPr>
          <w:rFonts w:cs="Times New Roman"/>
          <w:szCs w:val="24"/>
        </w:rPr>
        <w:t>Tras el análisis exploratorio realizado mediante correlaciones en SPSS, se construyó un modelo de senderos en LISREL 8.5 para examinar las relaciones estructurales entre las variables evaluadas. El modelo original, se centró en las relaciones entre la satisfacción y frustración de necesidades psicológicas básicas y las dimensiones de la desregulación emocional (no aceptación e impulsos).</w:t>
      </w:r>
      <w:r w:rsidR="00D13CBF" w:rsidRPr="006D24CB">
        <w:rPr>
          <w:rFonts w:cs="Times New Roman"/>
          <w:szCs w:val="24"/>
        </w:rPr>
        <w:t xml:space="preserve"> El </w:t>
      </w:r>
      <w:r w:rsidR="00906992" w:rsidRPr="006D24CB">
        <w:rPr>
          <w:rFonts w:cs="Times New Roman"/>
          <w:szCs w:val="24"/>
        </w:rPr>
        <w:t>modelo presentó</w:t>
      </w:r>
      <w:r w:rsidR="00D13CBF" w:rsidRPr="006D24CB">
        <w:rPr>
          <w:rFonts w:cs="Times New Roman"/>
          <w:szCs w:val="24"/>
        </w:rPr>
        <w:t xml:space="preserve"> índices de ajuste satisfactorios: χ² (</w:t>
      </w:r>
      <w:proofErr w:type="spellStart"/>
      <w:r w:rsidR="00D13CBF" w:rsidRPr="006D24CB">
        <w:rPr>
          <w:rFonts w:cs="Times New Roman"/>
          <w:szCs w:val="24"/>
        </w:rPr>
        <w:t>gl</w:t>
      </w:r>
      <w:proofErr w:type="spellEnd"/>
      <w:r w:rsidR="00D13CBF" w:rsidRPr="006D24CB">
        <w:rPr>
          <w:rFonts w:cs="Times New Roman"/>
          <w:szCs w:val="24"/>
        </w:rPr>
        <w:t xml:space="preserve"> = 2) = 2.77, RMSEA = .060 (IC 90 % = .00 - .088), SRMR = .039, y CFI = .99.</w:t>
      </w:r>
    </w:p>
    <w:p w14:paraId="38313CCD" w14:textId="18CE9EC0" w:rsidR="00CD7B01" w:rsidRPr="006D24CB" w:rsidRDefault="00CD7B01" w:rsidP="00A747B9">
      <w:pPr>
        <w:spacing w:after="160"/>
        <w:ind w:firstLine="709"/>
        <w:jc w:val="left"/>
        <w:rPr>
          <w:rFonts w:cs="Times New Roman"/>
          <w:szCs w:val="24"/>
        </w:rPr>
      </w:pPr>
      <w:r w:rsidRPr="006D24CB">
        <w:rPr>
          <w:rFonts w:cs="Times New Roman"/>
          <w:szCs w:val="24"/>
        </w:rPr>
        <w:t xml:space="preserve">Posteriormente, y en función de los objetivos específicos de la </w:t>
      </w:r>
      <w:r w:rsidR="00906992" w:rsidRPr="006D24CB">
        <w:rPr>
          <w:rFonts w:cs="Times New Roman"/>
          <w:szCs w:val="24"/>
        </w:rPr>
        <w:t>investigación que</w:t>
      </w:r>
      <w:r w:rsidRPr="006D24CB">
        <w:rPr>
          <w:rFonts w:cs="Times New Roman"/>
          <w:szCs w:val="24"/>
        </w:rPr>
        <w:t xml:space="preserve"> plantean explícitamente la predicción del desempeño social a partir de las variables motivacionales y </w:t>
      </w:r>
      <w:r w:rsidR="000D28FB" w:rsidRPr="006D24CB">
        <w:rPr>
          <w:rFonts w:cs="Times New Roman"/>
          <w:szCs w:val="24"/>
        </w:rPr>
        <w:t>emocionales, se</w:t>
      </w:r>
      <w:r w:rsidRPr="006D24CB">
        <w:rPr>
          <w:rFonts w:cs="Times New Roman"/>
          <w:szCs w:val="24"/>
        </w:rPr>
        <w:t xml:space="preserve"> consideró pertinente realizar un ajuste al modelo estructural, incorporando la variable desempeño social como criterio dependiente. Esta decisión, de carácter </w:t>
      </w:r>
      <w:r w:rsidR="00906992" w:rsidRPr="006D24CB">
        <w:rPr>
          <w:rFonts w:cs="Times New Roman"/>
          <w:szCs w:val="24"/>
        </w:rPr>
        <w:t>exploratorio,</w:t>
      </w:r>
      <w:r w:rsidRPr="006D24CB">
        <w:rPr>
          <w:rFonts w:cs="Times New Roman"/>
          <w:szCs w:val="24"/>
        </w:rPr>
        <w:t xml:space="preserve"> pero teóricamente fundamentado, permitió ampliar la comprensión del ajuste conductual de los adolescentes en el contexto escolar.</w:t>
      </w:r>
    </w:p>
    <w:p w14:paraId="2FE0F337" w14:textId="77777777" w:rsidR="00D13CBF" w:rsidRPr="006D24CB" w:rsidRDefault="00CD7B01" w:rsidP="00A747B9">
      <w:pPr>
        <w:spacing w:after="160"/>
        <w:ind w:firstLine="709"/>
        <w:jc w:val="left"/>
        <w:rPr>
          <w:rFonts w:cs="Times New Roman"/>
          <w:szCs w:val="24"/>
        </w:rPr>
      </w:pPr>
      <w:r w:rsidRPr="006D24CB">
        <w:rPr>
          <w:rFonts w:cs="Times New Roman"/>
          <w:szCs w:val="24"/>
        </w:rPr>
        <w:lastRenderedPageBreak/>
        <w:t>La variable desempeño social fue tratada como una variable observada continua, obtenida a partir de los registros académicos institucionales</w:t>
      </w:r>
      <w:r w:rsidR="00D13CBF" w:rsidRPr="006D24CB">
        <w:rPr>
          <w:rFonts w:cs="Times New Roman"/>
          <w:szCs w:val="24"/>
        </w:rPr>
        <w:t xml:space="preserve">. </w:t>
      </w:r>
    </w:p>
    <w:p w14:paraId="12EA57FF" w14:textId="33B2A9E9" w:rsidR="00476C14" w:rsidRPr="006D24CB" w:rsidRDefault="00CD7B01" w:rsidP="00D152B0">
      <w:pPr>
        <w:spacing w:after="160"/>
        <w:ind w:firstLine="709"/>
        <w:jc w:val="left"/>
        <w:rPr>
          <w:rFonts w:cs="Times New Roman"/>
          <w:szCs w:val="24"/>
        </w:rPr>
      </w:pPr>
      <w:r w:rsidRPr="006D24CB">
        <w:rPr>
          <w:rFonts w:cs="Times New Roman"/>
          <w:szCs w:val="24"/>
        </w:rPr>
        <w:t xml:space="preserve">En la Figura 1 se presentan las rutas significativas y no significativas del modelo </w:t>
      </w:r>
      <w:r w:rsidR="00476C14" w:rsidRPr="006D24CB">
        <w:rPr>
          <w:rFonts w:cs="Times New Roman"/>
          <w:szCs w:val="24"/>
        </w:rPr>
        <w:t>correlacional</w:t>
      </w:r>
      <w:r w:rsidR="00906992" w:rsidRPr="006D24CB">
        <w:rPr>
          <w:rFonts w:cs="Times New Roman"/>
          <w:szCs w:val="24"/>
        </w:rPr>
        <w:t>.</w:t>
      </w:r>
      <w:r w:rsidR="005A40E3" w:rsidRPr="006D24CB">
        <w:rPr>
          <w:rFonts w:cs="Times New Roman"/>
          <w:szCs w:val="24"/>
        </w:rPr>
        <w:t xml:space="preserve">  </w:t>
      </w:r>
    </w:p>
    <w:p w14:paraId="682D2848" w14:textId="11D99B60" w:rsidR="00D152B0" w:rsidRPr="006D24CB" w:rsidRDefault="00D152B0" w:rsidP="00D152B0">
      <w:pPr>
        <w:spacing w:after="160"/>
        <w:ind w:firstLine="709"/>
        <w:jc w:val="left"/>
        <w:rPr>
          <w:rFonts w:cs="Times New Roman"/>
          <w:szCs w:val="24"/>
        </w:rPr>
      </w:pPr>
      <w:r w:rsidRPr="006D24CB">
        <w:rPr>
          <w:rFonts w:cs="Times New Roman"/>
          <w:szCs w:val="24"/>
        </w:rPr>
        <w:t>En la Figura 2 se presentan las rutas significativas y no significativas del modelo estructural final, que muestra las relaciones entre la desregulación emocional, la satisfacción y frustración de necesidades psicológicas básicas, y el desempeño social.</w:t>
      </w:r>
    </w:p>
    <w:p w14:paraId="53B016BC" w14:textId="25651ED0" w:rsidR="00476C14" w:rsidRPr="006D24CB" w:rsidRDefault="00476C14" w:rsidP="00A747B9">
      <w:pPr>
        <w:spacing w:after="160"/>
        <w:ind w:firstLine="709"/>
        <w:jc w:val="left"/>
        <w:rPr>
          <w:rFonts w:cs="Times New Roman"/>
          <w:szCs w:val="24"/>
        </w:rPr>
      </w:pPr>
    </w:p>
    <w:p w14:paraId="25CCC9E7" w14:textId="77777777" w:rsidR="00476C14" w:rsidRPr="006D24CB" w:rsidRDefault="00476C14" w:rsidP="00476C14">
      <w:pPr>
        <w:pStyle w:val="APA7"/>
        <w:spacing w:before="0" w:line="360" w:lineRule="auto"/>
        <w:ind w:firstLine="0"/>
        <w:rPr>
          <w:rFonts w:cs="Times New Roman"/>
          <w:i/>
          <w:iCs/>
          <w:szCs w:val="24"/>
        </w:rPr>
      </w:pPr>
      <w:r w:rsidRPr="006D24CB">
        <w:rPr>
          <w:rFonts w:cs="Times New Roman"/>
          <w:b/>
          <w:bCs/>
          <w:szCs w:val="24"/>
        </w:rPr>
        <w:t>Figura 1.</w:t>
      </w:r>
      <w:r w:rsidRPr="006D24CB">
        <w:rPr>
          <w:rFonts w:cs="Times New Roman"/>
          <w:i/>
          <w:iCs/>
          <w:szCs w:val="24"/>
        </w:rPr>
        <w:t xml:space="preserve"> </w:t>
      </w:r>
    </w:p>
    <w:p w14:paraId="653AE46E" w14:textId="191716A7" w:rsidR="00476C14" w:rsidRPr="006D24CB" w:rsidRDefault="00476C14" w:rsidP="00476C14">
      <w:pPr>
        <w:pStyle w:val="APA7"/>
        <w:spacing w:before="0" w:line="360" w:lineRule="auto"/>
        <w:ind w:firstLine="0"/>
        <w:rPr>
          <w:rFonts w:cs="Times New Roman"/>
          <w:b/>
          <w:bCs/>
          <w:szCs w:val="24"/>
        </w:rPr>
      </w:pPr>
      <w:r w:rsidRPr="006D24CB">
        <w:rPr>
          <w:rFonts w:cs="Times New Roman"/>
          <w:szCs w:val="24"/>
        </w:rPr>
        <w:t>Representación gráfica del modelo trasversal correlacional.</w:t>
      </w:r>
    </w:p>
    <w:p w14:paraId="335BD659" w14:textId="77777777" w:rsidR="00476C14" w:rsidRPr="006D24CB" w:rsidRDefault="00476C14" w:rsidP="00A747B9">
      <w:pPr>
        <w:spacing w:after="160"/>
        <w:ind w:firstLine="709"/>
        <w:jc w:val="left"/>
        <w:rPr>
          <w:rFonts w:cs="Times New Roman"/>
          <w:b/>
          <w:bCs/>
          <w:szCs w:val="24"/>
        </w:rPr>
      </w:pPr>
    </w:p>
    <w:p w14:paraId="38E856CE" w14:textId="2C69A17C" w:rsidR="00C00F1F" w:rsidRPr="006D24CB" w:rsidRDefault="00FD4FA3" w:rsidP="00C00F1F">
      <w:pPr>
        <w:rPr>
          <w:rFonts w:cs="Times New Roman"/>
          <w:szCs w:val="24"/>
        </w:rPr>
      </w:pPr>
      <w:r w:rsidRPr="006D24CB">
        <w:rPr>
          <w:rFonts w:cs="Times New Roman"/>
          <w:noProof/>
          <w:szCs w:val="24"/>
        </w:rPr>
        <w:drawing>
          <wp:inline distT="0" distB="0" distL="0" distR="0" wp14:anchorId="6B64EDE8" wp14:editId="3FBE58E0">
            <wp:extent cx="5971540" cy="3980815"/>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71540" cy="3980815"/>
                    </a:xfrm>
                    <a:prstGeom prst="rect">
                      <a:avLst/>
                    </a:prstGeom>
                  </pic:spPr>
                </pic:pic>
              </a:graphicData>
            </a:graphic>
          </wp:inline>
        </w:drawing>
      </w:r>
    </w:p>
    <w:p w14:paraId="558D302D" w14:textId="77777777" w:rsidR="00C00F1F" w:rsidRPr="006D24CB" w:rsidRDefault="00C00F1F" w:rsidP="00C00F1F">
      <w:pPr>
        <w:jc w:val="left"/>
        <w:rPr>
          <w:rFonts w:cs="Times New Roman"/>
          <w:szCs w:val="24"/>
        </w:rPr>
      </w:pPr>
    </w:p>
    <w:p w14:paraId="72210BA3" w14:textId="5CE54B53" w:rsidR="005A40E3" w:rsidRPr="006D24CB" w:rsidRDefault="005A40E3" w:rsidP="00DA04B9">
      <w:pPr>
        <w:pStyle w:val="APA7"/>
        <w:spacing w:line="360" w:lineRule="auto"/>
        <w:ind w:firstLine="0"/>
        <w:jc w:val="left"/>
        <w:rPr>
          <w:rFonts w:cs="Times New Roman"/>
          <w:szCs w:val="24"/>
        </w:rPr>
      </w:pPr>
    </w:p>
    <w:p w14:paraId="122BA027" w14:textId="77777777" w:rsidR="00476C14" w:rsidRPr="006D24CB" w:rsidRDefault="00476C14" w:rsidP="00B13569">
      <w:pPr>
        <w:pStyle w:val="APA7"/>
        <w:spacing w:before="0" w:line="360" w:lineRule="auto"/>
        <w:ind w:firstLine="0"/>
        <w:rPr>
          <w:rFonts w:cs="Times New Roman"/>
          <w:b/>
          <w:bCs/>
          <w:szCs w:val="24"/>
        </w:rPr>
      </w:pPr>
      <w:bookmarkStart w:id="60" w:name="_Hlk191215286"/>
      <w:bookmarkEnd w:id="59"/>
    </w:p>
    <w:p w14:paraId="710A502C" w14:textId="77777777" w:rsidR="00D152B0" w:rsidRPr="006D24CB" w:rsidRDefault="00D152B0" w:rsidP="00B13569">
      <w:pPr>
        <w:pStyle w:val="APA7"/>
        <w:spacing w:before="0" w:line="360" w:lineRule="auto"/>
        <w:ind w:firstLine="0"/>
        <w:rPr>
          <w:rFonts w:cs="Times New Roman"/>
          <w:b/>
          <w:bCs/>
          <w:szCs w:val="24"/>
        </w:rPr>
      </w:pPr>
    </w:p>
    <w:p w14:paraId="2E62E592" w14:textId="1FF0B988" w:rsidR="00A747B9" w:rsidRPr="006D24CB" w:rsidRDefault="00AF7C9F" w:rsidP="00B13569">
      <w:pPr>
        <w:pStyle w:val="APA7"/>
        <w:spacing w:before="0" w:line="360" w:lineRule="auto"/>
        <w:ind w:firstLine="0"/>
        <w:rPr>
          <w:rFonts w:cs="Times New Roman"/>
          <w:b/>
          <w:bCs/>
          <w:szCs w:val="24"/>
        </w:rPr>
      </w:pPr>
      <w:r w:rsidRPr="006D24CB">
        <w:rPr>
          <w:rFonts w:cs="Times New Roman"/>
          <w:b/>
          <w:bCs/>
          <w:szCs w:val="24"/>
        </w:rPr>
        <w:t>Figura 2.</w:t>
      </w:r>
    </w:p>
    <w:p w14:paraId="6C76AD2D" w14:textId="230DE151" w:rsidR="00AF7C9F" w:rsidRPr="006D24CB" w:rsidRDefault="00AF7C9F" w:rsidP="00B13569">
      <w:pPr>
        <w:pStyle w:val="APA7"/>
        <w:spacing w:before="0" w:line="360" w:lineRule="auto"/>
        <w:ind w:firstLine="0"/>
        <w:rPr>
          <w:rFonts w:cs="Times New Roman"/>
          <w:szCs w:val="24"/>
        </w:rPr>
      </w:pPr>
      <w:r w:rsidRPr="006D24CB">
        <w:rPr>
          <w:rFonts w:cs="Times New Roman"/>
          <w:szCs w:val="24"/>
        </w:rPr>
        <w:t xml:space="preserve">Representación gráfica del modelo </w:t>
      </w:r>
      <w:r w:rsidR="003949B8" w:rsidRPr="006D24CB">
        <w:rPr>
          <w:rFonts w:cs="Times New Roman"/>
          <w:szCs w:val="24"/>
        </w:rPr>
        <w:t>final</w:t>
      </w:r>
    </w:p>
    <w:p w14:paraId="47A94474" w14:textId="77777777" w:rsidR="00FD321E" w:rsidRPr="006D24CB" w:rsidRDefault="00FD321E" w:rsidP="00635EBB">
      <w:pPr>
        <w:rPr>
          <w:rFonts w:cs="Times New Roman"/>
          <w:szCs w:val="24"/>
        </w:rPr>
      </w:pPr>
    </w:p>
    <w:p w14:paraId="29335A4D" w14:textId="77777777" w:rsidR="00FD321E" w:rsidRPr="006D24CB" w:rsidRDefault="00FD321E" w:rsidP="00FD321E">
      <w:pPr>
        <w:rPr>
          <w:rFonts w:cs="Times New Roman"/>
          <w:szCs w:val="24"/>
        </w:rPr>
      </w:pPr>
    </w:p>
    <w:p w14:paraId="321BFA51" w14:textId="2B56A2E2" w:rsidR="00FD321E" w:rsidRPr="006D24CB" w:rsidRDefault="00FD4FA3" w:rsidP="00FD321E">
      <w:pPr>
        <w:rPr>
          <w:rFonts w:cs="Times New Roman"/>
          <w:szCs w:val="24"/>
        </w:rPr>
      </w:pPr>
      <w:r w:rsidRPr="006D24CB">
        <w:rPr>
          <w:rFonts w:cs="Times New Roman"/>
          <w:noProof/>
          <w:szCs w:val="24"/>
        </w:rPr>
        <w:drawing>
          <wp:inline distT="0" distB="0" distL="0" distR="0" wp14:anchorId="35B38847" wp14:editId="2F39E4DA">
            <wp:extent cx="5971540" cy="3980815"/>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71540" cy="3980815"/>
                    </a:xfrm>
                    <a:prstGeom prst="rect">
                      <a:avLst/>
                    </a:prstGeom>
                  </pic:spPr>
                </pic:pic>
              </a:graphicData>
            </a:graphic>
          </wp:inline>
        </w:drawing>
      </w:r>
    </w:p>
    <w:p w14:paraId="765EB932" w14:textId="77777777" w:rsidR="00FD321E" w:rsidRPr="006D24CB" w:rsidRDefault="00FD321E" w:rsidP="00FD321E">
      <w:pPr>
        <w:rPr>
          <w:rFonts w:cs="Times New Roman"/>
          <w:szCs w:val="24"/>
        </w:rPr>
      </w:pPr>
    </w:p>
    <w:p w14:paraId="2AF3AB77" w14:textId="23F5DB3E" w:rsidR="00FD321E" w:rsidRPr="006D24CB" w:rsidRDefault="00D152B0" w:rsidP="00FD321E">
      <w:pPr>
        <w:rPr>
          <w:rFonts w:cs="Times New Roman"/>
          <w:szCs w:val="24"/>
        </w:rPr>
      </w:pPr>
      <w:r w:rsidRPr="006D24CB">
        <w:rPr>
          <w:rFonts w:cs="Times New Roman"/>
          <w:i/>
          <w:iCs/>
          <w:szCs w:val="24"/>
        </w:rPr>
        <w:t>Nota</w:t>
      </w:r>
      <w:r w:rsidRPr="006D24CB">
        <w:rPr>
          <w:rFonts w:cs="Times New Roman"/>
          <w:szCs w:val="24"/>
        </w:rPr>
        <w:t>. Las rutas marcadas con "</w:t>
      </w:r>
      <w:proofErr w:type="spellStart"/>
      <w:r w:rsidRPr="006D24CB">
        <w:rPr>
          <w:rFonts w:cs="Times New Roman"/>
          <w:szCs w:val="24"/>
        </w:rPr>
        <w:t>ns</w:t>
      </w:r>
      <w:proofErr w:type="spellEnd"/>
      <w:r w:rsidRPr="006D24CB">
        <w:rPr>
          <w:rFonts w:cs="Times New Roman"/>
          <w:szCs w:val="24"/>
        </w:rPr>
        <w:t>" corresponden a relaciones no significativas.</w:t>
      </w:r>
    </w:p>
    <w:p w14:paraId="6105AC80" w14:textId="06EC18EF" w:rsidR="00FD321E" w:rsidRPr="006D24CB" w:rsidRDefault="00FD321E" w:rsidP="00FD321E">
      <w:pPr>
        <w:rPr>
          <w:rFonts w:cs="Times New Roman"/>
          <w:szCs w:val="24"/>
        </w:rPr>
      </w:pPr>
    </w:p>
    <w:p w14:paraId="31B79426" w14:textId="37F7FB18" w:rsidR="00FD321E" w:rsidRPr="006D24CB" w:rsidRDefault="00FD321E" w:rsidP="00FD321E">
      <w:pPr>
        <w:rPr>
          <w:rFonts w:cs="Times New Roman"/>
          <w:szCs w:val="24"/>
        </w:rPr>
      </w:pPr>
    </w:p>
    <w:p w14:paraId="2F91F71D" w14:textId="1E72DF94" w:rsidR="00FD321E" w:rsidRPr="006D24CB" w:rsidRDefault="00FD321E" w:rsidP="00FD321E">
      <w:pPr>
        <w:rPr>
          <w:rFonts w:cs="Times New Roman"/>
          <w:szCs w:val="24"/>
        </w:rPr>
      </w:pPr>
    </w:p>
    <w:p w14:paraId="0DC1E416" w14:textId="709E7AB0" w:rsidR="00FD321E" w:rsidRPr="006D24CB" w:rsidRDefault="00FD321E" w:rsidP="00FD321E">
      <w:pPr>
        <w:rPr>
          <w:rFonts w:cs="Times New Roman"/>
          <w:szCs w:val="24"/>
        </w:rPr>
      </w:pPr>
    </w:p>
    <w:p w14:paraId="6257DD95" w14:textId="7C37F360" w:rsidR="00FD321E" w:rsidRPr="006D24CB" w:rsidRDefault="00FD321E" w:rsidP="00FD321E">
      <w:pPr>
        <w:rPr>
          <w:rFonts w:cs="Times New Roman"/>
          <w:szCs w:val="24"/>
        </w:rPr>
      </w:pPr>
    </w:p>
    <w:p w14:paraId="5FDC82CE" w14:textId="6AEB2EDB" w:rsidR="00FD321E" w:rsidRPr="006D24CB" w:rsidRDefault="00FD321E" w:rsidP="00FD321E">
      <w:pPr>
        <w:rPr>
          <w:rFonts w:cs="Times New Roman"/>
          <w:szCs w:val="24"/>
        </w:rPr>
      </w:pPr>
    </w:p>
    <w:p w14:paraId="77AD8327" w14:textId="77777777" w:rsidR="00CC5F4E" w:rsidRPr="006D24CB" w:rsidRDefault="00CC5F4E" w:rsidP="00CC5F4E">
      <w:pPr>
        <w:spacing w:after="160" w:line="259" w:lineRule="auto"/>
        <w:jc w:val="left"/>
        <w:rPr>
          <w:rFonts w:cs="Times New Roman"/>
          <w:szCs w:val="24"/>
        </w:rPr>
      </w:pPr>
      <w:bookmarkStart w:id="61" w:name="_Toc203499007"/>
      <w:bookmarkEnd w:id="60"/>
    </w:p>
    <w:p w14:paraId="57570529" w14:textId="2C05DAF4" w:rsidR="00AD14EB" w:rsidRPr="006D24CB" w:rsidRDefault="00AD14EB" w:rsidP="00CC5F4E">
      <w:pPr>
        <w:pStyle w:val="Ttulo1"/>
        <w:rPr>
          <w:rStyle w:val="Textoennegrita"/>
          <w:rFonts w:cs="Times New Roman"/>
          <w:b/>
          <w:bCs w:val="0"/>
          <w:szCs w:val="24"/>
        </w:rPr>
      </w:pPr>
      <w:r w:rsidRPr="006D24CB">
        <w:rPr>
          <w:rStyle w:val="Textoennegrita"/>
          <w:rFonts w:cs="Times New Roman"/>
          <w:b/>
          <w:bCs w:val="0"/>
          <w:szCs w:val="24"/>
        </w:rPr>
        <w:lastRenderedPageBreak/>
        <w:t>Discusión</w:t>
      </w:r>
      <w:bookmarkEnd w:id="61"/>
    </w:p>
    <w:p w14:paraId="7FA69867" w14:textId="77777777" w:rsidR="005F3E4B" w:rsidRPr="006D24CB" w:rsidRDefault="005F3E4B" w:rsidP="005F3E4B">
      <w:pPr>
        <w:rPr>
          <w:rFonts w:cs="Times New Roman"/>
          <w:szCs w:val="24"/>
        </w:rPr>
      </w:pPr>
    </w:p>
    <w:p w14:paraId="10DDC9AF" w14:textId="2D8CFFB0" w:rsidR="00AD14EB" w:rsidRPr="006D24CB" w:rsidRDefault="000708FC" w:rsidP="00E5702A">
      <w:pPr>
        <w:pStyle w:val="NormalWeb"/>
        <w:spacing w:line="360" w:lineRule="auto"/>
        <w:ind w:firstLine="709"/>
        <w:jc w:val="both"/>
      </w:pPr>
      <w:r w:rsidRPr="006D24CB">
        <w:t>El propósito de esta investigación fue proponer un modelo explicativo que permitiera comprender las relaciones entre la satisfacción o frustración de las necesidades psicológicas básicas autonomía, competencia y relación y las dificultades en la regulación emocional en una muestra de adolescentes diagnosticados con Trastorno por Déficit de Atención e Hiperactividad (TDAH). El estudio se desarrolló en el contexto escolar de instituciones educativas oficiales del departamento del Quindío, en Colombia, y buscó además analizar cómo dichas relaciones pueden incidir en el desempeño e interacción social de los participantes</w:t>
      </w:r>
      <w:r w:rsidR="001B56B1" w:rsidRPr="006D24CB">
        <w:t xml:space="preserve">. </w:t>
      </w:r>
      <w:r w:rsidR="00AD14EB" w:rsidRPr="006D24CB">
        <w:t xml:space="preserve">Desde el marco de la Teoría de la Autodeterminación (TAD; </w:t>
      </w:r>
      <w:proofErr w:type="spellStart"/>
      <w:r w:rsidR="00AD14EB" w:rsidRPr="006D24CB">
        <w:t>Deci</w:t>
      </w:r>
      <w:proofErr w:type="spellEnd"/>
      <w:r w:rsidR="00AD14EB" w:rsidRPr="006D24CB">
        <w:t xml:space="preserve"> </w:t>
      </w:r>
      <w:r w:rsidR="006F02B9" w:rsidRPr="006D24CB">
        <w:t>y</w:t>
      </w:r>
      <w:r w:rsidR="00AD14EB" w:rsidRPr="006D24CB">
        <w:t xml:space="preserve"> Ryan, 1985; Ryan </w:t>
      </w:r>
      <w:r w:rsidR="004D07E5" w:rsidRPr="006D24CB">
        <w:t>y</w:t>
      </w:r>
      <w:r w:rsidR="00AD14EB" w:rsidRPr="006D24CB">
        <w:t xml:space="preserve"> </w:t>
      </w:r>
      <w:proofErr w:type="spellStart"/>
      <w:r w:rsidR="00AD14EB" w:rsidRPr="006D24CB">
        <w:t>Deci</w:t>
      </w:r>
      <w:proofErr w:type="spellEnd"/>
      <w:r w:rsidR="00AD14EB" w:rsidRPr="006D24CB">
        <w:t xml:space="preserve">, 2000), esta investigación refuerza la idea de que la satisfacción de las necesidades psicológicas básicas está vinculada a una mayor tendencia a la regulación emocional, mientas que su frustración incrementa la vulnerabilidad emocional del estudiante. Estos resultados concuerdan con estudios previos que han documentado el impacto de la frustración de estas necesidades en el ajuste conductual de adolescentes con TDAH (Benita et al., 2020; </w:t>
      </w:r>
      <w:proofErr w:type="spellStart"/>
      <w:r w:rsidR="00AD14EB" w:rsidRPr="006D24CB">
        <w:t>Champ</w:t>
      </w:r>
      <w:proofErr w:type="spellEnd"/>
      <w:r w:rsidR="00AD14EB" w:rsidRPr="006D24CB">
        <w:t>, 2024).</w:t>
      </w:r>
    </w:p>
    <w:p w14:paraId="278F0023" w14:textId="6AF51ECB" w:rsidR="00AD14EB" w:rsidRPr="006D24CB" w:rsidRDefault="00AD14EB" w:rsidP="00E5702A">
      <w:pPr>
        <w:pStyle w:val="NormalWeb"/>
        <w:spacing w:line="360" w:lineRule="auto"/>
        <w:ind w:firstLine="709"/>
        <w:jc w:val="both"/>
      </w:pPr>
      <w:r w:rsidRPr="006D24CB">
        <w:t>La Teoría de la Autodeterminación se ha propuesto como un enfoque teórico alternativo para comprender los orígenes, motivaciones y comportamientos asociados al TDAH. Analizar este trastorno desde dicha perspectiva permite no solo investigar sus posibles causas, sino también cuestionar los supuestos tradicionales relacionados con su conceptualización (</w:t>
      </w:r>
      <w:proofErr w:type="spellStart"/>
      <w:r w:rsidRPr="006D24CB">
        <w:t>Champ</w:t>
      </w:r>
      <w:proofErr w:type="spellEnd"/>
      <w:r w:rsidRPr="006D24CB">
        <w:t xml:space="preserve">, 2024). Este marco teórico resalta la importancia del desarrollo de una brújula interna y la autorregulación </w:t>
      </w:r>
      <w:r w:rsidR="00476C14" w:rsidRPr="006D24CB">
        <w:t>emocional</w:t>
      </w:r>
      <w:r w:rsidRPr="006D24CB">
        <w:t>, elementos clave que explican la relación entre la regulación conductual y la satisfacción de necesidades psicológicas básicas, promoviendo tanto la motivación autónoma como el bienestar general (Benita et al., 2020).</w:t>
      </w:r>
    </w:p>
    <w:p w14:paraId="7F355479" w14:textId="0DC8186F" w:rsidR="0041075D" w:rsidRPr="006D24CB" w:rsidRDefault="0041075D" w:rsidP="00E5702A">
      <w:pPr>
        <w:pStyle w:val="NormalWeb"/>
        <w:spacing w:line="360" w:lineRule="auto"/>
        <w:ind w:firstLine="709"/>
        <w:jc w:val="both"/>
      </w:pPr>
      <w:r w:rsidRPr="006D24CB">
        <w:t xml:space="preserve">Desde una perspectiva teórica, este estudio refuerza la importancia de la Teoría de la Autodeterminación (Ryan &amp; </w:t>
      </w:r>
      <w:proofErr w:type="spellStart"/>
      <w:r w:rsidRPr="006D24CB">
        <w:t>Deci</w:t>
      </w:r>
      <w:proofErr w:type="spellEnd"/>
      <w:r w:rsidRPr="006D24CB">
        <w:t>, 2017) para comprender cómo las condiciones motivacionales influyen en la regulación emocional de los adolescentes. En particular, los resultados mostraron que la frustración de las necesidades psicológicas básicas</w:t>
      </w:r>
      <w:r w:rsidR="00476C14" w:rsidRPr="006D24CB">
        <w:t xml:space="preserve">, </w:t>
      </w:r>
      <w:r w:rsidRPr="006D24CB">
        <w:t xml:space="preserve">más que su mera ausencia de </w:t>
      </w:r>
      <w:r w:rsidR="005F3E4B" w:rsidRPr="006D24CB">
        <w:t>satisfacción, se</w:t>
      </w:r>
      <w:r w:rsidRPr="006D24CB">
        <w:t xml:space="preserve"> asoció de forma significativa con mayores niveles de no aceptación emocional y dificultad para controlar los impulsos, dos indicadores clave de desregulación afectiva. Este </w:t>
      </w:r>
      <w:r w:rsidRPr="006D24CB">
        <w:lastRenderedPageBreak/>
        <w:t>hallazgo coincide con investigaciones previas que evidencian que la frustración activa procesos de malestar psicológico que comprometen la autorregulación emocional (</w:t>
      </w:r>
      <w:proofErr w:type="spellStart"/>
      <w:r w:rsidRPr="006D24CB">
        <w:t>Vansteenkiste</w:t>
      </w:r>
      <w:proofErr w:type="spellEnd"/>
      <w:r w:rsidRPr="006D24CB">
        <w:t xml:space="preserve"> &amp; Ryan, 2013; Chen et al., 2015). En este sentido, se destaca que no es suficiente intervenir desde el entrenamiento en habilidades sociales de forma aislada, sino que resulta fundamental crear contextos educativos que promuevan la satisfacción de necesidades como la autonomía y la competencia, para prevenir patrones emocionales desadaptativos que afectan la convivencia, el desempeño académico y el bienestar psicológico general.</w:t>
      </w:r>
    </w:p>
    <w:p w14:paraId="17FEB40F" w14:textId="675AE22A" w:rsidR="0041075D" w:rsidRPr="006D24CB" w:rsidRDefault="0041075D" w:rsidP="00E5702A">
      <w:pPr>
        <w:pStyle w:val="NormalWeb"/>
        <w:spacing w:line="360" w:lineRule="auto"/>
        <w:ind w:firstLine="709"/>
        <w:jc w:val="both"/>
      </w:pPr>
      <w:r w:rsidRPr="006D24CB">
        <w:t xml:space="preserve">En el ámbito práctico, los hallazgos de este estudio sugieren que las estrategias de intervención dirigidas a adolescentes con TDAH deben enfocarse en reducir la frustración de las necesidades psicológicas básicas, especialmente en los contextos escolares. La evidencia muestra que cuando estas necesidades; autonomía, competencia y </w:t>
      </w:r>
      <w:r w:rsidR="000D28FB" w:rsidRPr="006D24CB">
        <w:t>relación, se</w:t>
      </w:r>
      <w:r w:rsidRPr="006D24CB">
        <w:t xml:space="preserve"> ven obstaculizadas, aumentan significativamente las dificultades emocionales, particularmente la no aceptación emocional y la impulsividad, dos dimensiones centrales de la desregulación </w:t>
      </w:r>
      <w:r w:rsidR="00476C14" w:rsidRPr="006D24CB">
        <w:t>emocional</w:t>
      </w:r>
      <w:r w:rsidRPr="006D24CB">
        <w:t>. Por tanto, resulta fundamental diseñar programas educativos que no solo trabajen habilidades conductuales, sino que también promuevan climas escolares sensibles a las necesidades motivacionales, ofreciendo apoyo a la autonomía, estructura clara y relaciones significativas. La creación de entornos educativos que favorezcan estas condiciones puede no solo prevenir la desregulación emocional, sino también potenciar el desempeño social y el bienestar general de los estudiantes, especialmente de aquellos con perfiles neurodivergentes como el TDAH (</w:t>
      </w:r>
      <w:proofErr w:type="spellStart"/>
      <w:r w:rsidRPr="006D24CB">
        <w:t>Vansteenkiste</w:t>
      </w:r>
      <w:proofErr w:type="spellEnd"/>
      <w:r w:rsidRPr="006D24CB">
        <w:t xml:space="preserve"> et al., 2020; Serrano-Troncoso et al., 2013).</w:t>
      </w:r>
    </w:p>
    <w:p w14:paraId="4DA94FAF" w14:textId="7DA3AE03" w:rsidR="00D0708E" w:rsidRPr="006D24CB" w:rsidRDefault="00D0708E" w:rsidP="00E5702A">
      <w:pPr>
        <w:spacing w:after="160" w:line="259" w:lineRule="auto"/>
        <w:rPr>
          <w:rFonts w:cs="Times New Roman"/>
          <w:szCs w:val="24"/>
        </w:rPr>
      </w:pPr>
      <w:r w:rsidRPr="006D24CB">
        <w:rPr>
          <w:rFonts w:cs="Times New Roman"/>
          <w:szCs w:val="24"/>
        </w:rPr>
        <w:br w:type="page"/>
      </w:r>
    </w:p>
    <w:p w14:paraId="7362B973" w14:textId="56B6C590" w:rsidR="00AD14EB" w:rsidRPr="006D24CB" w:rsidRDefault="00AD14EB" w:rsidP="005F3E4B">
      <w:pPr>
        <w:pStyle w:val="Ttulo1"/>
        <w:rPr>
          <w:rStyle w:val="Textoennegrita"/>
          <w:rFonts w:cs="Times New Roman"/>
          <w:b/>
          <w:bCs w:val="0"/>
          <w:szCs w:val="24"/>
        </w:rPr>
      </w:pPr>
      <w:bookmarkStart w:id="62" w:name="_Toc203499008"/>
      <w:r w:rsidRPr="006D24CB">
        <w:rPr>
          <w:rStyle w:val="Textoennegrita"/>
          <w:rFonts w:cs="Times New Roman"/>
          <w:b/>
          <w:bCs w:val="0"/>
          <w:szCs w:val="24"/>
        </w:rPr>
        <w:lastRenderedPageBreak/>
        <w:t>Conclusiones</w:t>
      </w:r>
      <w:bookmarkEnd w:id="62"/>
    </w:p>
    <w:p w14:paraId="3CC618B4" w14:textId="77777777" w:rsidR="00476C14" w:rsidRPr="006D24CB" w:rsidRDefault="00476C14" w:rsidP="005F3E4B">
      <w:pPr>
        <w:ind w:firstLine="709"/>
        <w:rPr>
          <w:rFonts w:cs="Times New Roman"/>
          <w:szCs w:val="24"/>
        </w:rPr>
      </w:pPr>
    </w:p>
    <w:p w14:paraId="2D71588E" w14:textId="16AE80BE" w:rsidR="00AD14EB" w:rsidRPr="006D24CB" w:rsidRDefault="00AD14EB" w:rsidP="005F3E4B">
      <w:pPr>
        <w:pStyle w:val="APA7"/>
        <w:spacing w:line="360" w:lineRule="auto"/>
        <w:rPr>
          <w:rFonts w:cs="Times New Roman"/>
          <w:szCs w:val="24"/>
          <w:lang w:eastAsia="es-CO"/>
        </w:rPr>
      </w:pPr>
      <w:r w:rsidRPr="006D24CB">
        <w:rPr>
          <w:rFonts w:cs="Times New Roman"/>
          <w:szCs w:val="24"/>
          <w:lang w:eastAsia="es-CO"/>
        </w:rPr>
        <w:t xml:space="preserve">Los hallazgos de la presente investigación resaltan la importancia de considerar la satisfacción y la frustración de las necesidades psicológicas básicas (NPB) como constructos diferenciados con implicaciones específicas en la regulación emocional de adolescentes con TDAH. Mientras que la satisfacción de estas necesidades se asocia con un mayor bienestar general y una mejor autorregulación emocional, la frustración de </w:t>
      </w:r>
      <w:r w:rsidR="004E55CC" w:rsidRPr="006D24CB">
        <w:rPr>
          <w:rFonts w:cs="Times New Roman"/>
          <w:szCs w:val="24"/>
          <w:lang w:eastAsia="es-CO"/>
        </w:rPr>
        <w:t>estas</w:t>
      </w:r>
      <w:r w:rsidR="00476C14" w:rsidRPr="006D24CB">
        <w:rPr>
          <w:rFonts w:cs="Times New Roman"/>
          <w:szCs w:val="24"/>
          <w:lang w:eastAsia="es-CO"/>
        </w:rPr>
        <w:t>,</w:t>
      </w:r>
      <w:r w:rsidRPr="006D24CB">
        <w:rPr>
          <w:rFonts w:cs="Times New Roman"/>
          <w:szCs w:val="24"/>
          <w:lang w:eastAsia="es-CO"/>
        </w:rPr>
        <w:t xml:space="preserve"> se erige como un predictor robusto de dificultades emocionales</w:t>
      </w:r>
      <w:r w:rsidR="004E55CC" w:rsidRPr="006D24CB">
        <w:rPr>
          <w:rFonts w:cs="Times New Roman"/>
          <w:szCs w:val="24"/>
          <w:lang w:eastAsia="es-CO"/>
        </w:rPr>
        <w:t>;</w:t>
      </w:r>
      <w:r w:rsidRPr="006D24CB">
        <w:rPr>
          <w:rFonts w:cs="Times New Roman"/>
          <w:szCs w:val="24"/>
          <w:lang w:eastAsia="es-CO"/>
        </w:rPr>
        <w:t xml:space="preserve"> </w:t>
      </w:r>
      <w:r w:rsidR="004E55CC" w:rsidRPr="006D24CB">
        <w:rPr>
          <w:rFonts w:cs="Times New Roman"/>
          <w:szCs w:val="24"/>
          <w:lang w:eastAsia="es-CO"/>
        </w:rPr>
        <w:t>e</w:t>
      </w:r>
      <w:r w:rsidRPr="006D24CB">
        <w:rPr>
          <w:rFonts w:cs="Times New Roman"/>
          <w:szCs w:val="24"/>
          <w:lang w:eastAsia="es-CO"/>
        </w:rPr>
        <w:t>ste conocimiento resulta clave para diseñar intervenciones que prioricen la reducción de la frustración de las NPB en contextos educativos, promoviendo estrategias que contribuyan a mitigar los efectos negativos asociados con la desregulación emocional.</w:t>
      </w:r>
    </w:p>
    <w:p w14:paraId="705F0917" w14:textId="49992913" w:rsidR="00AD14EB" w:rsidRPr="006D24CB" w:rsidRDefault="00AD14EB" w:rsidP="005F3E4B">
      <w:pPr>
        <w:pStyle w:val="APA7"/>
        <w:spacing w:line="360" w:lineRule="auto"/>
        <w:rPr>
          <w:rFonts w:cs="Times New Roman"/>
          <w:szCs w:val="24"/>
          <w:lang w:eastAsia="es-CO"/>
        </w:rPr>
      </w:pPr>
      <w:r w:rsidRPr="006D24CB">
        <w:rPr>
          <w:rFonts w:cs="Times New Roman"/>
          <w:szCs w:val="24"/>
          <w:lang w:eastAsia="es-CO"/>
        </w:rPr>
        <w:t>La integración de la Teoría de la Autodeterminación en el estudio del TDAH ha aportado una perspectiva valiosa para comprender los mecanismos subyacentes a la variabilidad en el deterioro asociado a este trastorno</w:t>
      </w:r>
      <w:r w:rsidR="004E55CC" w:rsidRPr="006D24CB">
        <w:rPr>
          <w:rFonts w:cs="Times New Roman"/>
          <w:szCs w:val="24"/>
          <w:lang w:eastAsia="es-CO"/>
        </w:rPr>
        <w:t>;</w:t>
      </w:r>
      <w:r w:rsidRPr="006D24CB">
        <w:rPr>
          <w:rFonts w:cs="Times New Roman"/>
          <w:szCs w:val="24"/>
          <w:lang w:eastAsia="es-CO"/>
        </w:rPr>
        <w:t xml:space="preserve"> </w:t>
      </w:r>
      <w:r w:rsidR="004E55CC" w:rsidRPr="006D24CB">
        <w:rPr>
          <w:rFonts w:cs="Times New Roman"/>
          <w:szCs w:val="24"/>
          <w:lang w:eastAsia="es-CO"/>
        </w:rPr>
        <w:t>e</w:t>
      </w:r>
      <w:r w:rsidRPr="006D24CB">
        <w:rPr>
          <w:rFonts w:cs="Times New Roman"/>
          <w:szCs w:val="24"/>
          <w:lang w:eastAsia="es-CO"/>
        </w:rPr>
        <w:t xml:space="preserve">sta teoría enfatiza el papel central de la autorregulación y la satisfacción de las NPB en el desarrollo del bienestar y la </w:t>
      </w:r>
      <w:r w:rsidR="000D28FB" w:rsidRPr="006D24CB">
        <w:rPr>
          <w:rFonts w:cs="Times New Roman"/>
          <w:szCs w:val="24"/>
          <w:lang w:eastAsia="es-CO"/>
        </w:rPr>
        <w:t>motivación.</w:t>
      </w:r>
      <w:r w:rsidRPr="006D24CB">
        <w:rPr>
          <w:rFonts w:cs="Times New Roman"/>
          <w:szCs w:val="24"/>
          <w:lang w:eastAsia="es-CO"/>
        </w:rPr>
        <w:t xml:space="preserve"> Asimismo, la investigación destaca la relevancia de explorar las fortalezas individuales de los adolescentes con TDAH como un recurso clave en la promoción de estrategias de afrontamiento adaptativas. En este sentido, las contribuciones de </w:t>
      </w:r>
      <w:proofErr w:type="spellStart"/>
      <w:r w:rsidRPr="006D24CB">
        <w:rPr>
          <w:rFonts w:cs="Times New Roman"/>
          <w:szCs w:val="24"/>
          <w:lang w:eastAsia="es-CO"/>
        </w:rPr>
        <w:t>Champ</w:t>
      </w:r>
      <w:proofErr w:type="spellEnd"/>
      <w:r w:rsidRPr="006D24CB">
        <w:rPr>
          <w:rFonts w:cs="Times New Roman"/>
          <w:szCs w:val="24"/>
          <w:lang w:eastAsia="es-CO"/>
        </w:rPr>
        <w:t xml:space="preserve"> (2024) permiten replantear la comprensión del TDAH no solo desde sus dificultades, sino también desde sus capacidades y atributos positivos.</w:t>
      </w:r>
    </w:p>
    <w:p w14:paraId="1240636C" w14:textId="3F10F92C" w:rsidR="0041075D" w:rsidRPr="006D24CB" w:rsidRDefault="0041075D" w:rsidP="005F3E4B">
      <w:pPr>
        <w:pStyle w:val="APA7"/>
        <w:spacing w:line="360" w:lineRule="auto"/>
        <w:rPr>
          <w:rFonts w:cs="Times New Roman"/>
          <w:szCs w:val="24"/>
          <w:lang w:eastAsia="es-CO"/>
        </w:rPr>
      </w:pPr>
      <w:r w:rsidRPr="006D24CB">
        <w:rPr>
          <w:rFonts w:cs="Times New Roman"/>
          <w:szCs w:val="24"/>
          <w:lang w:eastAsia="es-CO"/>
        </w:rPr>
        <w:t xml:space="preserve">Uno de los hallazgos más relevantes de este estudio es la asociación significativa entre la frustración de las necesidades psicológicas básicas y las dimensiones de la desregulación emocional, específicamente la no aceptación de las emociones y la impulsividad. Este resultado refuerza la noción de que no es únicamente la falta de satisfacción lo que afecta el funcionamiento emocional, sino que la frustración activa de estas necesidades básicas constituye un factor de riesgo para el desajuste afectivo en adolescentes con TDAH. A su vez, se evidenció que niveles más altos de satisfacción de necesidades se relacionan positivamente con el desempeño social, lo cual sugiere que los contextos que promueven la autonomía, la competencia y el sentido de conexión favorecen no solo el bienestar subjetivo, sino también un ajuste conductual más adaptativo. Estas conclusiones permiten profundizar en la comprensión de la desregulación emocional desde una perspectiva motivacional, y ofrecen un sustento empírico para orientar intervenciones </w:t>
      </w:r>
      <w:r w:rsidRPr="006D24CB">
        <w:rPr>
          <w:rFonts w:cs="Times New Roman"/>
          <w:szCs w:val="24"/>
          <w:lang w:eastAsia="es-CO"/>
        </w:rPr>
        <w:lastRenderedPageBreak/>
        <w:t>psicoeducativas centradas en la creación de entornos escolares sensibles a las necesidades psicológicas básicas</w:t>
      </w:r>
      <w:r w:rsidR="005F3E4B" w:rsidRPr="006D24CB">
        <w:rPr>
          <w:rFonts w:cs="Times New Roman"/>
          <w:szCs w:val="24"/>
          <w:lang w:eastAsia="es-CO"/>
        </w:rPr>
        <w:t xml:space="preserve">. </w:t>
      </w:r>
      <w:r w:rsidRPr="006D24CB">
        <w:rPr>
          <w:rFonts w:cs="Times New Roman"/>
          <w:szCs w:val="24"/>
          <w:lang w:eastAsia="es-CO"/>
        </w:rPr>
        <w:t xml:space="preserve">En síntesis, los resultados de este estudio destacan el papel central que juegan la satisfacción y frustración de las necesidades psicológicas básicas en la comprensión del ajuste emocional y social de adolescentes con TDAH. Sin embargo, uno de los aportes más relevantes radica en haber evidenciado que ciertos componentes de la desregulación emocional, como la impulsividad, tienen un efecto significativo en el aumento de la frustración de estas necesidades, lo que sugiere que las dificultades en la </w:t>
      </w:r>
      <w:r w:rsidR="005F3E4B" w:rsidRPr="006D24CB">
        <w:rPr>
          <w:rFonts w:cs="Times New Roman"/>
          <w:szCs w:val="24"/>
          <w:lang w:eastAsia="es-CO"/>
        </w:rPr>
        <w:t>autorregulación pueden</w:t>
      </w:r>
      <w:r w:rsidRPr="006D24CB">
        <w:rPr>
          <w:rFonts w:cs="Times New Roman"/>
          <w:szCs w:val="24"/>
          <w:lang w:eastAsia="es-CO"/>
        </w:rPr>
        <w:t xml:space="preserve"> erosionar las condiciones motivacionales necesarias para el bienestar. Este hallazgo refuerza el enfoque de la Teoría de la Autodeterminación, que plantea que el entorno debe facilitar experiencias de autonomía, competencia y relación para sostener una motivación saludable y una adaptación positiva.</w:t>
      </w:r>
    </w:p>
    <w:p w14:paraId="4B32F37C" w14:textId="77777777" w:rsidR="0041075D" w:rsidRPr="006D24CB" w:rsidRDefault="0041075D" w:rsidP="005F3E4B">
      <w:pPr>
        <w:pStyle w:val="APA7"/>
        <w:spacing w:line="360" w:lineRule="auto"/>
        <w:rPr>
          <w:rFonts w:cs="Times New Roman"/>
          <w:szCs w:val="24"/>
          <w:lang w:eastAsia="es-CO"/>
        </w:rPr>
      </w:pPr>
    </w:p>
    <w:p w14:paraId="185B8566" w14:textId="4A2B2E8B" w:rsidR="00D0708E" w:rsidRPr="006D24CB" w:rsidRDefault="0041075D" w:rsidP="005F3E4B">
      <w:pPr>
        <w:spacing w:after="160"/>
        <w:ind w:firstLine="709"/>
        <w:jc w:val="left"/>
        <w:rPr>
          <w:rFonts w:cs="Times New Roman"/>
          <w:szCs w:val="24"/>
        </w:rPr>
      </w:pPr>
      <w:r w:rsidRPr="006D24CB">
        <w:rPr>
          <w:rFonts w:cs="Times New Roman"/>
          <w:szCs w:val="24"/>
          <w:lang w:eastAsia="es-CO"/>
        </w:rPr>
        <w:t>En consecuencia, este estudio subraya la necesidad de diseñar estrategias educativas y terapéuticas que no solo intervengan en los síntomas conductuales del TDAH, sino que también favorezcan entornos escolares sensibles a las necesidades psicológicas básicas, minimizando su frustración y fortaleciendo la experiencia de agencia y conexión en los estudiantes. Al comprender cómo las dificultades emocionales inciden en la vivencia motivacional, se abren nuevas rutas para una intervención más integral, donde el ajuste emocional y el desempeño social puedan ser favorecidos desde la transformación del clima escolar y la práctica docente</w:t>
      </w:r>
      <w:r w:rsidR="00FC6037" w:rsidRPr="006D24CB">
        <w:rPr>
          <w:rFonts w:cs="Times New Roman"/>
          <w:szCs w:val="24"/>
          <w:lang w:eastAsia="es-CO"/>
        </w:rPr>
        <w:t>.</w:t>
      </w:r>
      <w:r w:rsidRPr="006D24CB" w:rsidDel="0041075D">
        <w:rPr>
          <w:rFonts w:cs="Times New Roman"/>
          <w:szCs w:val="24"/>
          <w:lang w:eastAsia="es-CO"/>
        </w:rPr>
        <w:t xml:space="preserve"> </w:t>
      </w:r>
      <w:r w:rsidR="00D0708E" w:rsidRPr="006D24CB">
        <w:rPr>
          <w:rFonts w:cs="Times New Roman"/>
          <w:szCs w:val="24"/>
        </w:rPr>
        <w:br w:type="page"/>
      </w:r>
    </w:p>
    <w:p w14:paraId="0A19510E" w14:textId="28A9310B" w:rsidR="00AD14EB" w:rsidRPr="006D24CB" w:rsidRDefault="00AD14EB" w:rsidP="00874FBD">
      <w:pPr>
        <w:pStyle w:val="Ttulo1"/>
        <w:ind w:firstLine="709"/>
        <w:rPr>
          <w:rFonts w:cs="Times New Roman"/>
          <w:szCs w:val="24"/>
        </w:rPr>
      </w:pPr>
      <w:bookmarkStart w:id="63" w:name="_Toc203499009"/>
      <w:r w:rsidRPr="006D24CB">
        <w:rPr>
          <w:rFonts w:cs="Times New Roman"/>
          <w:szCs w:val="24"/>
        </w:rPr>
        <w:lastRenderedPageBreak/>
        <w:t>Recomendaciones</w:t>
      </w:r>
      <w:bookmarkEnd w:id="63"/>
    </w:p>
    <w:p w14:paraId="31554584" w14:textId="54B7819C" w:rsidR="00AD14EB" w:rsidRPr="006D24CB" w:rsidRDefault="00AD14EB" w:rsidP="00874FBD">
      <w:pPr>
        <w:pStyle w:val="APA7"/>
        <w:spacing w:line="360" w:lineRule="auto"/>
        <w:rPr>
          <w:rFonts w:cs="Times New Roman"/>
          <w:szCs w:val="24"/>
        </w:rPr>
      </w:pPr>
      <w:r w:rsidRPr="006D24CB">
        <w:rPr>
          <w:rFonts w:cs="Times New Roman"/>
          <w:szCs w:val="24"/>
        </w:rPr>
        <w:t>La presente investigación presenta algunas limitaciones que deben ser consideradas al interpretar los resultados. En primer lugar, el tipo de muestreo utilizado y el tamaño reducido de la muestra limitan la generalización de los hallazgos. Sería recomendable evaluar las variables estudiadas en muestras más amplias y representativas, ampliando el alcance hacia poblaciones no restringidas por diagnósticos clínicos específicos, lo cual podría facilitar la selección de participantes y aumentar la diversidad de la población estudiada.</w:t>
      </w:r>
    </w:p>
    <w:p w14:paraId="2F58B8CA" w14:textId="66E5E568" w:rsidR="00AD14EB" w:rsidRPr="006D24CB" w:rsidRDefault="00AD14EB" w:rsidP="00874FBD">
      <w:pPr>
        <w:pStyle w:val="APA7"/>
        <w:spacing w:line="360" w:lineRule="auto"/>
        <w:rPr>
          <w:rFonts w:cs="Times New Roman"/>
          <w:szCs w:val="24"/>
        </w:rPr>
      </w:pPr>
      <w:r w:rsidRPr="006D24CB">
        <w:rPr>
          <w:rFonts w:cs="Times New Roman"/>
          <w:szCs w:val="24"/>
        </w:rPr>
        <w:t>Además, se destaca la necesidad de recolectar información complementaria que incluya a otros actores relevantes como docentes, padres o compañeros, quienes podrían proporcionar perspectivas adicionales que enriquezcan el análisis y la comprensión integral de los fenómenos investigados.</w:t>
      </w:r>
      <w:bookmarkStart w:id="64" w:name="_Hlk194760861"/>
      <w:r w:rsidR="00120E6D" w:rsidRPr="006D24CB">
        <w:rPr>
          <w:rFonts w:cs="Times New Roman"/>
          <w:szCs w:val="24"/>
        </w:rPr>
        <w:t xml:space="preserve"> </w:t>
      </w:r>
      <w:r w:rsidR="00C97523" w:rsidRPr="006D24CB">
        <w:rPr>
          <w:rFonts w:cs="Times New Roman"/>
          <w:szCs w:val="24"/>
        </w:rPr>
        <w:t>Una de las principales limitaciones identificadas en el desarrollo de la investigación fue la reticencia institucional</w:t>
      </w:r>
      <w:r w:rsidR="00120E6D" w:rsidRPr="006D24CB">
        <w:rPr>
          <w:rFonts w:cs="Times New Roman"/>
          <w:szCs w:val="24"/>
        </w:rPr>
        <w:t xml:space="preserve"> por parte de directivos y docentes, </w:t>
      </w:r>
      <w:r w:rsidR="00C97523" w:rsidRPr="006D24CB">
        <w:rPr>
          <w:rFonts w:cs="Times New Roman"/>
          <w:szCs w:val="24"/>
        </w:rPr>
        <w:t xml:space="preserve">evidenciada en algunos establecimientos educativos </w:t>
      </w:r>
      <w:r w:rsidR="00120E6D" w:rsidRPr="006D24CB">
        <w:rPr>
          <w:rFonts w:cs="Times New Roman"/>
          <w:szCs w:val="24"/>
        </w:rPr>
        <w:t xml:space="preserve">en que se restringió </w:t>
      </w:r>
      <w:r w:rsidR="00C97523" w:rsidRPr="006D24CB">
        <w:rPr>
          <w:rFonts w:cs="Times New Roman"/>
          <w:szCs w:val="24"/>
        </w:rPr>
        <w:t>el acceso a las instalaciones para fines investigativos</w:t>
      </w:r>
      <w:r w:rsidR="009065E4" w:rsidRPr="006D24CB">
        <w:rPr>
          <w:rFonts w:cs="Times New Roman"/>
          <w:szCs w:val="24"/>
        </w:rPr>
        <w:t>;</w:t>
      </w:r>
      <w:r w:rsidR="00C97523" w:rsidRPr="006D24CB">
        <w:rPr>
          <w:rFonts w:cs="Times New Roman"/>
          <w:szCs w:val="24"/>
        </w:rPr>
        <w:t xml:space="preserve"> </w:t>
      </w:r>
      <w:r w:rsidR="009065E4" w:rsidRPr="006D24CB">
        <w:rPr>
          <w:rFonts w:cs="Times New Roman"/>
          <w:szCs w:val="24"/>
        </w:rPr>
        <w:t>e</w:t>
      </w:r>
      <w:r w:rsidR="00C97523" w:rsidRPr="006D24CB">
        <w:rPr>
          <w:rFonts w:cs="Times New Roman"/>
          <w:szCs w:val="24"/>
        </w:rPr>
        <w:t>sta resistencia se sustentó en la percepción de que la participación representaba una carga administrativa adicional, o en la exigencia de contar con una autorización explícita emitida por la Secretaría de Educación correspondiente</w:t>
      </w:r>
      <w:r w:rsidR="009065E4" w:rsidRPr="006D24CB">
        <w:rPr>
          <w:rFonts w:cs="Times New Roman"/>
          <w:szCs w:val="24"/>
        </w:rPr>
        <w:t>.</w:t>
      </w:r>
      <w:r w:rsidRPr="006D24CB">
        <w:rPr>
          <w:rFonts w:cs="Times New Roman"/>
          <w:szCs w:val="24"/>
        </w:rPr>
        <w:t xml:space="preserve"> </w:t>
      </w:r>
      <w:bookmarkEnd w:id="64"/>
      <w:r w:rsidR="009065E4" w:rsidRPr="006D24CB">
        <w:rPr>
          <w:rFonts w:cs="Times New Roman"/>
          <w:szCs w:val="24"/>
        </w:rPr>
        <w:t>L</w:t>
      </w:r>
      <w:r w:rsidRPr="006D24CB">
        <w:rPr>
          <w:rFonts w:cs="Times New Roman"/>
          <w:szCs w:val="24"/>
        </w:rPr>
        <w:t xml:space="preserve">a superación de estas barreras permitiría contar con una mayor apertura institucional, posibilitando el acceso a muestras más grandes y heterogéneas, </w:t>
      </w:r>
      <w:r w:rsidR="00171D49" w:rsidRPr="006D24CB">
        <w:rPr>
          <w:rFonts w:cs="Times New Roman"/>
          <w:szCs w:val="24"/>
        </w:rPr>
        <w:t>aspecto que</w:t>
      </w:r>
      <w:r w:rsidRPr="006D24CB">
        <w:rPr>
          <w:rFonts w:cs="Times New Roman"/>
          <w:szCs w:val="24"/>
        </w:rPr>
        <w:t xml:space="preserve"> fortalecería la validez externa y la aplicabilidad de los resultados obtenidos.</w:t>
      </w:r>
    </w:p>
    <w:p w14:paraId="79B5DD12" w14:textId="75A57A49" w:rsidR="00AD14EB" w:rsidRPr="006D24CB" w:rsidRDefault="00747F2E" w:rsidP="00874FBD">
      <w:pPr>
        <w:pStyle w:val="APA7"/>
        <w:spacing w:line="360" w:lineRule="auto"/>
        <w:rPr>
          <w:rFonts w:eastAsia="Times New Roman" w:cs="Times New Roman"/>
          <w:szCs w:val="24"/>
          <w:lang w:eastAsia="es-CO"/>
        </w:rPr>
      </w:pPr>
      <w:r w:rsidRPr="006D24CB">
        <w:rPr>
          <w:rFonts w:eastAsia="Times New Roman" w:cs="Times New Roman"/>
          <w:szCs w:val="24"/>
          <w:lang w:eastAsia="es-CO"/>
        </w:rPr>
        <w:t>Igualmente</w:t>
      </w:r>
      <w:r w:rsidR="00AD14EB" w:rsidRPr="006D24CB">
        <w:rPr>
          <w:rFonts w:eastAsia="Times New Roman" w:cs="Times New Roman"/>
          <w:szCs w:val="24"/>
          <w:lang w:eastAsia="es-CO"/>
        </w:rPr>
        <w:t>, resulta esencial examinar cómo las características y comportamientos de los estudiantes influyen en el estilo motivacional del docente</w:t>
      </w:r>
      <w:r w:rsidR="00974B0A" w:rsidRPr="006D24CB">
        <w:rPr>
          <w:rFonts w:eastAsia="Times New Roman" w:cs="Times New Roman"/>
          <w:szCs w:val="24"/>
          <w:lang w:eastAsia="es-CO"/>
        </w:rPr>
        <w:t>;</w:t>
      </w:r>
      <w:r w:rsidR="00AD14EB" w:rsidRPr="006D24CB">
        <w:rPr>
          <w:rFonts w:eastAsia="Times New Roman" w:cs="Times New Roman"/>
          <w:szCs w:val="24"/>
          <w:lang w:eastAsia="es-CO"/>
        </w:rPr>
        <w:t xml:space="preserve"> </w:t>
      </w:r>
      <w:r w:rsidR="00974B0A" w:rsidRPr="006D24CB">
        <w:rPr>
          <w:rFonts w:eastAsia="Times New Roman" w:cs="Times New Roman"/>
          <w:szCs w:val="24"/>
          <w:lang w:eastAsia="es-CO"/>
        </w:rPr>
        <w:t>e</w:t>
      </w:r>
      <w:r w:rsidR="00AD14EB" w:rsidRPr="006D24CB">
        <w:rPr>
          <w:rFonts w:eastAsia="Times New Roman" w:cs="Times New Roman"/>
          <w:szCs w:val="24"/>
          <w:lang w:eastAsia="es-CO"/>
        </w:rPr>
        <w:t>ste enfoque permitiría comprender de manera integral la relación docente-estudiante, considerando las dinámicas bidireccionales que impactan el aprendizaje y el bienestar emocional (Matos et al., 201</w:t>
      </w:r>
      <w:r w:rsidR="00FD321E" w:rsidRPr="006D24CB">
        <w:rPr>
          <w:rFonts w:eastAsia="Times New Roman" w:cs="Times New Roman"/>
          <w:szCs w:val="24"/>
          <w:lang w:eastAsia="es-CO"/>
        </w:rPr>
        <w:t>8</w:t>
      </w:r>
      <w:r w:rsidR="00AD14EB" w:rsidRPr="006D24CB">
        <w:rPr>
          <w:rFonts w:eastAsia="Times New Roman" w:cs="Times New Roman"/>
          <w:szCs w:val="24"/>
          <w:lang w:eastAsia="es-CO"/>
        </w:rPr>
        <w:t>).</w:t>
      </w:r>
    </w:p>
    <w:p w14:paraId="50EEE483" w14:textId="05740AA8" w:rsidR="00AD14EB" w:rsidRPr="006D24CB" w:rsidRDefault="008A35CE" w:rsidP="00874FBD">
      <w:pPr>
        <w:pStyle w:val="APA7"/>
        <w:spacing w:line="360" w:lineRule="auto"/>
        <w:rPr>
          <w:rFonts w:eastAsia="Times New Roman" w:cs="Times New Roman"/>
          <w:szCs w:val="24"/>
          <w:lang w:eastAsia="es-CO"/>
        </w:rPr>
      </w:pPr>
      <w:r w:rsidRPr="006D24CB">
        <w:rPr>
          <w:rFonts w:eastAsia="Times New Roman" w:cs="Times New Roman"/>
          <w:szCs w:val="24"/>
          <w:lang w:eastAsia="es-CO"/>
        </w:rPr>
        <w:t>Del mismo modo</w:t>
      </w:r>
      <w:r w:rsidR="00AD14EB" w:rsidRPr="006D24CB">
        <w:rPr>
          <w:rFonts w:eastAsia="Times New Roman" w:cs="Times New Roman"/>
          <w:szCs w:val="24"/>
          <w:lang w:eastAsia="es-CO"/>
        </w:rPr>
        <w:t>, es pertinente analizar las modificaciones en el marco legal de las últimas dos décadas, específicamente aquellas relacionadas con adolescentes con trastornos del desarrollo como el TDAH. Estas investigaciones deberían abordar los efectos de los cambios en los programas de atención educativa, la asignación presupuestal para apoyos específicos y los criterios de caracterización y diagnóstico</w:t>
      </w:r>
      <w:r w:rsidR="00F03313" w:rsidRPr="006D24CB">
        <w:rPr>
          <w:rFonts w:eastAsia="Times New Roman" w:cs="Times New Roman"/>
          <w:szCs w:val="24"/>
          <w:lang w:eastAsia="es-CO"/>
        </w:rPr>
        <w:t xml:space="preserve">, permitiendo </w:t>
      </w:r>
      <w:r w:rsidR="00AD14EB" w:rsidRPr="006D24CB">
        <w:rPr>
          <w:rFonts w:eastAsia="Times New Roman" w:cs="Times New Roman"/>
          <w:szCs w:val="24"/>
          <w:lang w:eastAsia="es-CO"/>
        </w:rPr>
        <w:t>evaluar cómo dichos aspectos orientan los programas de atención en salud, inclusión educativa y desarrollo social.</w:t>
      </w:r>
    </w:p>
    <w:p w14:paraId="77C161DC" w14:textId="139EAC5C" w:rsidR="00AD14EB" w:rsidRPr="006D24CB" w:rsidRDefault="00AD14EB" w:rsidP="00874FBD">
      <w:pPr>
        <w:pStyle w:val="APA7"/>
        <w:spacing w:line="360" w:lineRule="auto"/>
        <w:rPr>
          <w:rFonts w:eastAsia="Times New Roman" w:cs="Times New Roman"/>
          <w:szCs w:val="24"/>
          <w:lang w:eastAsia="es-CO"/>
        </w:rPr>
      </w:pPr>
      <w:r w:rsidRPr="006D24CB">
        <w:rPr>
          <w:rFonts w:eastAsia="Times New Roman" w:cs="Times New Roman"/>
          <w:szCs w:val="24"/>
          <w:lang w:eastAsia="es-CO"/>
        </w:rPr>
        <w:lastRenderedPageBreak/>
        <w:t>Por último, se sugiere adoptar un enfoque conceptual inclusivo para abordar poblaciones con trastornos del desarrollo como el TDAH desde la óptica de la Teoría de la Autodeterminación (TAD)</w:t>
      </w:r>
      <w:r w:rsidR="003444DA" w:rsidRPr="006D24CB">
        <w:rPr>
          <w:rFonts w:eastAsia="Times New Roman" w:cs="Times New Roman"/>
          <w:szCs w:val="24"/>
          <w:lang w:eastAsia="es-CO"/>
        </w:rPr>
        <w:t xml:space="preserve">, ello </w:t>
      </w:r>
      <w:r w:rsidRPr="006D24CB">
        <w:rPr>
          <w:rFonts w:eastAsia="Times New Roman" w:cs="Times New Roman"/>
          <w:szCs w:val="24"/>
          <w:lang w:eastAsia="es-CO"/>
        </w:rPr>
        <w:t>facilitar</w:t>
      </w:r>
      <w:r w:rsidR="00CD486F" w:rsidRPr="006D24CB">
        <w:rPr>
          <w:rFonts w:eastAsia="Times New Roman" w:cs="Times New Roman"/>
          <w:szCs w:val="24"/>
          <w:lang w:eastAsia="es-CO"/>
        </w:rPr>
        <w:t>á</w:t>
      </w:r>
      <w:r w:rsidRPr="006D24CB">
        <w:rPr>
          <w:rFonts w:eastAsia="Times New Roman" w:cs="Times New Roman"/>
          <w:szCs w:val="24"/>
          <w:lang w:eastAsia="es-CO"/>
        </w:rPr>
        <w:t xml:space="preserve"> una comprensión más amplia de su potencial y capacidades, tal como plantea </w:t>
      </w:r>
      <w:proofErr w:type="spellStart"/>
      <w:r w:rsidRPr="006D24CB">
        <w:rPr>
          <w:rFonts w:eastAsia="Times New Roman" w:cs="Times New Roman"/>
          <w:szCs w:val="24"/>
          <w:lang w:eastAsia="es-CO"/>
        </w:rPr>
        <w:t>Champ</w:t>
      </w:r>
      <w:proofErr w:type="spellEnd"/>
      <w:r w:rsidRPr="006D24CB">
        <w:rPr>
          <w:rFonts w:eastAsia="Times New Roman" w:cs="Times New Roman"/>
          <w:szCs w:val="24"/>
          <w:lang w:eastAsia="es-CO"/>
        </w:rPr>
        <w:t xml:space="preserve"> (2024), </w:t>
      </w:r>
      <w:r w:rsidR="003444DA" w:rsidRPr="006D24CB">
        <w:rPr>
          <w:rFonts w:eastAsia="Times New Roman" w:cs="Times New Roman"/>
          <w:szCs w:val="24"/>
          <w:lang w:eastAsia="es-CO"/>
        </w:rPr>
        <w:t>y promover</w:t>
      </w:r>
      <w:r w:rsidR="005F3E4B" w:rsidRPr="006D24CB">
        <w:rPr>
          <w:rFonts w:eastAsia="Times New Roman" w:cs="Times New Roman"/>
          <w:szCs w:val="24"/>
          <w:lang w:eastAsia="es-CO"/>
        </w:rPr>
        <w:t xml:space="preserve"> </w:t>
      </w:r>
      <w:r w:rsidRPr="006D24CB">
        <w:rPr>
          <w:rFonts w:eastAsia="Times New Roman" w:cs="Times New Roman"/>
          <w:szCs w:val="24"/>
          <w:lang w:eastAsia="es-CO"/>
        </w:rPr>
        <w:t>estrategias que fomenten su agencia durante el desarrollo cognitivo y social. Esta línea de investigación no solo ampliará el conocimiento conceptual, sino que también permitirá diseñar propuestas de atención más efectivas y acordes con los principios de inclusión y desarrollo integral (Serrano-Troncoso et al., 2013).</w:t>
      </w:r>
    </w:p>
    <w:p w14:paraId="50D420D1" w14:textId="6193AD18" w:rsidR="00D0708E" w:rsidRPr="006D24CB" w:rsidRDefault="00D0708E">
      <w:pPr>
        <w:spacing w:after="160" w:line="259" w:lineRule="auto"/>
        <w:jc w:val="left"/>
        <w:rPr>
          <w:rFonts w:cs="Times New Roman"/>
          <w:szCs w:val="24"/>
        </w:rPr>
      </w:pPr>
      <w:r w:rsidRPr="006D24CB">
        <w:rPr>
          <w:rFonts w:cs="Times New Roman"/>
          <w:szCs w:val="24"/>
        </w:rPr>
        <w:br w:type="page"/>
      </w:r>
    </w:p>
    <w:p w14:paraId="3FF641C5" w14:textId="1B868BDF" w:rsidR="0065676B" w:rsidRDefault="0065676B" w:rsidP="003337B7">
      <w:pPr>
        <w:pStyle w:val="Ttulo1"/>
        <w:rPr>
          <w:rFonts w:cs="Times New Roman"/>
          <w:szCs w:val="24"/>
        </w:rPr>
      </w:pPr>
      <w:bookmarkStart w:id="65" w:name="_Toc440985143"/>
      <w:bookmarkStart w:id="66" w:name="_Toc203499010"/>
      <w:r w:rsidRPr="006D24CB">
        <w:rPr>
          <w:rFonts w:cs="Times New Roman"/>
          <w:szCs w:val="24"/>
        </w:rPr>
        <w:lastRenderedPageBreak/>
        <w:t>Referencias</w:t>
      </w:r>
      <w:bookmarkEnd w:id="65"/>
      <w:bookmarkEnd w:id="66"/>
    </w:p>
    <w:p w14:paraId="13B0B398" w14:textId="77777777" w:rsidR="006D24CB" w:rsidRPr="006D24CB" w:rsidRDefault="006D24CB" w:rsidP="006D24CB"/>
    <w:p w14:paraId="1474684D" w14:textId="77777777" w:rsidR="00F557E5" w:rsidRPr="006D24CB" w:rsidRDefault="00F557E5" w:rsidP="00F557E5">
      <w:pPr>
        <w:rPr>
          <w:rFonts w:cs="Times New Roman"/>
          <w:szCs w:val="24"/>
        </w:rPr>
      </w:pPr>
    </w:p>
    <w:p w14:paraId="42E9B689" w14:textId="77777777" w:rsidR="00EE30EB" w:rsidRPr="006D24CB" w:rsidRDefault="00EE30EB" w:rsidP="00EE30EB">
      <w:pPr>
        <w:ind w:left="709" w:hanging="709"/>
        <w:rPr>
          <w:rFonts w:cs="Times New Roman"/>
          <w:szCs w:val="24"/>
          <w:lang w:val="en-CA"/>
        </w:rPr>
      </w:pPr>
      <w:bookmarkStart w:id="67" w:name="_Toc440985144"/>
      <w:proofErr w:type="spellStart"/>
      <w:r w:rsidRPr="006D24CB">
        <w:rPr>
          <w:rFonts w:cs="Times New Roman"/>
          <w:szCs w:val="24"/>
        </w:rPr>
        <w:t>Ae</w:t>
      </w:r>
      <w:proofErr w:type="spellEnd"/>
      <w:r w:rsidRPr="006D24CB">
        <w:rPr>
          <w:rFonts w:cs="Times New Roman"/>
          <w:szCs w:val="24"/>
        </w:rPr>
        <w:t xml:space="preserve">, S. T., et al. </w:t>
      </w:r>
      <w:r w:rsidRPr="006D24CB">
        <w:rPr>
          <w:rFonts w:cs="Times New Roman"/>
          <w:szCs w:val="24"/>
          <w:lang w:val="en-CA"/>
        </w:rPr>
        <w:t xml:space="preserve">(2023). ADHD and psychological need fulfillment in college students. Journal of Attention Disorders. Advance online publication. </w:t>
      </w:r>
      <w:hyperlink r:id="rId16" w:history="1">
        <w:r w:rsidRPr="006D24CB">
          <w:rPr>
            <w:rStyle w:val="Hipervnculo"/>
            <w:rFonts w:cs="Times New Roman"/>
            <w:szCs w:val="24"/>
            <w:lang w:val="en-CA"/>
          </w:rPr>
          <w:t>https://doi.org/10.1177/10870547231161</w:t>
        </w:r>
      </w:hyperlink>
    </w:p>
    <w:p w14:paraId="6883B151" w14:textId="0909906E" w:rsidR="006D24CB" w:rsidRDefault="00EE30EB" w:rsidP="006D24CB">
      <w:pPr>
        <w:ind w:left="709" w:hanging="709"/>
        <w:rPr>
          <w:rFonts w:cs="Times New Roman"/>
          <w:szCs w:val="24"/>
        </w:rPr>
      </w:pPr>
      <w:r w:rsidRPr="006D24CB">
        <w:rPr>
          <w:rFonts w:cs="Times New Roman"/>
          <w:szCs w:val="24"/>
        </w:rPr>
        <w:t xml:space="preserve">Aedo Abanto, A. (2017). Estilos de crianza, necesidades psicológicas básicas, bienestar y rendimiento académico (Tesis de licenciatura, Pontificia Universidad Católica del Perú). Repositorio de la PUCP. </w:t>
      </w:r>
      <w:hyperlink r:id="rId17" w:history="1">
        <w:r w:rsidR="006D24CB" w:rsidRPr="00D53FF5">
          <w:rPr>
            <w:rStyle w:val="Hipervnculo"/>
            <w:rFonts w:cs="Times New Roman"/>
            <w:szCs w:val="24"/>
          </w:rPr>
          <w:t>http://hdl.handle.net/20.500.12404/8466</w:t>
        </w:r>
      </w:hyperlink>
    </w:p>
    <w:p w14:paraId="75287D14" w14:textId="2D535B95" w:rsidR="006D24CB" w:rsidRPr="006D24CB" w:rsidRDefault="00EE30EB" w:rsidP="006D24CB">
      <w:pPr>
        <w:pStyle w:val="APA"/>
        <w:spacing w:after="0" w:line="360" w:lineRule="auto"/>
        <w:ind w:firstLine="0"/>
        <w:rPr>
          <w:rStyle w:val="Hipervnculo"/>
          <w:color w:val="auto"/>
        </w:rPr>
      </w:pPr>
      <w:r w:rsidRPr="006D24CB">
        <w:t xml:space="preserve">Aguirre Gil, M. y Molano Luján, S. (2023). </w:t>
      </w:r>
      <w:r w:rsidRPr="006D24CB">
        <w:rPr>
          <w:i/>
          <w:iCs/>
        </w:rPr>
        <w:t xml:space="preserve">Influencia del acompañamiento familiar en el rendimiento académico de estudiantes diagnosticados con TDAH en dos instituciones educativas de Medellín </w:t>
      </w:r>
      <w:r w:rsidRPr="006D24CB">
        <w:t xml:space="preserve">[monografía de Especialización, Universidad Católica Luis Amigó]. </w:t>
      </w:r>
      <w:r w:rsidRPr="006D24CB">
        <w:rPr>
          <w:rStyle w:val="nfasis"/>
          <w:i w:val="0"/>
          <w:iCs w:val="0"/>
        </w:rPr>
        <w:t>Repositorio Universidad Católica Luis Amigó</w:t>
      </w:r>
      <w:r w:rsidRPr="006D24CB">
        <w:rPr>
          <w:i/>
        </w:rPr>
        <w:t>.</w:t>
      </w:r>
      <w:r w:rsidRPr="006D24CB">
        <w:t xml:space="preserve"> </w:t>
      </w:r>
      <w:hyperlink r:id="rId18" w:history="1">
        <w:r w:rsidRPr="006D24CB">
          <w:rPr>
            <w:rStyle w:val="Hipervnculo"/>
            <w:color w:val="auto"/>
          </w:rPr>
          <w:t>http://repository.ucatolicaluisamigo.edu.co/home</w:t>
        </w:r>
      </w:hyperlink>
    </w:p>
    <w:p w14:paraId="32ADE5C5" w14:textId="54548D1C" w:rsidR="006D24CB" w:rsidRPr="006D24CB" w:rsidRDefault="00EE30EB" w:rsidP="006D24CB">
      <w:pPr>
        <w:pStyle w:val="APA"/>
        <w:spacing w:after="0" w:line="360" w:lineRule="auto"/>
        <w:ind w:left="709"/>
        <w:rPr>
          <w:u w:val="single"/>
          <w:lang w:val="en-CA"/>
        </w:rPr>
      </w:pPr>
      <w:proofErr w:type="spellStart"/>
      <w:r w:rsidRPr="006D24CB">
        <w:rPr>
          <w:rStyle w:val="Textoennegrita"/>
          <w:b w:val="0"/>
          <w:bCs w:val="0"/>
          <w:lang w:val="en-CA"/>
        </w:rPr>
        <w:t>Aldao</w:t>
      </w:r>
      <w:proofErr w:type="spellEnd"/>
      <w:r w:rsidRPr="006D24CB">
        <w:rPr>
          <w:rStyle w:val="Textoennegrita"/>
          <w:b w:val="0"/>
          <w:bCs w:val="0"/>
          <w:lang w:val="en-CA"/>
        </w:rPr>
        <w:t>, A., Nolen-Hoeksema, S., &amp; Schweizer, S.</w:t>
      </w:r>
      <w:r w:rsidRPr="006D24CB">
        <w:rPr>
          <w:lang w:val="en-CA"/>
        </w:rPr>
        <w:t xml:space="preserve"> (2010). Emotion-regulation Strategies across Psychopathology: A Meta-analytic Review. </w:t>
      </w:r>
      <w:r w:rsidRPr="006D24CB">
        <w:rPr>
          <w:rStyle w:val="nfasis"/>
          <w:lang w:val="en-CA"/>
        </w:rPr>
        <w:t>Clinical Psychology Review, 30</w:t>
      </w:r>
      <w:r w:rsidRPr="006D24CB">
        <w:rPr>
          <w:lang w:val="en-CA"/>
        </w:rPr>
        <w:t xml:space="preserve">(2), 217-237. </w:t>
      </w:r>
      <w:hyperlink r:id="rId19" w:history="1">
        <w:r w:rsidRPr="006D24CB">
          <w:rPr>
            <w:rStyle w:val="Hipervnculo"/>
            <w:color w:val="auto"/>
            <w:lang w:val="en-CA"/>
          </w:rPr>
          <w:t>https://doi.org/10.1016/j.cpr.2009.11.004</w:t>
        </w:r>
      </w:hyperlink>
    </w:p>
    <w:p w14:paraId="1541A849" w14:textId="77777777" w:rsidR="00EE30EB" w:rsidRPr="006D24CB" w:rsidRDefault="00EE30EB" w:rsidP="00EE30EB">
      <w:pPr>
        <w:pStyle w:val="APA"/>
        <w:spacing w:after="0" w:line="360" w:lineRule="auto"/>
        <w:ind w:left="709"/>
        <w:rPr>
          <w:rFonts w:eastAsia="Times New Roman"/>
          <w:lang w:eastAsia="es-CO"/>
        </w:rPr>
      </w:pPr>
      <w:r w:rsidRPr="006D24CB">
        <w:rPr>
          <w:rStyle w:val="Textoennegrita"/>
          <w:b w:val="0"/>
          <w:bCs w:val="0"/>
          <w:lang w:val="en-CA"/>
        </w:rPr>
        <w:t>American Psychiatric Association.</w:t>
      </w:r>
      <w:r w:rsidRPr="006D24CB">
        <w:rPr>
          <w:lang w:val="en-CA"/>
        </w:rPr>
        <w:t xml:space="preserve"> (2022). </w:t>
      </w:r>
      <w:r w:rsidRPr="006D24CB">
        <w:rPr>
          <w:rStyle w:val="nfasis"/>
          <w:lang w:val="en-CA"/>
        </w:rPr>
        <w:t>Diagnostic and statistical manual of mental disorders</w:t>
      </w:r>
      <w:r w:rsidRPr="006D24CB">
        <w:rPr>
          <w:lang w:val="en-CA"/>
        </w:rPr>
        <w:t xml:space="preserve"> (5th ed., text rev.; DSM-5-TR). </w:t>
      </w:r>
      <w:r w:rsidRPr="006D24CB">
        <w:t xml:space="preserve">American </w:t>
      </w:r>
      <w:proofErr w:type="spellStart"/>
      <w:r w:rsidRPr="006D24CB">
        <w:t>Psychiatric</w:t>
      </w:r>
      <w:proofErr w:type="spellEnd"/>
      <w:r w:rsidRPr="006D24CB">
        <w:t xml:space="preserve"> Publishing.</w:t>
      </w:r>
    </w:p>
    <w:p w14:paraId="12E1BFEE" w14:textId="77777777" w:rsidR="00EE30EB" w:rsidRPr="006D24CB" w:rsidRDefault="00EE30EB" w:rsidP="00EE30EB">
      <w:pPr>
        <w:pStyle w:val="APA"/>
        <w:spacing w:after="0" w:line="360" w:lineRule="auto"/>
        <w:ind w:left="709"/>
        <w:rPr>
          <w:rFonts w:eastAsia="Times New Roman"/>
          <w:lang w:val="en-CA" w:eastAsia="es-CO"/>
        </w:rPr>
      </w:pPr>
      <w:r w:rsidRPr="006D24CB">
        <w:rPr>
          <w:rFonts w:eastAsia="Times New Roman"/>
          <w:lang w:eastAsia="es-CO"/>
        </w:rPr>
        <w:t xml:space="preserve">Asociación Médica Mundial. (2013). Declaración de Helsinki de la Asociación Médica Mundial: Principios éticos para la investigación médica en seres humanos. </w:t>
      </w:r>
      <w:r w:rsidRPr="006D24CB">
        <w:rPr>
          <w:rFonts w:eastAsia="Times New Roman"/>
          <w:i/>
          <w:iCs/>
          <w:lang w:val="en-CA" w:eastAsia="es-CO"/>
        </w:rPr>
        <w:t>JAMA, 310</w:t>
      </w:r>
      <w:r w:rsidRPr="006D24CB">
        <w:rPr>
          <w:rFonts w:eastAsia="Times New Roman"/>
          <w:lang w:val="en-CA" w:eastAsia="es-CO"/>
        </w:rPr>
        <w:t xml:space="preserve">(20), 2191-2194. </w:t>
      </w:r>
      <w:hyperlink r:id="rId20" w:history="1">
        <w:r w:rsidRPr="006D24CB">
          <w:rPr>
            <w:rFonts w:eastAsia="Times New Roman"/>
            <w:u w:val="single"/>
            <w:lang w:val="en-CA" w:eastAsia="es-CO"/>
          </w:rPr>
          <w:t>https://doi.org/10.1001/jama.2013.281053</w:t>
        </w:r>
      </w:hyperlink>
    </w:p>
    <w:p w14:paraId="798CC4E8" w14:textId="77777777" w:rsidR="00EE30EB" w:rsidRPr="006D24CB" w:rsidRDefault="00EE30EB" w:rsidP="00EE30EB">
      <w:pPr>
        <w:pStyle w:val="APA"/>
        <w:spacing w:after="0" w:line="360" w:lineRule="auto"/>
        <w:ind w:left="709"/>
      </w:pPr>
      <w:r w:rsidRPr="006D24CB">
        <w:rPr>
          <w:lang w:val="en-CA"/>
        </w:rPr>
        <w:t xml:space="preserve">Barton, J. A. L., Johns, L., &amp; </w:t>
      </w:r>
      <w:proofErr w:type="spellStart"/>
      <w:r w:rsidRPr="006D24CB">
        <w:rPr>
          <w:lang w:val="en-CA"/>
        </w:rPr>
        <w:t>Salkovskis</w:t>
      </w:r>
      <w:proofErr w:type="spellEnd"/>
      <w:r w:rsidRPr="006D24CB">
        <w:rPr>
          <w:lang w:val="en-CA"/>
        </w:rPr>
        <w:t xml:space="preserve">, P. (2021). Are Self-reported Difficulties in Emotional Regulation Associated with Hoarding? A Systematic Review. </w:t>
      </w:r>
      <w:r w:rsidRPr="006D24CB">
        <w:rPr>
          <w:rStyle w:val="nfasis"/>
          <w:lang w:val="en-CA"/>
        </w:rPr>
        <w:t>Journal of Obsessive-Compulsive and Related Disorders, 30</w:t>
      </w:r>
      <w:r w:rsidRPr="006D24CB">
        <w:rPr>
          <w:lang w:val="en-CA"/>
        </w:rPr>
        <w:t xml:space="preserve">, 100660. </w:t>
      </w:r>
      <w:hyperlink r:id="rId21" w:history="1">
        <w:r w:rsidRPr="006D24CB">
          <w:rPr>
            <w:rStyle w:val="Hipervnculo"/>
            <w:color w:val="auto"/>
          </w:rPr>
          <w:t>https://doi.org/10.1016/j.jocrd.2021.100660</w:t>
        </w:r>
      </w:hyperlink>
    </w:p>
    <w:p w14:paraId="286AE202" w14:textId="77777777" w:rsidR="00EE30EB" w:rsidRPr="006D24CB" w:rsidRDefault="00EE30EB" w:rsidP="00EE30EB">
      <w:pPr>
        <w:pStyle w:val="APA"/>
        <w:spacing w:after="0" w:line="360" w:lineRule="auto"/>
        <w:ind w:left="709"/>
      </w:pPr>
      <w:proofErr w:type="spellStart"/>
      <w:r w:rsidRPr="006D24CB">
        <w:t>Beauchaine</w:t>
      </w:r>
      <w:proofErr w:type="spellEnd"/>
      <w:r w:rsidRPr="006D24CB">
        <w:t xml:space="preserve">, T. P. y </w:t>
      </w:r>
      <w:proofErr w:type="spellStart"/>
      <w:r w:rsidRPr="006D24CB">
        <w:t>McNulty</w:t>
      </w:r>
      <w:proofErr w:type="spellEnd"/>
      <w:r w:rsidRPr="006D24CB">
        <w:t xml:space="preserve">, T. (2013). Comorbilidades y continuidades como procesos ontogénicos: Hacia un modelo de espectro evolutivo de la conducta externalizante. </w:t>
      </w:r>
      <w:r w:rsidRPr="006D24CB">
        <w:rPr>
          <w:rStyle w:val="nfasis"/>
        </w:rPr>
        <w:t>Desarrollo y Psicopatología, 25</w:t>
      </w:r>
      <w:r w:rsidRPr="006D24CB">
        <w:t xml:space="preserve">, 1505-1528. </w:t>
      </w:r>
      <w:hyperlink r:id="rId22" w:history="1">
        <w:r w:rsidRPr="006D24CB">
          <w:rPr>
            <w:rStyle w:val="Hipervnculo"/>
            <w:color w:val="auto"/>
          </w:rPr>
          <w:t>https://doi.org/10.1017/S0954579413000746</w:t>
        </w:r>
      </w:hyperlink>
    </w:p>
    <w:p w14:paraId="276D2598" w14:textId="77777777" w:rsidR="00EE30EB" w:rsidRPr="006D24CB" w:rsidRDefault="00EE30EB" w:rsidP="00EE30EB">
      <w:pPr>
        <w:pStyle w:val="APA"/>
        <w:spacing w:after="0" w:line="360" w:lineRule="auto"/>
        <w:ind w:left="709"/>
        <w:rPr>
          <w:lang w:val="en-CA"/>
        </w:rPr>
      </w:pPr>
      <w:proofErr w:type="spellStart"/>
      <w:r w:rsidRPr="006D24CB">
        <w:t>Beauchaine</w:t>
      </w:r>
      <w:proofErr w:type="spellEnd"/>
      <w:r w:rsidRPr="006D24CB">
        <w:t xml:space="preserve">, T. P., </w:t>
      </w:r>
      <w:proofErr w:type="spellStart"/>
      <w:r w:rsidRPr="006D24CB">
        <w:t>Gatzke</w:t>
      </w:r>
      <w:proofErr w:type="spellEnd"/>
      <w:r w:rsidRPr="006D24CB">
        <w:t xml:space="preserve">-Kopp, L., </w:t>
      </w:r>
      <w:proofErr w:type="spellStart"/>
      <w:r w:rsidRPr="006D24CB">
        <w:t>Neuhaus</w:t>
      </w:r>
      <w:proofErr w:type="spellEnd"/>
      <w:r w:rsidRPr="006D24CB">
        <w:t xml:space="preserve">, E., </w:t>
      </w:r>
      <w:proofErr w:type="spellStart"/>
      <w:r w:rsidRPr="006D24CB">
        <w:t>Chipman</w:t>
      </w:r>
      <w:proofErr w:type="spellEnd"/>
      <w:r w:rsidRPr="006D24CB">
        <w:t>, J., Reid, M. J., &amp; Webster-</w:t>
      </w:r>
      <w:proofErr w:type="spellStart"/>
      <w:r w:rsidRPr="006D24CB">
        <w:t>Stratton</w:t>
      </w:r>
      <w:proofErr w:type="spellEnd"/>
      <w:r w:rsidRPr="006D24CB">
        <w:t xml:space="preserve">, C. (2013). </w:t>
      </w:r>
      <w:r w:rsidRPr="006D24CB">
        <w:rPr>
          <w:lang w:val="en-CA"/>
        </w:rPr>
        <w:t xml:space="preserve">Sympathetic- and Parasympathetic-linked Cardiac Function and Prediction of Externalizing Behavior, Emotion Regulation, and Prosocial Behavior among Preschoolers </w:t>
      </w:r>
      <w:r w:rsidRPr="006D24CB">
        <w:rPr>
          <w:lang w:val="en-CA"/>
        </w:rPr>
        <w:lastRenderedPageBreak/>
        <w:t xml:space="preserve">Treated for ADHD. </w:t>
      </w:r>
      <w:r w:rsidRPr="006D24CB">
        <w:rPr>
          <w:rStyle w:val="nfasis"/>
          <w:lang w:val="en-CA"/>
        </w:rPr>
        <w:t>Journal of Consulting and Clinical Psychology, 81</w:t>
      </w:r>
      <w:r w:rsidRPr="006D24CB">
        <w:rPr>
          <w:lang w:val="en-CA"/>
        </w:rPr>
        <w:t xml:space="preserve">(3), 481-493. </w:t>
      </w:r>
      <w:hyperlink r:id="rId23" w:history="1">
        <w:r w:rsidRPr="006D24CB">
          <w:rPr>
            <w:rStyle w:val="Hipervnculo"/>
            <w:color w:val="auto"/>
            <w:lang w:val="en-CA"/>
          </w:rPr>
          <w:t>https://doi.org/10.1037/a0032302</w:t>
        </w:r>
      </w:hyperlink>
    </w:p>
    <w:p w14:paraId="2147FAE8" w14:textId="77777777" w:rsidR="00EE30EB" w:rsidRPr="006D24CB" w:rsidRDefault="00EE30EB" w:rsidP="00EE30EB">
      <w:pPr>
        <w:pStyle w:val="APA"/>
        <w:spacing w:after="0" w:line="360" w:lineRule="auto"/>
        <w:ind w:left="709"/>
        <w:rPr>
          <w:rFonts w:eastAsia="Times New Roman"/>
          <w:lang w:val="en-CA" w:eastAsia="es-CO"/>
        </w:rPr>
      </w:pPr>
      <w:r w:rsidRPr="006D24CB">
        <w:rPr>
          <w:rFonts w:eastAsia="Times New Roman"/>
          <w:lang w:val="en-CA" w:eastAsia="es-CO"/>
        </w:rPr>
        <w:t xml:space="preserve">Benita, M., </w:t>
      </w:r>
      <w:proofErr w:type="spellStart"/>
      <w:r w:rsidRPr="006D24CB">
        <w:rPr>
          <w:rFonts w:eastAsia="Times New Roman"/>
          <w:lang w:val="en-CA" w:eastAsia="es-CO"/>
        </w:rPr>
        <w:t>Benish</w:t>
      </w:r>
      <w:proofErr w:type="spellEnd"/>
      <w:r w:rsidRPr="006D24CB">
        <w:rPr>
          <w:rFonts w:eastAsia="Times New Roman"/>
          <w:lang w:val="en-CA" w:eastAsia="es-CO"/>
        </w:rPr>
        <w:t xml:space="preserve">-Weisman, M., Matos, L., &amp; Torres, C. (2020). Integrative and Suppressive Emotion Regulation Differentially Predict Well-being through Basic Need Satisfaction and Frustration: A Test of Three Countries. </w:t>
      </w:r>
      <w:r w:rsidRPr="006D24CB">
        <w:rPr>
          <w:rFonts w:eastAsia="Times New Roman"/>
          <w:i/>
          <w:iCs/>
          <w:lang w:val="en-CA" w:eastAsia="es-CO"/>
        </w:rPr>
        <w:t>Motivation and Emotion, 44</w:t>
      </w:r>
      <w:r w:rsidRPr="006D24CB">
        <w:rPr>
          <w:rFonts w:eastAsia="Times New Roman"/>
          <w:lang w:val="en-CA" w:eastAsia="es-CO"/>
        </w:rPr>
        <w:t xml:space="preserve">, 67-81. </w:t>
      </w:r>
      <w:hyperlink r:id="rId24" w:history="1">
        <w:r w:rsidRPr="006D24CB">
          <w:rPr>
            <w:rFonts w:eastAsia="Times New Roman"/>
            <w:u w:val="single"/>
            <w:lang w:val="en-CA" w:eastAsia="es-CO"/>
          </w:rPr>
          <w:t>https://doi.org/10.1007/s11031-019-09781-x</w:t>
        </w:r>
      </w:hyperlink>
    </w:p>
    <w:p w14:paraId="61716315" w14:textId="77777777" w:rsidR="00EE30EB" w:rsidRPr="006D24CB" w:rsidRDefault="00EE30EB" w:rsidP="00EE30EB">
      <w:pPr>
        <w:pStyle w:val="APA"/>
        <w:spacing w:after="0" w:line="360" w:lineRule="auto"/>
        <w:ind w:left="709"/>
      </w:pPr>
      <w:r w:rsidRPr="006D24CB">
        <w:rPr>
          <w:lang w:val="en-CA"/>
        </w:rPr>
        <w:t xml:space="preserve">Birchwood, J., &amp; Daley, D. (2012). Brief Report: The Impact of Attention Deficit Hyperactivity Disorder (ADHD) Symptoms on Academic Performance in an Adolescent Community Sample. </w:t>
      </w:r>
      <w:proofErr w:type="spellStart"/>
      <w:r w:rsidRPr="006D24CB">
        <w:rPr>
          <w:rStyle w:val="nfasis"/>
        </w:rPr>
        <w:t>Journal</w:t>
      </w:r>
      <w:proofErr w:type="spellEnd"/>
      <w:r w:rsidRPr="006D24CB">
        <w:rPr>
          <w:rStyle w:val="nfasis"/>
        </w:rPr>
        <w:t xml:space="preserve"> </w:t>
      </w:r>
      <w:proofErr w:type="spellStart"/>
      <w:r w:rsidRPr="006D24CB">
        <w:rPr>
          <w:rStyle w:val="nfasis"/>
        </w:rPr>
        <w:t>of</w:t>
      </w:r>
      <w:proofErr w:type="spellEnd"/>
      <w:r w:rsidRPr="006D24CB">
        <w:rPr>
          <w:rStyle w:val="nfasis"/>
        </w:rPr>
        <w:t xml:space="preserve"> </w:t>
      </w:r>
      <w:proofErr w:type="spellStart"/>
      <w:r w:rsidRPr="006D24CB">
        <w:rPr>
          <w:rStyle w:val="nfasis"/>
        </w:rPr>
        <w:t>Adolescence</w:t>
      </w:r>
      <w:proofErr w:type="spellEnd"/>
      <w:r w:rsidRPr="006D24CB">
        <w:rPr>
          <w:rStyle w:val="nfasis"/>
        </w:rPr>
        <w:t>, 35</w:t>
      </w:r>
      <w:r w:rsidRPr="006D24CB">
        <w:t xml:space="preserve">(1), 225-231. </w:t>
      </w:r>
      <w:hyperlink r:id="rId25" w:history="1">
        <w:r w:rsidRPr="006D24CB">
          <w:rPr>
            <w:rStyle w:val="Hipervnculo"/>
            <w:color w:val="auto"/>
          </w:rPr>
          <w:t>https://doi.org/10.1016/j.adolescencia.2010.08.011</w:t>
        </w:r>
      </w:hyperlink>
    </w:p>
    <w:p w14:paraId="55F2FD6F" w14:textId="77777777" w:rsidR="00EE30EB" w:rsidRPr="006D24CB" w:rsidRDefault="00EE30EB" w:rsidP="00EE30EB">
      <w:pPr>
        <w:pStyle w:val="APA"/>
        <w:spacing w:after="0" w:line="360" w:lineRule="auto"/>
        <w:ind w:left="709"/>
      </w:pPr>
      <w:r w:rsidRPr="006D24CB">
        <w:t>Blancas-Guillén, J., Arroyo-Pizarro, P., Quintana, E., Tupa-</w:t>
      </w:r>
      <w:proofErr w:type="spellStart"/>
      <w:r w:rsidRPr="006D24CB">
        <w:t>Belizario</w:t>
      </w:r>
      <w:proofErr w:type="spellEnd"/>
      <w:r w:rsidRPr="006D24CB">
        <w:t xml:space="preserve">, R. S. y Valencia, P. D. (2023). Artículo metodológico. </w:t>
      </w:r>
      <w:r w:rsidRPr="006D24CB">
        <w:rPr>
          <w:rStyle w:val="nfasis"/>
        </w:rPr>
        <w:t>Revista Argentina de Ciencias del Comportamiento, 16</w:t>
      </w:r>
      <w:r w:rsidRPr="006D24CB">
        <w:t xml:space="preserve">(2), 36158. </w:t>
      </w:r>
      <w:hyperlink r:id="rId26" w:history="1">
        <w:r w:rsidRPr="006D24CB">
          <w:rPr>
            <w:rStyle w:val="Hipervnculo"/>
            <w:color w:val="auto"/>
          </w:rPr>
          <w:t>https://doi.org/10.32348/1852.4206.v16.n2.36158</w:t>
        </w:r>
      </w:hyperlink>
    </w:p>
    <w:p w14:paraId="65F17F3C" w14:textId="77777777" w:rsidR="00EE30EB" w:rsidRPr="006D24CB" w:rsidRDefault="00EE30EB" w:rsidP="00EE30EB">
      <w:pPr>
        <w:pStyle w:val="APA"/>
        <w:spacing w:after="0" w:line="360" w:lineRule="auto"/>
        <w:ind w:left="709"/>
      </w:pPr>
      <w:r w:rsidRPr="006D24CB">
        <w:t>Bohórquez-Borda, D., Gómez-Villarraga, D., Bernal-</w:t>
      </w:r>
      <w:proofErr w:type="spellStart"/>
      <w:r w:rsidRPr="006D24CB">
        <w:t>Cundy</w:t>
      </w:r>
      <w:proofErr w:type="spellEnd"/>
      <w:r w:rsidRPr="006D24CB">
        <w:t xml:space="preserve">, M., Iriarte-Becerra, S., Ramírez-Moreno, V. y Riveros-Munévar, F. (2023). Escala de dificultades de regulación emocional (DERS): Evidencia de validez y fiabilidad en muestras colombianas. </w:t>
      </w:r>
      <w:r w:rsidRPr="006D24CB">
        <w:rPr>
          <w:rStyle w:val="nfasis"/>
        </w:rPr>
        <w:t>Revista de Psicopatología y Psicología Clínica, 28</w:t>
      </w:r>
      <w:r w:rsidRPr="006D24CB">
        <w:t xml:space="preserve">(2), 129-138. </w:t>
      </w:r>
      <w:hyperlink r:id="rId27" w:history="1">
        <w:r w:rsidRPr="006D24CB">
          <w:rPr>
            <w:rStyle w:val="Hipervnculo"/>
            <w:color w:val="auto"/>
          </w:rPr>
          <w:t>https://doi.org/10.5944/rppc.36318</w:t>
        </w:r>
      </w:hyperlink>
    </w:p>
    <w:p w14:paraId="1A740196" w14:textId="6F6D9575" w:rsidR="006D24CB" w:rsidRPr="006D24CB" w:rsidRDefault="00EE30EB" w:rsidP="006D24CB">
      <w:pPr>
        <w:pStyle w:val="APA"/>
        <w:spacing w:after="0" w:line="360" w:lineRule="auto"/>
        <w:ind w:left="709"/>
        <w:rPr>
          <w:rStyle w:val="Hipervnculo"/>
          <w:color w:val="auto"/>
        </w:rPr>
      </w:pPr>
      <w:r w:rsidRPr="006D24CB">
        <w:t xml:space="preserve">Botella Nicolás, A. M. y Ramos </w:t>
      </w:r>
      <w:proofErr w:type="spellStart"/>
      <w:r w:rsidRPr="006D24CB">
        <w:t>Ramos</w:t>
      </w:r>
      <w:proofErr w:type="spellEnd"/>
      <w:r w:rsidRPr="006D24CB">
        <w:t xml:space="preserve">, P. (2019). La teoría de la autodeterminación: Un marco motivacional para el aprendizaje basado en proyectos. </w:t>
      </w:r>
      <w:r w:rsidRPr="006D24CB">
        <w:rPr>
          <w:rStyle w:val="nfasis"/>
        </w:rPr>
        <w:t xml:space="preserve">Contextos Educativos: Revista de Educación, 24, </w:t>
      </w:r>
      <w:r w:rsidRPr="006D24CB">
        <w:rPr>
          <w:rStyle w:val="nfasis"/>
          <w:i w:val="0"/>
          <w:iCs w:val="0"/>
        </w:rPr>
        <w:t>253-269</w:t>
      </w:r>
      <w:r w:rsidRPr="006D24CB">
        <w:t xml:space="preserve">. </w:t>
      </w:r>
      <w:hyperlink r:id="rId28" w:history="1">
        <w:r w:rsidRPr="006D24CB">
          <w:rPr>
            <w:rStyle w:val="Hipervnculo"/>
            <w:color w:val="auto"/>
          </w:rPr>
          <w:t>https://hdl.handle.net/11162/217946</w:t>
        </w:r>
      </w:hyperlink>
    </w:p>
    <w:p w14:paraId="4C1AEECD" w14:textId="77777777" w:rsidR="00EE30EB" w:rsidRPr="006D24CB" w:rsidRDefault="00EE30EB" w:rsidP="00EE30EB">
      <w:pPr>
        <w:pStyle w:val="APA"/>
        <w:spacing w:after="0" w:line="360" w:lineRule="auto"/>
        <w:ind w:left="709"/>
        <w:rPr>
          <w:rFonts w:eastAsia="Times New Roman"/>
          <w:lang w:val="en-CA" w:eastAsia="es-CO"/>
        </w:rPr>
      </w:pPr>
      <w:proofErr w:type="spellStart"/>
      <w:r w:rsidRPr="004777D3">
        <w:rPr>
          <w:rFonts w:eastAsia="Times New Roman"/>
          <w:lang w:eastAsia="es-CO"/>
        </w:rPr>
        <w:t>Bunford</w:t>
      </w:r>
      <w:proofErr w:type="spellEnd"/>
      <w:r w:rsidRPr="004777D3">
        <w:rPr>
          <w:rFonts w:eastAsia="Times New Roman"/>
          <w:lang w:eastAsia="es-CO"/>
        </w:rPr>
        <w:t xml:space="preserve">, N., Dawson, A. E., Evans, S. W., Ray, A. R., </w:t>
      </w:r>
      <w:proofErr w:type="spellStart"/>
      <w:r w:rsidRPr="004777D3">
        <w:rPr>
          <w:rFonts w:eastAsia="Times New Roman"/>
          <w:lang w:eastAsia="es-CO"/>
        </w:rPr>
        <w:t>Langberg</w:t>
      </w:r>
      <w:proofErr w:type="spellEnd"/>
      <w:r w:rsidRPr="004777D3">
        <w:rPr>
          <w:rFonts w:eastAsia="Times New Roman"/>
          <w:lang w:eastAsia="es-CO"/>
        </w:rPr>
        <w:t xml:space="preserve">, J. M., Owens, J. S., &amp; Allan, D. M. (2020). </w:t>
      </w:r>
      <w:r w:rsidRPr="006D24CB">
        <w:rPr>
          <w:rFonts w:eastAsia="Times New Roman"/>
          <w:lang w:val="en-CA" w:eastAsia="es-CO"/>
        </w:rPr>
        <w:t xml:space="preserve">The Difficulties in Emotion Regulation Scale–parent Report: A Psychometric Investigation Examining Adolescents with and without ADHD. </w:t>
      </w:r>
      <w:r w:rsidRPr="006D24CB">
        <w:rPr>
          <w:rFonts w:eastAsia="Times New Roman"/>
          <w:i/>
          <w:iCs/>
          <w:lang w:val="en-CA" w:eastAsia="es-CO"/>
        </w:rPr>
        <w:t>Assessment, 27</w:t>
      </w:r>
      <w:r w:rsidRPr="006D24CB">
        <w:rPr>
          <w:rFonts w:eastAsia="Times New Roman"/>
          <w:lang w:val="en-CA" w:eastAsia="es-CO"/>
        </w:rPr>
        <w:t xml:space="preserve">(5), 921-940. </w:t>
      </w:r>
      <w:hyperlink r:id="rId29" w:history="1">
        <w:r w:rsidRPr="006D24CB">
          <w:rPr>
            <w:rFonts w:eastAsia="Times New Roman"/>
            <w:u w:val="single"/>
            <w:lang w:val="en-CA" w:eastAsia="es-CO"/>
          </w:rPr>
          <w:t>https://doi.org/10.1177/1073191119869825</w:t>
        </w:r>
      </w:hyperlink>
    </w:p>
    <w:p w14:paraId="2D82007A" w14:textId="6F591CD6" w:rsidR="00F557E5" w:rsidRPr="006D24CB" w:rsidRDefault="00EE30EB" w:rsidP="00F557E5">
      <w:pPr>
        <w:pStyle w:val="APA"/>
        <w:spacing w:after="0" w:line="360" w:lineRule="auto"/>
        <w:ind w:left="709"/>
        <w:rPr>
          <w:u w:val="single"/>
          <w:lang w:val="en-CA"/>
        </w:rPr>
      </w:pPr>
      <w:r w:rsidRPr="006D24CB">
        <w:rPr>
          <w:lang w:val="en-CA"/>
        </w:rPr>
        <w:t xml:space="preserve">Champ, R. E. (2024). Dataset for: The Creative Awareness Theory: A Grounded Theory Study of Inherent Self-regulation in Attention Deficit-hyperactivity Disorder. </w:t>
      </w:r>
      <w:proofErr w:type="spellStart"/>
      <w:r w:rsidRPr="006D24CB">
        <w:rPr>
          <w:i/>
          <w:iCs/>
          <w:lang w:val="en-CA"/>
        </w:rPr>
        <w:t>PsychArchives</w:t>
      </w:r>
      <w:proofErr w:type="spellEnd"/>
      <w:r w:rsidRPr="006D24CB">
        <w:rPr>
          <w:i/>
          <w:iCs/>
          <w:lang w:val="en-CA"/>
        </w:rPr>
        <w:t>.</w:t>
      </w:r>
      <w:r w:rsidRPr="006D24CB">
        <w:rPr>
          <w:lang w:val="en-CA"/>
        </w:rPr>
        <w:t xml:space="preserve"> </w:t>
      </w:r>
      <w:hyperlink r:id="rId30" w:history="1">
        <w:r w:rsidRPr="006D24CB">
          <w:rPr>
            <w:rStyle w:val="Hipervnculo"/>
            <w:color w:val="auto"/>
            <w:lang w:val="en-CA"/>
          </w:rPr>
          <w:t>https://doi.org/10.23668/psycharchives.15430</w:t>
        </w:r>
      </w:hyperlink>
    </w:p>
    <w:p w14:paraId="27037045" w14:textId="77777777" w:rsidR="00EE30EB" w:rsidRPr="006D24CB" w:rsidRDefault="00EE30EB" w:rsidP="00EE30EB">
      <w:pPr>
        <w:pStyle w:val="APA"/>
        <w:spacing w:after="0" w:line="360" w:lineRule="auto"/>
        <w:ind w:left="709"/>
        <w:rPr>
          <w:rStyle w:val="Hipervnculo"/>
          <w:color w:val="auto"/>
          <w:lang w:val="en-CA"/>
        </w:rPr>
      </w:pPr>
      <w:r w:rsidRPr="006D24CB">
        <w:rPr>
          <w:lang w:val="en-CA"/>
        </w:rPr>
        <w:t xml:space="preserve">Chan, W. W. Y., Shum, K. K., Downs, J., </w:t>
      </w:r>
      <w:proofErr w:type="spellStart"/>
      <w:r w:rsidRPr="006D24CB">
        <w:rPr>
          <w:lang w:val="en-CA"/>
        </w:rPr>
        <w:t>Tsit</w:t>
      </w:r>
      <w:proofErr w:type="spellEnd"/>
      <w:r w:rsidRPr="006D24CB">
        <w:rPr>
          <w:lang w:val="en-CA"/>
        </w:rPr>
        <w:t xml:space="preserve"> Liu, N. y </w:t>
      </w:r>
      <w:proofErr w:type="spellStart"/>
      <w:r w:rsidRPr="006D24CB">
        <w:rPr>
          <w:lang w:val="en-CA"/>
        </w:rPr>
        <w:t>Sonuga-Barke</w:t>
      </w:r>
      <w:proofErr w:type="spellEnd"/>
      <w:r w:rsidRPr="006D24CB">
        <w:rPr>
          <w:lang w:val="en-CA"/>
        </w:rPr>
        <w:t xml:space="preserve">, E. J. S. (2024). </w:t>
      </w:r>
      <w:r w:rsidRPr="006D24CB">
        <w:t xml:space="preserve">Trastorno por Déficit de Atención e Hiperactividad (TDAH) en un contexto cultural II: Una comparación de los vínculos entre los síntomas del TDAH y las respuestas relacionadas con </w:t>
      </w:r>
      <w:r w:rsidRPr="006D24CB">
        <w:lastRenderedPageBreak/>
        <w:t xml:space="preserve">la espera en Hong Kong y el Reino Unido. </w:t>
      </w:r>
      <w:r w:rsidRPr="006D24CB">
        <w:rPr>
          <w:rStyle w:val="nfasis"/>
          <w:lang w:val="en-CA"/>
        </w:rPr>
        <w:t xml:space="preserve">European Child &amp; Adolescent Psychiatry, 34, </w:t>
      </w:r>
      <w:r w:rsidRPr="006D24CB">
        <w:rPr>
          <w:rStyle w:val="nfasis"/>
          <w:i w:val="0"/>
          <w:iCs w:val="0"/>
          <w:lang w:val="en-CA"/>
        </w:rPr>
        <w:t>633-645</w:t>
      </w:r>
      <w:r w:rsidRPr="006D24CB">
        <w:rPr>
          <w:lang w:val="en-CA"/>
        </w:rPr>
        <w:t xml:space="preserve">. </w:t>
      </w:r>
      <w:hyperlink r:id="rId31" w:history="1">
        <w:r w:rsidRPr="006D24CB">
          <w:rPr>
            <w:rStyle w:val="Hipervnculo"/>
            <w:color w:val="auto"/>
            <w:lang w:val="en-CA"/>
          </w:rPr>
          <w:t>https://doi.org/10.1007/s00787-024-02506-7</w:t>
        </w:r>
      </w:hyperlink>
    </w:p>
    <w:p w14:paraId="49F6D238" w14:textId="77777777" w:rsidR="00EE30EB" w:rsidRPr="006D24CB" w:rsidRDefault="00EE30EB" w:rsidP="00EE30EB">
      <w:pPr>
        <w:pStyle w:val="NormalWeb"/>
        <w:spacing w:before="0" w:beforeAutospacing="0" w:line="360" w:lineRule="auto"/>
        <w:ind w:left="709" w:hanging="709"/>
        <w:jc w:val="both"/>
        <w:rPr>
          <w:shd w:val="clear" w:color="auto" w:fill="FFFFFF"/>
          <w:lang w:val="en-CA"/>
        </w:rPr>
      </w:pPr>
      <w:r w:rsidRPr="006D24CB">
        <w:rPr>
          <w:shd w:val="clear" w:color="auto" w:fill="FFFFFF"/>
          <w:lang w:val="en-CA"/>
        </w:rPr>
        <w:t xml:space="preserve">Chen, B., </w:t>
      </w:r>
      <w:proofErr w:type="spellStart"/>
      <w:r w:rsidRPr="006D24CB">
        <w:rPr>
          <w:shd w:val="clear" w:color="auto" w:fill="FFFFFF"/>
          <w:lang w:val="en-CA"/>
        </w:rPr>
        <w:t>Vansteenkiste</w:t>
      </w:r>
      <w:proofErr w:type="spellEnd"/>
      <w:r w:rsidRPr="006D24CB">
        <w:rPr>
          <w:shd w:val="clear" w:color="auto" w:fill="FFFFFF"/>
          <w:lang w:val="en-CA"/>
        </w:rPr>
        <w:t xml:space="preserve">, M., Beyers, W., Boone, L., Deci E. L., Van der </w:t>
      </w:r>
      <w:proofErr w:type="spellStart"/>
      <w:r w:rsidRPr="006D24CB">
        <w:rPr>
          <w:shd w:val="clear" w:color="auto" w:fill="FFFFFF"/>
          <w:lang w:val="en-CA"/>
        </w:rPr>
        <w:t>Kaap-Deeder</w:t>
      </w:r>
      <w:proofErr w:type="spellEnd"/>
      <w:r w:rsidRPr="006D24CB">
        <w:rPr>
          <w:shd w:val="clear" w:color="auto" w:fill="FFFFFF"/>
          <w:lang w:val="en-CA"/>
        </w:rPr>
        <w:t xml:space="preserve">, J., </w:t>
      </w:r>
      <w:proofErr w:type="spellStart"/>
      <w:r w:rsidRPr="006D24CB">
        <w:rPr>
          <w:shd w:val="clear" w:color="auto" w:fill="FFFFFF"/>
          <w:lang w:val="en-CA"/>
        </w:rPr>
        <w:t>Duriez</w:t>
      </w:r>
      <w:proofErr w:type="spellEnd"/>
      <w:r w:rsidRPr="006D24CB">
        <w:rPr>
          <w:shd w:val="clear" w:color="auto" w:fill="FFFFFF"/>
          <w:lang w:val="en-CA"/>
        </w:rPr>
        <w:t xml:space="preserve">, B., Lens, W., Matos, L., </w:t>
      </w:r>
      <w:proofErr w:type="spellStart"/>
      <w:r w:rsidRPr="006D24CB">
        <w:rPr>
          <w:shd w:val="clear" w:color="auto" w:fill="FFFFFF"/>
          <w:lang w:val="en-CA"/>
        </w:rPr>
        <w:t>Mouratidis</w:t>
      </w:r>
      <w:proofErr w:type="spellEnd"/>
      <w:r w:rsidRPr="006D24CB">
        <w:rPr>
          <w:shd w:val="clear" w:color="auto" w:fill="FFFFFF"/>
          <w:lang w:val="en-CA"/>
        </w:rPr>
        <w:t xml:space="preserve">, A., Ryan, R. M., Sheldon, K. M., </w:t>
      </w:r>
      <w:proofErr w:type="spellStart"/>
      <w:r w:rsidRPr="006D24CB">
        <w:rPr>
          <w:shd w:val="clear" w:color="auto" w:fill="FFFFFF"/>
          <w:lang w:val="en-CA"/>
        </w:rPr>
        <w:t>Soenens</w:t>
      </w:r>
      <w:proofErr w:type="spellEnd"/>
      <w:r w:rsidRPr="006D24CB">
        <w:rPr>
          <w:shd w:val="clear" w:color="auto" w:fill="FFFFFF"/>
          <w:lang w:val="en-CA"/>
        </w:rPr>
        <w:t xml:space="preserve">, B., Van </w:t>
      </w:r>
      <w:proofErr w:type="spellStart"/>
      <w:r w:rsidRPr="006D24CB">
        <w:rPr>
          <w:shd w:val="clear" w:color="auto" w:fill="FFFFFF"/>
          <w:lang w:val="en-CA"/>
        </w:rPr>
        <w:t>Petegem</w:t>
      </w:r>
      <w:proofErr w:type="spellEnd"/>
      <w:r w:rsidRPr="006D24CB">
        <w:rPr>
          <w:shd w:val="clear" w:color="auto" w:fill="FFFFFF"/>
          <w:lang w:val="en-CA"/>
        </w:rPr>
        <w:t xml:space="preserve">, S. y </w:t>
      </w:r>
      <w:proofErr w:type="spellStart"/>
      <w:r w:rsidRPr="006D24CB">
        <w:rPr>
          <w:shd w:val="clear" w:color="auto" w:fill="FFFFFF"/>
          <w:lang w:val="en-CA"/>
        </w:rPr>
        <w:t>Verstuyf</w:t>
      </w:r>
      <w:proofErr w:type="spellEnd"/>
      <w:r w:rsidRPr="006D24CB">
        <w:rPr>
          <w:shd w:val="clear" w:color="auto" w:fill="FFFFFF"/>
          <w:lang w:val="en-CA"/>
        </w:rPr>
        <w:t>, J. (2014). </w:t>
      </w:r>
      <w:r w:rsidRPr="006D24CB">
        <w:rPr>
          <w:shd w:val="clear" w:color="auto" w:fill="FFFFFF"/>
        </w:rPr>
        <w:t>Satisfacción de necesidades psicológicas básicas, frustración de necesidades y fortaleza de las necesidades en cuatro culturas. </w:t>
      </w:r>
      <w:proofErr w:type="spellStart"/>
      <w:r w:rsidRPr="006D24CB">
        <w:rPr>
          <w:i/>
          <w:iCs/>
          <w:shd w:val="clear" w:color="auto" w:fill="FFFFFF"/>
          <w:lang w:val="en-CA"/>
        </w:rPr>
        <w:t>Motiv</w:t>
      </w:r>
      <w:proofErr w:type="spellEnd"/>
      <w:r w:rsidRPr="006D24CB">
        <w:rPr>
          <w:i/>
          <w:iCs/>
          <w:shd w:val="clear" w:color="auto" w:fill="FFFFFF"/>
          <w:lang w:val="en-CA"/>
        </w:rPr>
        <w:t xml:space="preserve"> </w:t>
      </w:r>
      <w:proofErr w:type="spellStart"/>
      <w:r w:rsidRPr="006D24CB">
        <w:rPr>
          <w:i/>
          <w:iCs/>
          <w:shd w:val="clear" w:color="auto" w:fill="FFFFFF"/>
          <w:lang w:val="en-CA"/>
        </w:rPr>
        <w:t>Emot</w:t>
      </w:r>
      <w:proofErr w:type="spellEnd"/>
      <w:r w:rsidRPr="006D24CB">
        <w:rPr>
          <w:i/>
          <w:iCs/>
          <w:shd w:val="clear" w:color="auto" w:fill="FFFFFF"/>
          <w:lang w:val="en-CA"/>
        </w:rPr>
        <w:t> </w:t>
      </w:r>
      <w:r w:rsidRPr="006D24CB">
        <w:rPr>
          <w:shd w:val="clear" w:color="auto" w:fill="FFFFFF"/>
          <w:lang w:val="en-CA"/>
        </w:rPr>
        <w:t xml:space="preserve">39, 216-236. </w:t>
      </w:r>
      <w:hyperlink r:id="rId32" w:history="1">
        <w:r w:rsidRPr="006D24CB">
          <w:rPr>
            <w:rStyle w:val="Hipervnculo"/>
            <w:color w:val="auto"/>
            <w:u w:val="none"/>
            <w:shd w:val="clear" w:color="auto" w:fill="FFFFFF"/>
            <w:lang w:val="en-CA"/>
          </w:rPr>
          <w:t>https://doi.org/10.1007/s11031-014-9450-1</w:t>
        </w:r>
      </w:hyperlink>
    </w:p>
    <w:p w14:paraId="1CEB8F4E" w14:textId="77777777" w:rsidR="00EE30EB" w:rsidRPr="006D24CB" w:rsidRDefault="00EE30EB" w:rsidP="00EE30EB">
      <w:pPr>
        <w:pStyle w:val="APA"/>
        <w:spacing w:after="0" w:line="360" w:lineRule="auto"/>
        <w:ind w:left="709"/>
      </w:pPr>
      <w:proofErr w:type="spellStart"/>
      <w:r w:rsidRPr="006D24CB">
        <w:rPr>
          <w:lang w:val="en-CA"/>
        </w:rPr>
        <w:t>Chóliz</w:t>
      </w:r>
      <w:proofErr w:type="spellEnd"/>
      <w:r w:rsidRPr="006D24CB">
        <w:rPr>
          <w:lang w:val="en-CA"/>
        </w:rPr>
        <w:t xml:space="preserve"> </w:t>
      </w:r>
      <w:proofErr w:type="spellStart"/>
      <w:r w:rsidRPr="006D24CB">
        <w:rPr>
          <w:lang w:val="en-CA"/>
        </w:rPr>
        <w:t>Montañés</w:t>
      </w:r>
      <w:proofErr w:type="spellEnd"/>
      <w:r w:rsidRPr="006D24CB">
        <w:rPr>
          <w:lang w:val="en-CA"/>
        </w:rPr>
        <w:t xml:space="preserve">, M. C. (2005). </w:t>
      </w:r>
      <w:r w:rsidRPr="006D24CB">
        <w:rPr>
          <w:rStyle w:val="nfasis"/>
        </w:rPr>
        <w:t>Psicología de la emoción: El proceso emocional</w:t>
      </w:r>
      <w:r w:rsidRPr="006D24CB">
        <w:t>. Universidad de Valencia.</w:t>
      </w:r>
    </w:p>
    <w:p w14:paraId="13E55877" w14:textId="77777777" w:rsidR="00EE30EB" w:rsidRPr="006D24CB" w:rsidRDefault="00EE30EB" w:rsidP="00EE30EB">
      <w:pPr>
        <w:pStyle w:val="APA"/>
        <w:spacing w:after="0" w:line="360" w:lineRule="auto"/>
        <w:ind w:left="709"/>
        <w:rPr>
          <w:shd w:val="clear" w:color="auto" w:fill="FFFFFF"/>
        </w:rPr>
      </w:pPr>
      <w:r w:rsidRPr="006D24CB">
        <w:rPr>
          <w:shd w:val="clear" w:color="auto" w:fill="FFFFFF"/>
        </w:rPr>
        <w:t xml:space="preserve">Damásio, A. (1994). </w:t>
      </w:r>
      <w:r w:rsidRPr="006D24CB">
        <w:rPr>
          <w:i/>
          <w:iCs/>
          <w:shd w:val="clear" w:color="auto" w:fill="FFFFFF"/>
        </w:rPr>
        <w:t>El error de Descartes. La emoción, la razón y el cerebro.</w:t>
      </w:r>
      <w:r w:rsidRPr="006D24CB">
        <w:rPr>
          <w:shd w:val="clear" w:color="auto" w:fill="FFFFFF"/>
        </w:rPr>
        <w:t> Crítica.</w:t>
      </w:r>
    </w:p>
    <w:p w14:paraId="607F7863" w14:textId="77777777" w:rsidR="00EE30EB" w:rsidRPr="006D24CB" w:rsidRDefault="00EE30EB" w:rsidP="00EE30EB">
      <w:pPr>
        <w:pStyle w:val="APA"/>
        <w:spacing w:before="240" w:after="0" w:line="360" w:lineRule="auto"/>
        <w:ind w:left="709"/>
        <w:rPr>
          <w:rStyle w:val="Hipervnculo"/>
          <w:color w:val="auto"/>
        </w:rPr>
      </w:pPr>
      <w:r w:rsidRPr="006D24CB">
        <w:t xml:space="preserve">Dávila Iriarte, A. y </w:t>
      </w:r>
      <w:proofErr w:type="spellStart"/>
      <w:r w:rsidRPr="006D24CB">
        <w:t>Revello</w:t>
      </w:r>
      <w:proofErr w:type="spellEnd"/>
      <w:r w:rsidRPr="006D24CB">
        <w:t xml:space="preserve"> Melgarejo, S. M. (2023). </w:t>
      </w:r>
      <w:r w:rsidRPr="006D24CB">
        <w:rPr>
          <w:i/>
          <w:iCs/>
        </w:rPr>
        <w:t xml:space="preserve">El trastorno por déficit de atención e hiperactividad y las relaciones interpersonales con sus pares en niños en edad escolar: Revisión aplicada </w:t>
      </w:r>
      <w:r w:rsidRPr="006D24CB">
        <w:t xml:space="preserve">[trabajo de suficiencia profesional para optar el título profesional de Licenciado en Psicología, Universidad de Lima]. </w:t>
      </w:r>
      <w:r w:rsidRPr="006D24CB">
        <w:rPr>
          <w:rStyle w:val="nfasis"/>
        </w:rPr>
        <w:t>Repositorio Institucional de la Universidad de Lima</w:t>
      </w:r>
      <w:r w:rsidRPr="006D24CB">
        <w:t xml:space="preserve">. </w:t>
      </w:r>
      <w:hyperlink r:id="rId33" w:history="1">
        <w:r w:rsidRPr="006D24CB">
          <w:rPr>
            <w:rStyle w:val="Hipervnculo"/>
            <w:color w:val="auto"/>
          </w:rPr>
          <w:t>https://hdl.handle.net/20.500.12724/18248</w:t>
        </w:r>
      </w:hyperlink>
    </w:p>
    <w:p w14:paraId="153A5FC9" w14:textId="77777777" w:rsidR="00EE30EB" w:rsidRPr="006D24CB" w:rsidRDefault="00EE30EB" w:rsidP="00EE30EB">
      <w:pPr>
        <w:pStyle w:val="APA"/>
        <w:spacing w:after="0" w:line="360" w:lineRule="auto"/>
        <w:ind w:left="709"/>
        <w:rPr>
          <w:lang w:val="en-CA"/>
        </w:rPr>
      </w:pPr>
      <w:proofErr w:type="spellStart"/>
      <w:r w:rsidRPr="006D24CB">
        <w:t>Deci</w:t>
      </w:r>
      <w:proofErr w:type="spellEnd"/>
      <w:r w:rsidRPr="006D24CB">
        <w:t xml:space="preserve">, E. L. y Ryan, R. M. </w:t>
      </w:r>
      <w:r w:rsidRPr="006D24CB">
        <w:rPr>
          <w:shd w:val="clear" w:color="auto" w:fill="FFFFFF"/>
        </w:rPr>
        <w:t>(1985). Conceptualizaciones de la motivación intrínseca y la autodeterminación. En </w:t>
      </w:r>
      <w:r w:rsidRPr="006D24CB">
        <w:rPr>
          <w:i/>
          <w:iCs/>
          <w:shd w:val="clear" w:color="auto" w:fill="FFFFFF"/>
        </w:rPr>
        <w:t>Motivación intrínseca y autodeterminación en el comportamiento humano</w:t>
      </w:r>
      <w:r w:rsidRPr="006D24CB">
        <w:rPr>
          <w:shd w:val="clear" w:color="auto" w:fill="FFFFFF"/>
        </w:rPr>
        <w:t> (pp. 11-40). </w:t>
      </w:r>
      <w:hyperlink r:id="rId34" w:history="1">
        <w:r w:rsidRPr="006D24CB">
          <w:rPr>
            <w:rStyle w:val="Hipervnculo"/>
            <w:color w:val="auto"/>
            <w:shd w:val="clear" w:color="auto" w:fill="FFFFFF"/>
            <w:lang w:val="en-CA"/>
          </w:rPr>
          <w:t>https://doi.org/10.1007/978-1-4899-2271-7_2</w:t>
        </w:r>
      </w:hyperlink>
    </w:p>
    <w:p w14:paraId="7B79521F" w14:textId="77777777" w:rsidR="00EE30EB" w:rsidRPr="006D24CB" w:rsidRDefault="00EE30EB" w:rsidP="00EE30EB">
      <w:pPr>
        <w:pStyle w:val="APA"/>
        <w:spacing w:after="0" w:line="360" w:lineRule="auto"/>
        <w:ind w:left="709"/>
        <w:rPr>
          <w:lang w:val="en-CA"/>
        </w:rPr>
      </w:pPr>
      <w:r w:rsidRPr="006D24CB">
        <w:rPr>
          <w:lang w:val="en-CA"/>
        </w:rPr>
        <w:t xml:space="preserve">Deci, E. L., &amp; Ryan, R. M. (2004). </w:t>
      </w:r>
      <w:r w:rsidRPr="006D24CB">
        <w:rPr>
          <w:rStyle w:val="nfasis"/>
          <w:lang w:val="en-CA"/>
        </w:rPr>
        <w:t>Handbook of Self-determination Research</w:t>
      </w:r>
      <w:r w:rsidRPr="006D24CB">
        <w:rPr>
          <w:lang w:val="en-CA"/>
        </w:rPr>
        <w:t>. University of Rochester Press.</w:t>
      </w:r>
    </w:p>
    <w:p w14:paraId="785060A0" w14:textId="77777777" w:rsidR="00EE30EB" w:rsidRPr="006D24CB" w:rsidRDefault="00EE30EB" w:rsidP="00EE30EB">
      <w:pPr>
        <w:pStyle w:val="APA"/>
        <w:spacing w:after="0" w:line="360" w:lineRule="auto"/>
        <w:ind w:left="709"/>
        <w:rPr>
          <w:lang w:val="en-CA"/>
        </w:rPr>
      </w:pPr>
      <w:r w:rsidRPr="006D24CB">
        <w:rPr>
          <w:lang w:val="en-CA"/>
        </w:rPr>
        <w:t xml:space="preserve">Deci, E. L. y Ryan, R. M. (2011). </w:t>
      </w:r>
      <w:r w:rsidRPr="006D24CB">
        <w:t xml:space="preserve">Niveles de análisis, causas dominantes del comportamiento y el bienestar: El papel de las necesidades psicológicas. </w:t>
      </w:r>
      <w:r w:rsidRPr="006D24CB">
        <w:rPr>
          <w:rStyle w:val="nfasis"/>
          <w:lang w:val="en-CA"/>
        </w:rPr>
        <w:t>Psychological Inquiry, 22</w:t>
      </w:r>
      <w:r w:rsidRPr="006D24CB">
        <w:rPr>
          <w:lang w:val="en-CA"/>
        </w:rPr>
        <w:t xml:space="preserve">(1), 17-22. </w:t>
      </w:r>
      <w:hyperlink r:id="rId35" w:history="1">
        <w:r w:rsidRPr="006D24CB">
          <w:rPr>
            <w:rStyle w:val="Hipervnculo"/>
            <w:color w:val="auto"/>
            <w:lang w:val="en-CA"/>
          </w:rPr>
          <w:t>https://doi.org/10.1080/1047840X.2011.545978</w:t>
        </w:r>
      </w:hyperlink>
    </w:p>
    <w:p w14:paraId="3E97D396" w14:textId="77777777" w:rsidR="00EE30EB" w:rsidRPr="006D24CB" w:rsidRDefault="00EE30EB" w:rsidP="00EE30EB">
      <w:pPr>
        <w:pStyle w:val="APA"/>
        <w:spacing w:after="0" w:line="360" w:lineRule="auto"/>
        <w:ind w:left="709"/>
        <w:rPr>
          <w:lang w:val="en-CA"/>
        </w:rPr>
      </w:pPr>
      <w:proofErr w:type="spellStart"/>
      <w:r w:rsidRPr="006D24CB">
        <w:rPr>
          <w:lang w:val="en-CA"/>
        </w:rPr>
        <w:t>Einziger</w:t>
      </w:r>
      <w:proofErr w:type="spellEnd"/>
      <w:r w:rsidRPr="006D24CB">
        <w:rPr>
          <w:lang w:val="en-CA"/>
        </w:rPr>
        <w:t xml:space="preserve">, T., </w:t>
      </w:r>
      <w:proofErr w:type="spellStart"/>
      <w:r w:rsidRPr="006D24CB">
        <w:rPr>
          <w:lang w:val="en-CA"/>
        </w:rPr>
        <w:t>Devor</w:t>
      </w:r>
      <w:proofErr w:type="spellEnd"/>
      <w:r w:rsidRPr="006D24CB">
        <w:rPr>
          <w:lang w:val="en-CA"/>
        </w:rPr>
        <w:t>, T., Ben-</w:t>
      </w:r>
      <w:proofErr w:type="spellStart"/>
      <w:r w:rsidRPr="006D24CB">
        <w:rPr>
          <w:lang w:val="en-CA"/>
        </w:rPr>
        <w:t>Shachar</w:t>
      </w:r>
      <w:proofErr w:type="spellEnd"/>
      <w:r w:rsidRPr="006D24CB">
        <w:rPr>
          <w:lang w:val="en-CA"/>
        </w:rPr>
        <w:t xml:space="preserve">, M. S., </w:t>
      </w:r>
      <w:proofErr w:type="spellStart"/>
      <w:r w:rsidRPr="006D24CB">
        <w:rPr>
          <w:lang w:val="en-CA"/>
        </w:rPr>
        <w:t>Arazi</w:t>
      </w:r>
      <w:proofErr w:type="spellEnd"/>
      <w:r w:rsidRPr="006D24CB">
        <w:rPr>
          <w:lang w:val="en-CA"/>
        </w:rPr>
        <w:t xml:space="preserve">, A., </w:t>
      </w:r>
      <w:proofErr w:type="spellStart"/>
      <w:r w:rsidRPr="006D24CB">
        <w:rPr>
          <w:lang w:val="en-CA"/>
        </w:rPr>
        <w:t>Dinstein</w:t>
      </w:r>
      <w:proofErr w:type="spellEnd"/>
      <w:r w:rsidRPr="006D24CB">
        <w:rPr>
          <w:lang w:val="en-CA"/>
        </w:rPr>
        <w:t xml:space="preserve">, I., Klein, C., Auerbach, J. G., &amp; Berger, A. (2023). Increased Neural Variability in Adolescents with ADHD Symptomatology: Evidence from a Single-trial EEG Study. </w:t>
      </w:r>
      <w:r w:rsidRPr="006D24CB">
        <w:rPr>
          <w:rStyle w:val="nfasis"/>
          <w:lang w:val="en-CA"/>
        </w:rPr>
        <w:t>Cortex, 167</w:t>
      </w:r>
      <w:r w:rsidRPr="006D24CB">
        <w:rPr>
          <w:lang w:val="en-CA"/>
        </w:rPr>
        <w:t>, 25-40.</w:t>
      </w:r>
    </w:p>
    <w:p w14:paraId="619CE5E6" w14:textId="77777777" w:rsidR="00EE30EB" w:rsidRPr="006D24CB" w:rsidRDefault="00EE30EB" w:rsidP="00EE30EB">
      <w:pPr>
        <w:pStyle w:val="APA"/>
        <w:spacing w:after="0" w:line="360" w:lineRule="auto"/>
        <w:ind w:left="709"/>
        <w:rPr>
          <w:lang w:val="en-CA"/>
        </w:rPr>
      </w:pPr>
      <w:proofErr w:type="spellStart"/>
      <w:r w:rsidRPr="006D24CB">
        <w:rPr>
          <w:color w:val="212121"/>
          <w:shd w:val="clear" w:color="auto" w:fill="FFFFFF"/>
          <w:lang w:val="en-CA"/>
        </w:rPr>
        <w:t>Faraone</w:t>
      </w:r>
      <w:proofErr w:type="spellEnd"/>
      <w:r w:rsidRPr="006D24CB">
        <w:rPr>
          <w:color w:val="212121"/>
          <w:shd w:val="clear" w:color="auto" w:fill="FFFFFF"/>
          <w:lang w:val="en-CA"/>
        </w:rPr>
        <w:t>, S. V., &amp; Larsson, H. (2019). Genetics of attention deficit hyperactivity disorder. </w:t>
      </w:r>
      <w:r w:rsidRPr="006D24CB">
        <w:rPr>
          <w:i/>
          <w:iCs/>
          <w:color w:val="212121"/>
          <w:shd w:val="clear" w:color="auto" w:fill="FFFFFF"/>
          <w:lang w:val="en-CA"/>
        </w:rPr>
        <w:t>Molecular psychiatry</w:t>
      </w:r>
      <w:r w:rsidRPr="006D24CB">
        <w:rPr>
          <w:color w:val="212121"/>
          <w:shd w:val="clear" w:color="auto" w:fill="FFFFFF"/>
          <w:lang w:val="en-CA"/>
        </w:rPr>
        <w:t>, </w:t>
      </w:r>
      <w:r w:rsidRPr="006D24CB">
        <w:rPr>
          <w:i/>
          <w:iCs/>
          <w:color w:val="212121"/>
          <w:shd w:val="clear" w:color="auto" w:fill="FFFFFF"/>
          <w:lang w:val="en-CA"/>
        </w:rPr>
        <w:t>24</w:t>
      </w:r>
      <w:r w:rsidRPr="006D24CB">
        <w:rPr>
          <w:color w:val="212121"/>
          <w:shd w:val="clear" w:color="auto" w:fill="FFFFFF"/>
          <w:lang w:val="en-CA"/>
        </w:rPr>
        <w:t>(4), 562–575. https://doi.org/10.1038/s41380-018-0070-0</w:t>
      </w:r>
    </w:p>
    <w:p w14:paraId="5B2CA289" w14:textId="77777777" w:rsidR="00EE30EB" w:rsidRPr="006D24CB" w:rsidRDefault="00EE30EB" w:rsidP="00EE30EB">
      <w:pPr>
        <w:pStyle w:val="APA"/>
        <w:spacing w:after="0" w:line="360" w:lineRule="auto"/>
        <w:ind w:left="709"/>
        <w:rPr>
          <w:lang w:val="en-CA"/>
        </w:rPr>
      </w:pPr>
      <w:r w:rsidRPr="006D24CB">
        <w:rPr>
          <w:lang w:val="en-CA"/>
        </w:rPr>
        <w:lastRenderedPageBreak/>
        <w:t xml:space="preserve">Field, A. (2009). </w:t>
      </w:r>
      <w:r w:rsidRPr="006D24CB">
        <w:rPr>
          <w:rStyle w:val="nfasis"/>
          <w:lang w:val="en-CA"/>
        </w:rPr>
        <w:t>Discovering Statistics Using SPSS (and Sex and Drugs and Rock’n’roll)</w:t>
      </w:r>
      <w:r w:rsidRPr="006D24CB">
        <w:rPr>
          <w:lang w:val="en-CA"/>
        </w:rPr>
        <w:t xml:space="preserve"> (3rd ed.). SAGE Publications Ltd.</w:t>
      </w:r>
    </w:p>
    <w:p w14:paraId="5A6456E2" w14:textId="77777777" w:rsidR="00EE30EB" w:rsidRPr="006D24CB" w:rsidRDefault="00EE30EB" w:rsidP="00EE30EB">
      <w:pPr>
        <w:pStyle w:val="APA"/>
        <w:spacing w:after="0" w:line="360" w:lineRule="auto"/>
        <w:ind w:left="709"/>
        <w:rPr>
          <w:lang w:val="en-CA"/>
        </w:rPr>
      </w:pPr>
      <w:r w:rsidRPr="006D24CB">
        <w:rPr>
          <w:lang w:val="en-CA"/>
        </w:rPr>
        <w:t xml:space="preserve">Freitag, G. F., </w:t>
      </w:r>
      <w:proofErr w:type="spellStart"/>
      <w:r w:rsidRPr="006D24CB">
        <w:rPr>
          <w:lang w:val="en-CA"/>
        </w:rPr>
        <w:t>Grassie</w:t>
      </w:r>
      <w:proofErr w:type="spellEnd"/>
      <w:r w:rsidRPr="006D24CB">
        <w:rPr>
          <w:lang w:val="en-CA"/>
        </w:rPr>
        <w:t xml:space="preserve">, H. L., </w:t>
      </w:r>
      <w:proofErr w:type="spellStart"/>
      <w:r w:rsidRPr="006D24CB">
        <w:rPr>
          <w:lang w:val="en-CA"/>
        </w:rPr>
        <w:t>Jeong</w:t>
      </w:r>
      <w:proofErr w:type="spellEnd"/>
      <w:r w:rsidRPr="006D24CB">
        <w:rPr>
          <w:lang w:val="en-CA"/>
        </w:rPr>
        <w:t xml:space="preserve">, A., </w:t>
      </w:r>
      <w:proofErr w:type="spellStart"/>
      <w:r w:rsidRPr="006D24CB">
        <w:rPr>
          <w:lang w:val="en-CA"/>
        </w:rPr>
        <w:t>Mallidi</w:t>
      </w:r>
      <w:proofErr w:type="spellEnd"/>
      <w:r w:rsidRPr="006D24CB">
        <w:rPr>
          <w:lang w:val="en-CA"/>
        </w:rPr>
        <w:t xml:space="preserve">, A., Comer, J. S., Ehrenreich-May, J., &amp; </w:t>
      </w:r>
      <w:proofErr w:type="spellStart"/>
      <w:r w:rsidRPr="006D24CB">
        <w:rPr>
          <w:lang w:val="en-CA"/>
        </w:rPr>
        <w:t>Brotman</w:t>
      </w:r>
      <w:proofErr w:type="spellEnd"/>
      <w:r w:rsidRPr="006D24CB">
        <w:rPr>
          <w:lang w:val="en-CA"/>
        </w:rPr>
        <w:t xml:space="preserve">, M. A. (2023). </w:t>
      </w:r>
      <w:r w:rsidRPr="006D24CB">
        <w:t xml:space="preserve">Revisión sistemática: Medición basada en cuestionarios de la desregulación emocional en niños y adolescentes. </w:t>
      </w:r>
      <w:r w:rsidRPr="006D24CB">
        <w:rPr>
          <w:rStyle w:val="nfasis"/>
          <w:lang w:val="en-CA"/>
        </w:rPr>
        <w:t>Journal of the American Academy of Child &amp; Adolescent Psychiatry, 62</w:t>
      </w:r>
      <w:r w:rsidRPr="006D24CB">
        <w:rPr>
          <w:lang w:val="en-CA"/>
        </w:rPr>
        <w:t xml:space="preserve">(7), 728-763. </w:t>
      </w:r>
      <w:hyperlink r:id="rId36" w:history="1">
        <w:r w:rsidRPr="006D24CB">
          <w:rPr>
            <w:rStyle w:val="Hipervnculo"/>
            <w:color w:val="auto"/>
            <w:lang w:val="en-CA"/>
          </w:rPr>
          <w:t>https://doi.org/10.1016/j.jaac.2022.07.866</w:t>
        </w:r>
      </w:hyperlink>
    </w:p>
    <w:p w14:paraId="5665F245" w14:textId="77777777" w:rsidR="00EE30EB" w:rsidRPr="006D24CB" w:rsidRDefault="00EE30EB" w:rsidP="00EE30EB">
      <w:pPr>
        <w:pStyle w:val="APA"/>
        <w:spacing w:after="0" w:line="360" w:lineRule="auto"/>
        <w:ind w:left="709"/>
      </w:pPr>
      <w:proofErr w:type="spellStart"/>
      <w:r w:rsidRPr="006D24CB">
        <w:t>Gargurevich</w:t>
      </w:r>
      <w:proofErr w:type="spellEnd"/>
      <w:r w:rsidRPr="006D24CB">
        <w:t xml:space="preserve">, R. y Matos, L. (2010). Propiedades psicométricas del cuestionario de autorregulación emocional adaptado para el Perú. </w:t>
      </w:r>
      <w:r w:rsidRPr="006D24CB">
        <w:rPr>
          <w:rStyle w:val="nfasis"/>
        </w:rPr>
        <w:t>Revista de Psicología (Trujillo), 12</w:t>
      </w:r>
      <w:r w:rsidRPr="006D24CB">
        <w:t xml:space="preserve">, 192-215. </w:t>
      </w:r>
      <w:hyperlink r:id="rId37" w:history="1">
        <w:r w:rsidRPr="006D24CB">
          <w:rPr>
            <w:rStyle w:val="Hipervnculo"/>
            <w:color w:val="auto"/>
          </w:rPr>
          <w:t>http://hdl.handle.net/10757/346852</w:t>
        </w:r>
      </w:hyperlink>
    </w:p>
    <w:p w14:paraId="200C1690" w14:textId="77777777" w:rsidR="00EE30EB" w:rsidRPr="006D24CB" w:rsidRDefault="00EE30EB" w:rsidP="00EE30EB">
      <w:pPr>
        <w:pStyle w:val="APA"/>
        <w:spacing w:after="0" w:line="360" w:lineRule="auto"/>
        <w:ind w:left="709"/>
      </w:pPr>
      <w:proofErr w:type="spellStart"/>
      <w:r w:rsidRPr="006D24CB">
        <w:t>Gnambs</w:t>
      </w:r>
      <w:proofErr w:type="spellEnd"/>
      <w:r w:rsidRPr="006D24CB">
        <w:t xml:space="preserve">, T. &amp; </w:t>
      </w:r>
      <w:proofErr w:type="spellStart"/>
      <w:r w:rsidRPr="006D24CB">
        <w:t>Hanfstingl</w:t>
      </w:r>
      <w:proofErr w:type="spellEnd"/>
      <w:r w:rsidRPr="006D24CB">
        <w:t xml:space="preserve">, B. (2016). </w:t>
      </w:r>
      <w:r w:rsidRPr="006D24CB">
        <w:rPr>
          <w:lang w:val="en-CA"/>
        </w:rPr>
        <w:t xml:space="preserve">The Decline of Academic Motivation During Adolescence: An Accelerated Longitudinal Cohort Analysis on the Effect of Psychological Need Satisfaction. </w:t>
      </w:r>
      <w:proofErr w:type="spellStart"/>
      <w:r w:rsidRPr="006D24CB">
        <w:rPr>
          <w:rStyle w:val="nfasis"/>
        </w:rPr>
        <w:t>Educational</w:t>
      </w:r>
      <w:proofErr w:type="spellEnd"/>
      <w:r w:rsidRPr="006D24CB">
        <w:rPr>
          <w:rStyle w:val="nfasis"/>
        </w:rPr>
        <w:t xml:space="preserve"> </w:t>
      </w:r>
      <w:proofErr w:type="spellStart"/>
      <w:r w:rsidRPr="006D24CB">
        <w:rPr>
          <w:rStyle w:val="nfasis"/>
        </w:rPr>
        <w:t>Psychology</w:t>
      </w:r>
      <w:proofErr w:type="spellEnd"/>
      <w:r w:rsidRPr="006D24CB">
        <w:rPr>
          <w:rStyle w:val="nfasis"/>
        </w:rPr>
        <w:t>, 36</w:t>
      </w:r>
      <w:r w:rsidRPr="006D24CB">
        <w:t xml:space="preserve">(9), 1691-1705. </w:t>
      </w:r>
      <w:hyperlink r:id="rId38" w:history="1">
        <w:r w:rsidRPr="006D24CB">
          <w:rPr>
            <w:rStyle w:val="Hipervnculo"/>
            <w:color w:val="auto"/>
          </w:rPr>
          <w:t>https://doi.org/10.1080/01443410.2015.1113236</w:t>
        </w:r>
      </w:hyperlink>
    </w:p>
    <w:p w14:paraId="0ACA4F75" w14:textId="77777777" w:rsidR="00EE30EB" w:rsidRPr="006D24CB" w:rsidRDefault="00EE30EB" w:rsidP="00EE30EB">
      <w:pPr>
        <w:pStyle w:val="APA"/>
        <w:spacing w:after="0" w:line="360" w:lineRule="auto"/>
        <w:ind w:left="709"/>
      </w:pPr>
      <w:r w:rsidRPr="006D24CB">
        <w:t xml:space="preserve">Gómez Simón, I. (2015). Dificultades específicas de la regulación emocional en los adolescentes con TDAH: Utilidad clínica de la escala DERS (tesis doctoral, </w:t>
      </w:r>
      <w:proofErr w:type="spellStart"/>
      <w:r w:rsidRPr="006D24CB">
        <w:t>Universitat</w:t>
      </w:r>
      <w:proofErr w:type="spellEnd"/>
      <w:r w:rsidRPr="006D24CB">
        <w:t xml:space="preserve"> </w:t>
      </w:r>
      <w:proofErr w:type="spellStart"/>
      <w:r w:rsidRPr="006D24CB">
        <w:t>Autònoma</w:t>
      </w:r>
      <w:proofErr w:type="spellEnd"/>
      <w:r w:rsidRPr="006D24CB">
        <w:t xml:space="preserve"> de Barcelona). Repositorio UAB. </w:t>
      </w:r>
      <w:hyperlink r:id="rId39" w:history="1">
        <w:r w:rsidRPr="006D24CB">
          <w:rPr>
            <w:rStyle w:val="Hipervnculo"/>
            <w:color w:val="auto"/>
          </w:rPr>
          <w:t>https://hdl.handle.net/10803/322795</w:t>
        </w:r>
      </w:hyperlink>
    </w:p>
    <w:p w14:paraId="0E56F760" w14:textId="77777777" w:rsidR="00EE30EB" w:rsidRPr="006D24CB" w:rsidRDefault="00EE30EB" w:rsidP="00EE30EB">
      <w:pPr>
        <w:pStyle w:val="APA"/>
        <w:spacing w:after="0" w:line="360" w:lineRule="auto"/>
        <w:ind w:left="709"/>
        <w:rPr>
          <w:lang w:val="en-CA"/>
        </w:rPr>
      </w:pPr>
      <w:proofErr w:type="spellStart"/>
      <w:r w:rsidRPr="006D24CB">
        <w:t>Gratz</w:t>
      </w:r>
      <w:proofErr w:type="spellEnd"/>
      <w:r w:rsidRPr="006D24CB">
        <w:t xml:space="preserve">, K. L. &amp; </w:t>
      </w:r>
      <w:proofErr w:type="spellStart"/>
      <w:r w:rsidRPr="006D24CB">
        <w:t>Roemer</w:t>
      </w:r>
      <w:proofErr w:type="spellEnd"/>
      <w:r w:rsidRPr="006D24CB">
        <w:t xml:space="preserve">, L. (2004). </w:t>
      </w:r>
      <w:r w:rsidRPr="006D24CB">
        <w:rPr>
          <w:lang w:val="en-CA"/>
        </w:rPr>
        <w:t xml:space="preserve">Multidimensional Assessment of Emotion Regulation and Dysregulation: Development, Factor Structure, and Initial Validation of the Difficulties in Emotion Regulation Scale. </w:t>
      </w:r>
      <w:r w:rsidRPr="006D24CB">
        <w:rPr>
          <w:rStyle w:val="nfasis"/>
          <w:lang w:val="en-CA"/>
        </w:rPr>
        <w:t>Journal of Psychopathology and Behavioral Assessment, 26</w:t>
      </w:r>
      <w:r w:rsidRPr="006D24CB">
        <w:rPr>
          <w:lang w:val="en-CA"/>
        </w:rPr>
        <w:t xml:space="preserve">(1), 41-54. </w:t>
      </w:r>
      <w:hyperlink r:id="rId40" w:history="1">
        <w:r w:rsidRPr="006D24CB">
          <w:rPr>
            <w:rStyle w:val="Hipervnculo"/>
            <w:color w:val="auto"/>
            <w:lang w:val="en-CA"/>
          </w:rPr>
          <w:t>https://doi.org/10.1023/B:JOBA.0000007455.08539.94</w:t>
        </w:r>
      </w:hyperlink>
    </w:p>
    <w:p w14:paraId="395CD65F" w14:textId="77777777" w:rsidR="00EE30EB" w:rsidRPr="006D24CB" w:rsidRDefault="00EE30EB" w:rsidP="00EE30EB">
      <w:pPr>
        <w:pStyle w:val="APA"/>
        <w:spacing w:after="0" w:line="360" w:lineRule="auto"/>
        <w:ind w:left="709"/>
        <w:rPr>
          <w:rStyle w:val="Hipervnculo"/>
          <w:color w:val="auto"/>
        </w:rPr>
      </w:pPr>
      <w:proofErr w:type="spellStart"/>
      <w:r w:rsidRPr="006D24CB">
        <w:t>Gratz</w:t>
      </w:r>
      <w:proofErr w:type="spellEnd"/>
      <w:r w:rsidRPr="006D24CB">
        <w:t xml:space="preserve">, K. L. y </w:t>
      </w:r>
      <w:proofErr w:type="spellStart"/>
      <w:r w:rsidRPr="006D24CB">
        <w:t>Roemer</w:t>
      </w:r>
      <w:proofErr w:type="spellEnd"/>
      <w:r w:rsidRPr="006D24CB">
        <w:t xml:space="preserve">, L. (2008). La relación entre la desregulación emocional y la autolesión deliberada entre estudiantes universitarias de una universidad urbana. </w:t>
      </w:r>
      <w:r w:rsidRPr="006D24CB">
        <w:rPr>
          <w:rStyle w:val="nfasis"/>
        </w:rPr>
        <w:t>Terapia Cognitivo-Conductual, 37</w:t>
      </w:r>
      <w:r w:rsidRPr="006D24CB">
        <w:t xml:space="preserve">(1), 14-25. </w:t>
      </w:r>
      <w:hyperlink r:id="rId41" w:history="1">
        <w:r w:rsidRPr="006D24CB">
          <w:rPr>
            <w:rStyle w:val="Hipervnculo"/>
            <w:color w:val="auto"/>
          </w:rPr>
          <w:t>https://doi.org/10.1080/16506070701819524</w:t>
        </w:r>
      </w:hyperlink>
    </w:p>
    <w:p w14:paraId="3998D2B4" w14:textId="77777777" w:rsidR="00EE30EB" w:rsidRPr="006D24CB" w:rsidRDefault="00EE30EB" w:rsidP="00EE30EB">
      <w:pPr>
        <w:pStyle w:val="APA"/>
        <w:spacing w:after="0" w:line="360" w:lineRule="auto"/>
        <w:ind w:left="709"/>
        <w:rPr>
          <w:lang w:val="en-CA"/>
        </w:rPr>
      </w:pPr>
      <w:proofErr w:type="spellStart"/>
      <w:r w:rsidRPr="006D24CB">
        <w:t>Gratz</w:t>
      </w:r>
      <w:proofErr w:type="spellEnd"/>
      <w:r w:rsidRPr="006D24CB">
        <w:t xml:space="preserve">, K. L., Weiss, N. H., &amp; </w:t>
      </w:r>
      <w:proofErr w:type="spellStart"/>
      <w:r w:rsidRPr="006D24CB">
        <w:t>Tull</w:t>
      </w:r>
      <w:proofErr w:type="spellEnd"/>
      <w:r w:rsidRPr="006D24CB">
        <w:t xml:space="preserve">, M. T. (2015). </w:t>
      </w:r>
      <w:r w:rsidRPr="006D24CB">
        <w:rPr>
          <w:lang w:val="en-CA"/>
        </w:rPr>
        <w:t xml:space="preserve">Examining Emotion Regulation as an Outcome, Mechanism, or Target of Psychological Treatments. </w:t>
      </w:r>
      <w:r w:rsidRPr="006D24CB">
        <w:rPr>
          <w:rStyle w:val="nfasis"/>
          <w:lang w:val="en-CA"/>
        </w:rPr>
        <w:t>Current Opinion in Psychology, 3</w:t>
      </w:r>
      <w:r w:rsidRPr="006D24CB">
        <w:rPr>
          <w:lang w:val="en-CA"/>
        </w:rPr>
        <w:t xml:space="preserve">, 85-90. </w:t>
      </w:r>
      <w:hyperlink r:id="rId42" w:history="1">
        <w:r w:rsidRPr="006D24CB">
          <w:rPr>
            <w:rStyle w:val="Hipervnculo"/>
            <w:color w:val="auto"/>
            <w:lang w:val="en-CA"/>
          </w:rPr>
          <w:t>https://doi.org/10.1016/j.copsyc.2015.02.010</w:t>
        </w:r>
      </w:hyperlink>
    </w:p>
    <w:p w14:paraId="36D81537" w14:textId="77777777" w:rsidR="00EE30EB" w:rsidRPr="006D24CB" w:rsidRDefault="00EE30EB" w:rsidP="00EE30EB">
      <w:pPr>
        <w:pStyle w:val="APA"/>
        <w:spacing w:after="0" w:line="360" w:lineRule="auto"/>
        <w:ind w:left="709"/>
        <w:rPr>
          <w:lang w:val="en-CA"/>
        </w:rPr>
      </w:pPr>
      <w:r w:rsidRPr="006D24CB">
        <w:rPr>
          <w:rStyle w:val="Textoennegrita"/>
          <w:b w:val="0"/>
          <w:bCs w:val="0"/>
          <w:lang w:val="en-CA"/>
        </w:rPr>
        <w:t xml:space="preserve">Hair, J. F., </w:t>
      </w:r>
      <w:proofErr w:type="spellStart"/>
      <w:r w:rsidRPr="006D24CB">
        <w:rPr>
          <w:rStyle w:val="Textoennegrita"/>
          <w:b w:val="0"/>
          <w:bCs w:val="0"/>
          <w:lang w:val="en-CA"/>
        </w:rPr>
        <w:t>Hult</w:t>
      </w:r>
      <w:proofErr w:type="spellEnd"/>
      <w:r w:rsidRPr="006D24CB">
        <w:rPr>
          <w:rStyle w:val="Textoennegrita"/>
          <w:b w:val="0"/>
          <w:bCs w:val="0"/>
          <w:lang w:val="en-CA"/>
        </w:rPr>
        <w:t xml:space="preserve">, G. T. M., </w:t>
      </w:r>
      <w:proofErr w:type="spellStart"/>
      <w:r w:rsidRPr="006D24CB">
        <w:rPr>
          <w:rStyle w:val="Textoennegrita"/>
          <w:b w:val="0"/>
          <w:bCs w:val="0"/>
          <w:lang w:val="en-CA"/>
        </w:rPr>
        <w:t>Ringle</w:t>
      </w:r>
      <w:proofErr w:type="spellEnd"/>
      <w:r w:rsidRPr="006D24CB">
        <w:rPr>
          <w:rStyle w:val="Textoennegrita"/>
          <w:b w:val="0"/>
          <w:bCs w:val="0"/>
          <w:lang w:val="en-CA"/>
        </w:rPr>
        <w:t xml:space="preserve">, C. M., &amp; </w:t>
      </w:r>
      <w:proofErr w:type="spellStart"/>
      <w:r w:rsidRPr="006D24CB">
        <w:rPr>
          <w:rStyle w:val="Textoennegrita"/>
          <w:b w:val="0"/>
          <w:bCs w:val="0"/>
          <w:lang w:val="en-CA"/>
        </w:rPr>
        <w:t>Sarstedt</w:t>
      </w:r>
      <w:proofErr w:type="spellEnd"/>
      <w:r w:rsidRPr="006D24CB">
        <w:rPr>
          <w:rStyle w:val="Textoennegrita"/>
          <w:b w:val="0"/>
          <w:bCs w:val="0"/>
          <w:lang w:val="en-CA"/>
        </w:rPr>
        <w:t>, M</w:t>
      </w:r>
      <w:r w:rsidRPr="006D24CB">
        <w:rPr>
          <w:rStyle w:val="Textoennegrita"/>
          <w:lang w:val="en-CA"/>
        </w:rPr>
        <w:t>.</w:t>
      </w:r>
      <w:r w:rsidRPr="006D24CB">
        <w:rPr>
          <w:lang w:val="en-CA"/>
        </w:rPr>
        <w:t xml:space="preserve"> (2019). </w:t>
      </w:r>
      <w:r w:rsidRPr="006D24CB">
        <w:rPr>
          <w:rStyle w:val="nfasis"/>
          <w:lang w:val="en-CA"/>
        </w:rPr>
        <w:t>A Primer on Partial Least Squares Structural Equation Modeling (PLS-SEM)</w:t>
      </w:r>
      <w:r w:rsidRPr="006D24CB">
        <w:rPr>
          <w:lang w:val="en-CA"/>
        </w:rPr>
        <w:t xml:space="preserve"> (2nd ed.). SAGE Publications.</w:t>
      </w:r>
    </w:p>
    <w:p w14:paraId="1AB29FF2" w14:textId="77777777" w:rsidR="00EE30EB" w:rsidRPr="006D24CB" w:rsidRDefault="00EE30EB" w:rsidP="00EE30EB">
      <w:pPr>
        <w:pStyle w:val="APA"/>
        <w:spacing w:after="0" w:line="360" w:lineRule="auto"/>
        <w:ind w:left="709"/>
        <w:rPr>
          <w:shd w:val="clear" w:color="auto" w:fill="FFFFFF"/>
          <w:lang w:val="en-CA"/>
        </w:rPr>
      </w:pPr>
      <w:proofErr w:type="spellStart"/>
      <w:r w:rsidRPr="006D24CB">
        <w:rPr>
          <w:shd w:val="clear" w:color="auto" w:fill="FFFFFF"/>
          <w:lang w:val="en-CA"/>
        </w:rPr>
        <w:t>Henseler</w:t>
      </w:r>
      <w:proofErr w:type="spellEnd"/>
      <w:r w:rsidRPr="006D24CB">
        <w:rPr>
          <w:shd w:val="clear" w:color="auto" w:fill="FFFFFF"/>
          <w:lang w:val="en-CA"/>
        </w:rPr>
        <w:t xml:space="preserve">, J., </w:t>
      </w:r>
      <w:proofErr w:type="spellStart"/>
      <w:r w:rsidRPr="006D24CB">
        <w:rPr>
          <w:shd w:val="clear" w:color="auto" w:fill="FFFFFF"/>
          <w:lang w:val="en-CA"/>
        </w:rPr>
        <w:t>Ringle</w:t>
      </w:r>
      <w:proofErr w:type="spellEnd"/>
      <w:r w:rsidRPr="006D24CB">
        <w:rPr>
          <w:shd w:val="clear" w:color="auto" w:fill="FFFFFF"/>
          <w:lang w:val="en-CA"/>
        </w:rPr>
        <w:t xml:space="preserve">, C. M. y </w:t>
      </w:r>
      <w:proofErr w:type="spellStart"/>
      <w:r w:rsidRPr="006D24CB">
        <w:rPr>
          <w:shd w:val="clear" w:color="auto" w:fill="FFFFFF"/>
          <w:lang w:val="en-CA"/>
        </w:rPr>
        <w:t>Sarstedt</w:t>
      </w:r>
      <w:proofErr w:type="spellEnd"/>
      <w:r w:rsidRPr="006D24CB">
        <w:rPr>
          <w:shd w:val="clear" w:color="auto" w:fill="FFFFFF"/>
          <w:lang w:val="en-CA"/>
        </w:rPr>
        <w:t xml:space="preserve">, M. (2015). </w:t>
      </w:r>
      <w:r w:rsidRPr="006D24CB">
        <w:rPr>
          <w:shd w:val="clear" w:color="auto" w:fill="FFFFFF"/>
        </w:rPr>
        <w:t>Un nuevo criterio para evaluar la validez discriminante en el modelado de ecuaciones estructurales basado en la varianza. </w:t>
      </w:r>
      <w:r w:rsidRPr="006D24CB">
        <w:rPr>
          <w:i/>
          <w:iCs/>
          <w:shd w:val="clear" w:color="auto" w:fill="FFFFFF"/>
          <w:lang w:val="en-CA"/>
        </w:rPr>
        <w:t>J. of the Acad. Mark. Sci., 43,</w:t>
      </w:r>
      <w:r w:rsidRPr="006D24CB">
        <w:rPr>
          <w:shd w:val="clear" w:color="auto" w:fill="FFFFFF"/>
          <w:lang w:val="en-CA"/>
        </w:rPr>
        <w:t xml:space="preserve"> 115-135. </w:t>
      </w:r>
      <w:hyperlink r:id="rId43" w:history="1">
        <w:r w:rsidRPr="006D24CB">
          <w:rPr>
            <w:rStyle w:val="Hipervnculo"/>
            <w:color w:val="auto"/>
            <w:shd w:val="clear" w:color="auto" w:fill="FFFFFF"/>
            <w:lang w:val="en-CA"/>
          </w:rPr>
          <w:t>https://doi.org/10.1007/s11747-014-0403-8</w:t>
        </w:r>
      </w:hyperlink>
    </w:p>
    <w:p w14:paraId="51AECCE5" w14:textId="77777777" w:rsidR="00EE30EB" w:rsidRPr="006D24CB" w:rsidRDefault="00EE30EB" w:rsidP="00EE30EB">
      <w:pPr>
        <w:pStyle w:val="APA"/>
        <w:spacing w:after="0" w:line="360" w:lineRule="auto"/>
        <w:ind w:left="709"/>
        <w:rPr>
          <w:lang w:val="en-CA"/>
        </w:rPr>
      </w:pPr>
      <w:r w:rsidRPr="006D24CB">
        <w:lastRenderedPageBreak/>
        <w:t xml:space="preserve">Herrera, D., Matos, L., </w:t>
      </w:r>
      <w:proofErr w:type="spellStart"/>
      <w:r w:rsidRPr="006D24CB">
        <w:t>Gargurevich</w:t>
      </w:r>
      <w:proofErr w:type="spellEnd"/>
      <w:r w:rsidRPr="006D24CB">
        <w:t xml:space="preserve">, R., Lira, B., &amp; Valenzuela, R. (2021). </w:t>
      </w:r>
      <w:r w:rsidRPr="006D24CB">
        <w:rPr>
          <w:lang w:val="en-CA"/>
        </w:rPr>
        <w:t xml:space="preserve">Context Matters: Teaching Styles and Basic Psychological Needs Predicting Flourishing and Perfectionism in University Music Students. </w:t>
      </w:r>
      <w:r w:rsidRPr="006D24CB">
        <w:rPr>
          <w:rStyle w:val="nfasis"/>
          <w:lang w:val="en-CA"/>
        </w:rPr>
        <w:t>Frontiers in Psychology, 12</w:t>
      </w:r>
      <w:r w:rsidRPr="006D24CB">
        <w:rPr>
          <w:lang w:val="en-CA"/>
        </w:rPr>
        <w:t xml:space="preserve">, Article 623312. </w:t>
      </w:r>
      <w:hyperlink r:id="rId44" w:history="1">
        <w:r w:rsidRPr="006D24CB">
          <w:rPr>
            <w:rStyle w:val="Hipervnculo"/>
            <w:color w:val="auto"/>
            <w:lang w:val="en-CA"/>
          </w:rPr>
          <w:t>https://doi.org/10.3389/fpsyg.2021.623312</w:t>
        </w:r>
      </w:hyperlink>
    </w:p>
    <w:p w14:paraId="39F7600F" w14:textId="77777777" w:rsidR="00EE30EB" w:rsidRPr="006D24CB" w:rsidRDefault="00EE30EB" w:rsidP="00EE30EB">
      <w:pPr>
        <w:pStyle w:val="APA"/>
        <w:spacing w:after="0" w:line="360" w:lineRule="auto"/>
        <w:ind w:left="709"/>
      </w:pPr>
      <w:proofErr w:type="spellStart"/>
      <w:r w:rsidRPr="006D24CB">
        <w:rPr>
          <w:lang w:val="en-CA"/>
        </w:rPr>
        <w:t>Hervás</w:t>
      </w:r>
      <w:proofErr w:type="spellEnd"/>
      <w:r w:rsidRPr="006D24CB">
        <w:rPr>
          <w:lang w:val="en-CA"/>
        </w:rPr>
        <w:t xml:space="preserve">, G. y </w:t>
      </w:r>
      <w:proofErr w:type="spellStart"/>
      <w:r w:rsidRPr="006D24CB">
        <w:rPr>
          <w:lang w:val="en-CA"/>
        </w:rPr>
        <w:t>Jódar</w:t>
      </w:r>
      <w:proofErr w:type="spellEnd"/>
      <w:r w:rsidRPr="006D24CB">
        <w:rPr>
          <w:lang w:val="en-CA"/>
        </w:rPr>
        <w:t xml:space="preserve">, R. (2008). </w:t>
      </w:r>
      <w:r w:rsidRPr="006D24CB">
        <w:t xml:space="preserve">Adaptación al castellano de la Escala de Dificultades en la Regulación Emocional. </w:t>
      </w:r>
      <w:r w:rsidRPr="006D24CB">
        <w:rPr>
          <w:rStyle w:val="nfasis"/>
        </w:rPr>
        <w:t>Clínica y Salud, 19</w:t>
      </w:r>
      <w:r w:rsidRPr="006D24CB">
        <w:t>(2), 139-156.</w:t>
      </w:r>
    </w:p>
    <w:p w14:paraId="622CE462" w14:textId="77777777" w:rsidR="00EE30EB" w:rsidRPr="006D24CB" w:rsidRDefault="00EE30EB" w:rsidP="00EE30EB">
      <w:pPr>
        <w:pStyle w:val="APA"/>
        <w:spacing w:after="0" w:line="360" w:lineRule="auto"/>
        <w:ind w:left="709"/>
        <w:rPr>
          <w:color w:val="333333"/>
          <w:shd w:val="clear" w:color="auto" w:fill="FFFFFF"/>
          <w:lang w:val="en-CA"/>
        </w:rPr>
      </w:pPr>
      <w:r w:rsidRPr="006D24CB">
        <w:rPr>
          <w:color w:val="333333"/>
          <w:shd w:val="clear" w:color="auto" w:fill="FFFFFF"/>
        </w:rPr>
        <w:t xml:space="preserve">Langley, K., </w:t>
      </w:r>
      <w:proofErr w:type="spellStart"/>
      <w:r w:rsidRPr="006D24CB">
        <w:rPr>
          <w:color w:val="333333"/>
          <w:shd w:val="clear" w:color="auto" w:fill="FFFFFF"/>
        </w:rPr>
        <w:t>Holmans</w:t>
      </w:r>
      <w:proofErr w:type="spellEnd"/>
      <w:r w:rsidRPr="006D24CB">
        <w:rPr>
          <w:color w:val="333333"/>
          <w:shd w:val="clear" w:color="auto" w:fill="FFFFFF"/>
        </w:rPr>
        <w:t xml:space="preserve">, P.A., van den Bree, M.B.M., &amp; </w:t>
      </w:r>
      <w:proofErr w:type="spellStart"/>
      <w:r w:rsidRPr="006D24CB">
        <w:rPr>
          <w:color w:val="333333"/>
          <w:shd w:val="clear" w:color="auto" w:fill="FFFFFF"/>
        </w:rPr>
        <w:t>Thapar</w:t>
      </w:r>
      <w:proofErr w:type="spellEnd"/>
      <w:r w:rsidRPr="006D24CB">
        <w:rPr>
          <w:color w:val="333333"/>
          <w:shd w:val="clear" w:color="auto" w:fill="FFFFFF"/>
        </w:rPr>
        <w:t xml:space="preserve">, A. (2007). </w:t>
      </w:r>
      <w:r w:rsidRPr="006D24CB">
        <w:rPr>
          <w:color w:val="333333"/>
          <w:shd w:val="clear" w:color="auto" w:fill="FFFFFF"/>
          <w:lang w:val="en-CA"/>
        </w:rPr>
        <w:t xml:space="preserve">The effects of low birth weight, maternal smoking during pregnancy, and social class on the phenotypic manifestation of attention-deficit/hyperactivity disorder and associated antisocial behavior: An investigation in a clinical sample. BMC Psychiatry, 7, Article 26. </w:t>
      </w:r>
      <w:hyperlink r:id="rId45" w:history="1">
        <w:r w:rsidRPr="006D24CB">
          <w:rPr>
            <w:rStyle w:val="Hipervnculo"/>
            <w:shd w:val="clear" w:color="auto" w:fill="FFFFFF"/>
            <w:lang w:val="en-CA"/>
          </w:rPr>
          <w:t>https://doi.org/10.1186/1471-244X-7-26</w:t>
        </w:r>
      </w:hyperlink>
    </w:p>
    <w:p w14:paraId="6F4261A2" w14:textId="77777777" w:rsidR="00EE30EB" w:rsidRPr="006D24CB" w:rsidRDefault="00EE30EB" w:rsidP="00EE30EB">
      <w:pPr>
        <w:pStyle w:val="APA"/>
        <w:spacing w:after="0" w:line="360" w:lineRule="auto"/>
        <w:ind w:left="709"/>
        <w:rPr>
          <w:lang w:val="en-CA"/>
        </w:rPr>
      </w:pPr>
      <w:r w:rsidRPr="006D24CB">
        <w:rPr>
          <w:lang w:val="en-CA"/>
        </w:rPr>
        <w:t xml:space="preserve">Hu, L. T. &amp; </w:t>
      </w:r>
      <w:proofErr w:type="spellStart"/>
      <w:r w:rsidRPr="006D24CB">
        <w:rPr>
          <w:lang w:val="en-CA"/>
        </w:rPr>
        <w:t>Bentler</w:t>
      </w:r>
      <w:proofErr w:type="spellEnd"/>
      <w:r w:rsidRPr="006D24CB">
        <w:rPr>
          <w:lang w:val="en-CA"/>
        </w:rPr>
        <w:t xml:space="preserve">, P. M. (1999). </w:t>
      </w:r>
      <w:proofErr w:type="spellStart"/>
      <w:r w:rsidRPr="006D24CB">
        <w:rPr>
          <w:lang w:val="en-CA"/>
        </w:rPr>
        <w:t>Cutoff</w:t>
      </w:r>
      <w:proofErr w:type="spellEnd"/>
      <w:r w:rsidRPr="006D24CB">
        <w:rPr>
          <w:lang w:val="en-CA"/>
        </w:rPr>
        <w:t xml:space="preserve"> Criteria for Fit Indexes in Covariance Structure Analysis: Conventional Criteria versus New Alternatives. </w:t>
      </w:r>
      <w:r w:rsidRPr="006D24CB">
        <w:rPr>
          <w:rStyle w:val="nfasis"/>
          <w:lang w:val="en-CA"/>
        </w:rPr>
        <w:t>Structural Equation Modeling: A Multidisciplinary Journal, 6</w:t>
      </w:r>
      <w:r w:rsidRPr="006D24CB">
        <w:rPr>
          <w:lang w:val="en-CA"/>
        </w:rPr>
        <w:t xml:space="preserve">(1), 1-55. </w:t>
      </w:r>
      <w:hyperlink r:id="rId46" w:history="1">
        <w:r w:rsidRPr="006D24CB">
          <w:rPr>
            <w:rStyle w:val="Hipervnculo"/>
            <w:color w:val="auto"/>
            <w:lang w:val="en-CA"/>
          </w:rPr>
          <w:t>https://doi.org/10.1080/10705519909540118</w:t>
        </w:r>
      </w:hyperlink>
    </w:p>
    <w:p w14:paraId="60A8827B" w14:textId="77777777" w:rsidR="00EE30EB" w:rsidRPr="006D24CB" w:rsidRDefault="00EE30EB" w:rsidP="00EE30EB">
      <w:pPr>
        <w:pStyle w:val="APA"/>
        <w:spacing w:after="0" w:line="360" w:lineRule="auto"/>
        <w:ind w:left="709"/>
        <w:rPr>
          <w:lang w:val="en-CA"/>
        </w:rPr>
      </w:pPr>
      <w:proofErr w:type="spellStart"/>
      <w:r w:rsidRPr="006D24CB">
        <w:rPr>
          <w:lang w:val="en-CA"/>
        </w:rPr>
        <w:t>Huaman</w:t>
      </w:r>
      <w:proofErr w:type="spellEnd"/>
      <w:r w:rsidRPr="006D24CB">
        <w:rPr>
          <w:lang w:val="en-CA"/>
        </w:rPr>
        <w:t xml:space="preserve"> </w:t>
      </w:r>
      <w:proofErr w:type="spellStart"/>
      <w:r w:rsidRPr="006D24CB">
        <w:rPr>
          <w:lang w:val="en-CA"/>
        </w:rPr>
        <w:t>Sialer</w:t>
      </w:r>
      <w:proofErr w:type="spellEnd"/>
      <w:r w:rsidRPr="006D24CB">
        <w:rPr>
          <w:lang w:val="en-CA"/>
        </w:rPr>
        <w:t xml:space="preserve">, H. D. (2021). </w:t>
      </w:r>
      <w:r w:rsidRPr="006D24CB">
        <w:rPr>
          <w:i/>
          <w:iCs/>
        </w:rPr>
        <w:t>Intervención cognitivo-conductual en adolescentes con TDAH, durante los últimos 10 años. Una revisión sistemática</w:t>
      </w:r>
      <w:r w:rsidRPr="006D24CB">
        <w:t xml:space="preserve"> [tesis de maestría, Universidad César Vallejo]. Repositorio Universidad César Vallejo. </w:t>
      </w:r>
      <w:hyperlink r:id="rId47" w:history="1">
        <w:r w:rsidRPr="006D24CB">
          <w:rPr>
            <w:rStyle w:val="Hipervnculo"/>
            <w:color w:val="auto"/>
            <w:lang w:val="en-CA"/>
          </w:rPr>
          <w:t>https://hdl.handle.net/20.500.12692/73274</w:t>
        </w:r>
      </w:hyperlink>
    </w:p>
    <w:p w14:paraId="3BA281A0" w14:textId="77777777" w:rsidR="00EE30EB" w:rsidRPr="006D24CB" w:rsidRDefault="00EE30EB" w:rsidP="00EE30EB">
      <w:pPr>
        <w:pStyle w:val="APA"/>
        <w:spacing w:after="0" w:line="360" w:lineRule="auto"/>
        <w:ind w:left="709"/>
        <w:rPr>
          <w:lang w:val="en-CA"/>
        </w:rPr>
      </w:pPr>
      <w:r w:rsidRPr="006D24CB">
        <w:rPr>
          <w:lang w:val="en-CA"/>
        </w:rPr>
        <w:t xml:space="preserve">Hui, W. K. Y. (2016). Motivating Native Hawaiians by Project-based Learning: A Narrative Inquiry. [Doctoral thesis, Universidad de </w:t>
      </w:r>
      <w:proofErr w:type="spellStart"/>
      <w:r w:rsidRPr="006D24CB">
        <w:rPr>
          <w:lang w:val="en-CA"/>
        </w:rPr>
        <w:t>Fénix</w:t>
      </w:r>
      <w:proofErr w:type="spellEnd"/>
      <w:r w:rsidRPr="006D24CB">
        <w:rPr>
          <w:lang w:val="en-CA"/>
        </w:rPr>
        <w:t>, Arizona].</w:t>
      </w:r>
    </w:p>
    <w:p w14:paraId="6453A1E7" w14:textId="77777777" w:rsidR="00EE30EB" w:rsidRPr="006D24CB" w:rsidRDefault="00EE30EB" w:rsidP="00EE30EB">
      <w:pPr>
        <w:pStyle w:val="APA"/>
        <w:spacing w:after="0" w:line="360" w:lineRule="auto"/>
        <w:ind w:left="709"/>
        <w:rPr>
          <w:lang w:val="en-CA"/>
        </w:rPr>
      </w:pPr>
      <w:r w:rsidRPr="006D24CB">
        <w:rPr>
          <w:lang w:val="en-CA"/>
        </w:rPr>
        <w:t xml:space="preserve">Jansen, T., Meyer, J., </w:t>
      </w:r>
      <w:proofErr w:type="spellStart"/>
      <w:r w:rsidRPr="006D24CB">
        <w:rPr>
          <w:lang w:val="en-CA"/>
        </w:rPr>
        <w:t>Wigfield</w:t>
      </w:r>
      <w:proofErr w:type="spellEnd"/>
      <w:r w:rsidRPr="006D24CB">
        <w:rPr>
          <w:lang w:val="en-CA"/>
        </w:rPr>
        <w:t xml:space="preserve">, A., &amp; </w:t>
      </w:r>
      <w:proofErr w:type="spellStart"/>
      <w:r w:rsidRPr="006D24CB">
        <w:rPr>
          <w:lang w:val="en-CA"/>
        </w:rPr>
        <w:t>Möller</w:t>
      </w:r>
      <w:proofErr w:type="spellEnd"/>
      <w:r w:rsidRPr="006D24CB">
        <w:rPr>
          <w:lang w:val="en-CA"/>
        </w:rPr>
        <w:t xml:space="preserve">, J. (2022). What Student and Instructional Variables are most Strongly Related to Academic Motivation in K-12 Education? A Systematic Review of Meta-analyses. </w:t>
      </w:r>
      <w:proofErr w:type="spellStart"/>
      <w:r w:rsidRPr="006D24CB">
        <w:rPr>
          <w:rStyle w:val="nfasis"/>
          <w:lang w:val="en-CA"/>
        </w:rPr>
        <w:t>Boletín</w:t>
      </w:r>
      <w:proofErr w:type="spellEnd"/>
      <w:r w:rsidRPr="006D24CB">
        <w:rPr>
          <w:rStyle w:val="nfasis"/>
          <w:lang w:val="en-CA"/>
        </w:rPr>
        <w:t xml:space="preserve"> </w:t>
      </w:r>
      <w:proofErr w:type="spellStart"/>
      <w:r w:rsidRPr="006D24CB">
        <w:rPr>
          <w:rStyle w:val="nfasis"/>
          <w:lang w:val="en-CA"/>
        </w:rPr>
        <w:t>Psicológico</w:t>
      </w:r>
      <w:proofErr w:type="spellEnd"/>
      <w:r w:rsidRPr="006D24CB">
        <w:rPr>
          <w:rStyle w:val="nfasis"/>
          <w:lang w:val="en-CA"/>
        </w:rPr>
        <w:t>, 148</w:t>
      </w:r>
      <w:r w:rsidRPr="006D24CB">
        <w:rPr>
          <w:lang w:val="en-CA"/>
        </w:rPr>
        <w:t xml:space="preserve">(1-2), 1-26. </w:t>
      </w:r>
      <w:hyperlink r:id="rId48" w:history="1">
        <w:r w:rsidRPr="006D24CB">
          <w:rPr>
            <w:rStyle w:val="Hipervnculo"/>
            <w:color w:val="auto"/>
            <w:lang w:val="en-CA"/>
          </w:rPr>
          <w:t>https://doi.org/10.1037/BUL0000354</w:t>
        </w:r>
      </w:hyperlink>
    </w:p>
    <w:p w14:paraId="7776FF65" w14:textId="77777777" w:rsidR="00EE30EB" w:rsidRPr="006D24CB" w:rsidRDefault="00EE30EB" w:rsidP="00EE30EB">
      <w:pPr>
        <w:pStyle w:val="APA"/>
        <w:spacing w:after="0" w:line="360" w:lineRule="auto"/>
        <w:ind w:left="709"/>
        <w:rPr>
          <w:lang w:val="en-CA"/>
        </w:rPr>
      </w:pPr>
      <w:proofErr w:type="spellStart"/>
      <w:r w:rsidRPr="006D24CB">
        <w:t>Jöreskog</w:t>
      </w:r>
      <w:proofErr w:type="spellEnd"/>
      <w:r w:rsidRPr="006D24CB">
        <w:t xml:space="preserve">, K. &amp; </w:t>
      </w:r>
      <w:proofErr w:type="spellStart"/>
      <w:r w:rsidRPr="006D24CB">
        <w:t>Sörbom</w:t>
      </w:r>
      <w:proofErr w:type="spellEnd"/>
      <w:r w:rsidRPr="006D24CB">
        <w:t xml:space="preserve">, D. (1996). </w:t>
      </w:r>
      <w:r w:rsidRPr="006D24CB">
        <w:rPr>
          <w:rStyle w:val="nfasis"/>
        </w:rPr>
        <w:t>LISREL 8: Guía de referencia del usuario</w:t>
      </w:r>
      <w:r w:rsidRPr="006D24CB">
        <w:t xml:space="preserve">. </w:t>
      </w:r>
      <w:r w:rsidRPr="006D24CB">
        <w:rPr>
          <w:lang w:val="en-CA"/>
        </w:rPr>
        <w:t>Scientific Software International.</w:t>
      </w:r>
    </w:p>
    <w:p w14:paraId="2B30B5C9" w14:textId="77777777" w:rsidR="00EE30EB" w:rsidRPr="006D24CB" w:rsidRDefault="00EE30EB" w:rsidP="00EE30EB">
      <w:pPr>
        <w:pStyle w:val="APA"/>
        <w:spacing w:after="0" w:line="360" w:lineRule="auto"/>
        <w:ind w:left="709"/>
      </w:pPr>
      <w:r w:rsidRPr="006D24CB">
        <w:rPr>
          <w:lang w:val="en-CA"/>
        </w:rPr>
        <w:t xml:space="preserve">Kline, R. B. (2016). </w:t>
      </w:r>
      <w:r w:rsidRPr="006D24CB">
        <w:rPr>
          <w:rStyle w:val="nfasis"/>
          <w:lang w:val="en-CA"/>
        </w:rPr>
        <w:t>Principles and Practice of Structural Equation Modeling</w:t>
      </w:r>
      <w:r w:rsidRPr="006D24CB">
        <w:rPr>
          <w:lang w:val="en-CA"/>
        </w:rPr>
        <w:t xml:space="preserve"> (4th ed.). </w:t>
      </w:r>
      <w:r w:rsidRPr="006D24CB">
        <w:t xml:space="preserve">Guilford </w:t>
      </w:r>
      <w:proofErr w:type="spellStart"/>
      <w:r w:rsidRPr="006D24CB">
        <w:t>Press</w:t>
      </w:r>
      <w:proofErr w:type="spellEnd"/>
      <w:r w:rsidRPr="006D24CB">
        <w:t xml:space="preserve">. </w:t>
      </w:r>
    </w:p>
    <w:p w14:paraId="06BAAFAC" w14:textId="77777777" w:rsidR="00EE30EB" w:rsidRPr="006D24CB" w:rsidRDefault="00EE30EB" w:rsidP="00EE30EB">
      <w:pPr>
        <w:pStyle w:val="APA"/>
        <w:spacing w:after="0" w:line="360" w:lineRule="auto"/>
        <w:ind w:left="709"/>
      </w:pPr>
      <w:r w:rsidRPr="006D24CB">
        <w:t xml:space="preserve">Ley 2216 de 2022. </w:t>
      </w:r>
      <w:r w:rsidRPr="006D24CB">
        <w:rPr>
          <w:rStyle w:val="nfasis"/>
          <w:i w:val="0"/>
        </w:rPr>
        <w:t>Por medio de la cual se promueve la educación inclusiva y el desarrollo integral de niñas, niños, adolescentes y jóvenes con trastornos específicos de aprendizaje</w:t>
      </w:r>
      <w:r w:rsidRPr="006D24CB">
        <w:rPr>
          <w:i/>
          <w:iCs/>
        </w:rPr>
        <w:t xml:space="preserve">. </w:t>
      </w:r>
      <w:r w:rsidRPr="006D24CB">
        <w:t xml:space="preserve">Junio 23 de 2022. DO. 52074. </w:t>
      </w:r>
      <w:r w:rsidRPr="006D24CB">
        <w:lastRenderedPageBreak/>
        <w:t>https://www.funcionpublica.gov.co/eva/gestornormativo/norma.php?i=188289#:~:text=Se%20promueve%20la%20educaci%C3%B3n%20inclusiva,publicados%20tienen%20prop%C3%B3sitos%20exclusivamente%20informativos</w:t>
      </w:r>
    </w:p>
    <w:p w14:paraId="42F2102F" w14:textId="77777777" w:rsidR="00EE30EB" w:rsidRPr="006D24CB" w:rsidRDefault="00EE30EB" w:rsidP="00EE30EB">
      <w:pPr>
        <w:pStyle w:val="APA"/>
        <w:spacing w:after="0" w:line="360" w:lineRule="auto"/>
        <w:ind w:left="709"/>
      </w:pPr>
      <w:r w:rsidRPr="006D24CB">
        <w:t xml:space="preserve">Llanos Lizcano, L. J., García Ruiz, D. J., González Torres, H. J. y Puentes Rozo, P. (2019). Trastorno por déficit de atención e hiperactividad (TDAH) en niños escolarizados de 6 a 17 años. </w:t>
      </w:r>
      <w:r w:rsidRPr="006D24CB">
        <w:rPr>
          <w:rStyle w:val="nfasis"/>
        </w:rPr>
        <w:t>Pediatría Atención Primaria, 21</w:t>
      </w:r>
      <w:r w:rsidRPr="006D24CB">
        <w:t xml:space="preserve">(83), e101-e108. </w:t>
      </w:r>
      <w:hyperlink r:id="rId49" w:history="1">
        <w:r w:rsidRPr="006D24CB">
          <w:rPr>
            <w:rStyle w:val="Hipervnculo"/>
            <w:color w:val="auto"/>
          </w:rPr>
          <w:t>https://scielo.isciii.es/scielo.php?script=sci_arttext&amp;pid=S113976322019000300004&amp;lng=es&amp;tlng=es</w:t>
        </w:r>
      </w:hyperlink>
    </w:p>
    <w:p w14:paraId="5B63A57A" w14:textId="77777777" w:rsidR="00EE30EB" w:rsidRPr="006D24CB" w:rsidRDefault="00EE30EB" w:rsidP="00EE30EB">
      <w:pPr>
        <w:pStyle w:val="APA"/>
        <w:spacing w:after="0" w:line="360" w:lineRule="auto"/>
        <w:ind w:left="709"/>
        <w:rPr>
          <w:rStyle w:val="Hipervnculo"/>
          <w:color w:val="auto"/>
          <w:lang w:val="en-CA"/>
        </w:rPr>
      </w:pPr>
      <w:r w:rsidRPr="006D24CB">
        <w:rPr>
          <w:lang w:val="en-CA"/>
        </w:rPr>
        <w:t xml:space="preserve">Loopers, J., </w:t>
      </w:r>
      <w:proofErr w:type="spellStart"/>
      <w:r w:rsidRPr="006D24CB">
        <w:rPr>
          <w:lang w:val="en-CA"/>
        </w:rPr>
        <w:t>Kupers</w:t>
      </w:r>
      <w:proofErr w:type="spellEnd"/>
      <w:r w:rsidRPr="006D24CB">
        <w:rPr>
          <w:lang w:val="en-CA"/>
        </w:rPr>
        <w:t xml:space="preserve">, E., de Boer, A., &amp; </w:t>
      </w:r>
      <w:proofErr w:type="spellStart"/>
      <w:r w:rsidRPr="006D24CB">
        <w:rPr>
          <w:lang w:val="en-CA"/>
        </w:rPr>
        <w:t>Minnaert</w:t>
      </w:r>
      <w:proofErr w:type="spellEnd"/>
      <w:r w:rsidRPr="006D24CB">
        <w:rPr>
          <w:lang w:val="en-CA"/>
        </w:rPr>
        <w:t xml:space="preserve">, A. (2024). </w:t>
      </w:r>
      <w:r w:rsidRPr="006D24CB">
        <w:t xml:space="preserve">La relación entre la satisfacción de las necesidades psicológicas básicas y la motivación intrínseca: El papel de las diferencias individuales y las necesidades educativas especiales. </w:t>
      </w:r>
      <w:r w:rsidRPr="006D24CB">
        <w:rPr>
          <w:rStyle w:val="nfasis"/>
          <w:lang w:val="en-CA"/>
        </w:rPr>
        <w:t>European Journal of Psychology of Education, 39</w:t>
      </w:r>
      <w:r w:rsidRPr="006D24CB">
        <w:rPr>
          <w:lang w:val="en-CA"/>
        </w:rPr>
        <w:t xml:space="preserve">, 341-360. </w:t>
      </w:r>
      <w:hyperlink r:id="rId50" w:history="1">
        <w:r w:rsidRPr="006D24CB">
          <w:rPr>
            <w:rStyle w:val="Hipervnculo"/>
            <w:color w:val="auto"/>
            <w:lang w:val="en-CA"/>
          </w:rPr>
          <w:t>https://doi.org/10.1007/s10212-023-00683-8</w:t>
        </w:r>
      </w:hyperlink>
    </w:p>
    <w:p w14:paraId="18D02153" w14:textId="77777777" w:rsidR="00EE30EB" w:rsidRPr="006D24CB" w:rsidRDefault="00EE30EB" w:rsidP="00EE30EB">
      <w:pPr>
        <w:pStyle w:val="APA"/>
        <w:spacing w:after="0" w:line="360" w:lineRule="auto"/>
        <w:ind w:left="709"/>
        <w:rPr>
          <w:rStyle w:val="Hipervnculo"/>
          <w:color w:val="auto"/>
          <w:lang w:val="en-CA"/>
        </w:rPr>
      </w:pPr>
      <w:r w:rsidRPr="006D24CB">
        <w:rPr>
          <w:shd w:val="clear" w:color="auto" w:fill="FFFFFF"/>
          <w:lang w:val="en-CA"/>
        </w:rPr>
        <w:t xml:space="preserve">Matos, L., Lens, W., </w:t>
      </w:r>
      <w:proofErr w:type="spellStart"/>
      <w:r w:rsidRPr="006D24CB">
        <w:rPr>
          <w:shd w:val="clear" w:color="auto" w:fill="FFFFFF"/>
          <w:lang w:val="en-CA"/>
        </w:rPr>
        <w:t>Vansteenkiste</w:t>
      </w:r>
      <w:proofErr w:type="spellEnd"/>
      <w:r w:rsidRPr="006D24CB">
        <w:rPr>
          <w:shd w:val="clear" w:color="auto" w:fill="FFFFFF"/>
          <w:lang w:val="en-CA"/>
        </w:rPr>
        <w:t xml:space="preserve">, M., &amp; </w:t>
      </w:r>
      <w:proofErr w:type="spellStart"/>
      <w:r w:rsidRPr="006D24CB">
        <w:rPr>
          <w:shd w:val="clear" w:color="auto" w:fill="FFFFFF"/>
          <w:lang w:val="en-CA"/>
        </w:rPr>
        <w:t>Mouratidis</w:t>
      </w:r>
      <w:proofErr w:type="spellEnd"/>
      <w:r w:rsidRPr="006D24CB">
        <w:rPr>
          <w:shd w:val="clear" w:color="auto" w:fill="FFFFFF"/>
          <w:lang w:val="en-CA"/>
        </w:rPr>
        <w:t>, A. (2017). Optimal motivation in Peruvian high schools: Should learners pursue and teachers promote mastery goals, performance‑approach goals or both? Learning and Individual Differences, 55, 87–96. https://doi.org/10.1016/j.lindif.2017.02.003</w:t>
      </w:r>
      <w:r w:rsidRPr="006D24CB" w:rsidDel="007B75ED">
        <w:rPr>
          <w:shd w:val="clear" w:color="auto" w:fill="FFFFFF"/>
          <w:lang w:val="en-CA"/>
        </w:rPr>
        <w:t xml:space="preserve"> </w:t>
      </w:r>
      <w:r w:rsidRPr="006D24CB">
        <w:rPr>
          <w:lang w:val="en-CA"/>
        </w:rPr>
        <w:t xml:space="preserve">Matos, L., Reeve, J., Herrera, D. y </w:t>
      </w:r>
      <w:proofErr w:type="spellStart"/>
      <w:r w:rsidRPr="006D24CB">
        <w:rPr>
          <w:lang w:val="en-CA"/>
        </w:rPr>
        <w:t>Claux</w:t>
      </w:r>
      <w:proofErr w:type="spellEnd"/>
      <w:r w:rsidRPr="006D24CB">
        <w:rPr>
          <w:lang w:val="en-CA"/>
        </w:rPr>
        <w:t xml:space="preserve">, M. (2018). </w:t>
      </w:r>
      <w:r w:rsidRPr="006D24CB">
        <w:t xml:space="preserve">El compromiso agente de los estudiantes predice aumentos longitudinales en la enseñanza que apoya la autonomía percibida: La rueda que rechina recibe la grasa. </w:t>
      </w:r>
      <w:r w:rsidRPr="006D24CB">
        <w:rPr>
          <w:rStyle w:val="nfasis"/>
          <w:lang w:val="en-CA"/>
        </w:rPr>
        <w:t>The Journal of Experimental Education, 86</w:t>
      </w:r>
      <w:r w:rsidRPr="006D24CB">
        <w:rPr>
          <w:lang w:val="en-CA"/>
        </w:rPr>
        <w:t xml:space="preserve">(4), 579-596. </w:t>
      </w:r>
      <w:hyperlink r:id="rId51" w:history="1">
        <w:r w:rsidRPr="006D24CB">
          <w:rPr>
            <w:rStyle w:val="Hipervnculo"/>
            <w:color w:val="auto"/>
            <w:lang w:val="en-CA"/>
          </w:rPr>
          <w:t>https://doi.org/10.1080/00220973.2018.1448746</w:t>
        </w:r>
      </w:hyperlink>
    </w:p>
    <w:p w14:paraId="039B2521" w14:textId="77777777" w:rsidR="00EE30EB" w:rsidRPr="006D24CB" w:rsidRDefault="00EE30EB" w:rsidP="00EE30EB">
      <w:pPr>
        <w:pStyle w:val="APA"/>
        <w:spacing w:after="0" w:line="360" w:lineRule="auto"/>
        <w:ind w:left="709"/>
        <w:rPr>
          <w:u w:val="single"/>
        </w:rPr>
      </w:pPr>
      <w:r w:rsidRPr="006D24CB">
        <w:rPr>
          <w:rStyle w:val="Textoennegrita"/>
          <w:b w:val="0"/>
          <w:bCs w:val="0"/>
          <w:lang w:val="en-CA"/>
        </w:rPr>
        <w:t>Mayer, J. D., Salovey, P., &amp; Caruso, D. R.</w:t>
      </w:r>
      <w:r w:rsidRPr="006D24CB">
        <w:rPr>
          <w:lang w:val="en-CA"/>
        </w:rPr>
        <w:t xml:space="preserve"> (2002). </w:t>
      </w:r>
      <w:r w:rsidRPr="006D24CB">
        <w:rPr>
          <w:i/>
          <w:iCs/>
          <w:lang w:val="en-CA"/>
        </w:rPr>
        <w:t>Mayer-Salovey-Caruso Emotional Intelligence Test (MSCEIT): User’s Manual</w:t>
      </w:r>
      <w:r w:rsidRPr="006D24CB">
        <w:rPr>
          <w:lang w:val="en-CA"/>
        </w:rPr>
        <w:t xml:space="preserve">. </w:t>
      </w:r>
      <w:r w:rsidRPr="006D24CB">
        <w:t>Multi-</w:t>
      </w:r>
      <w:proofErr w:type="spellStart"/>
      <w:r w:rsidRPr="006D24CB">
        <w:t>Health</w:t>
      </w:r>
      <w:proofErr w:type="spellEnd"/>
      <w:r w:rsidRPr="006D24CB">
        <w:t xml:space="preserve"> </w:t>
      </w:r>
      <w:proofErr w:type="spellStart"/>
      <w:r w:rsidRPr="006D24CB">
        <w:t>Systems</w:t>
      </w:r>
      <w:proofErr w:type="spellEnd"/>
      <w:r w:rsidRPr="006D24CB">
        <w:t>.</w:t>
      </w:r>
    </w:p>
    <w:p w14:paraId="71EC0A66" w14:textId="77777777" w:rsidR="00EE30EB" w:rsidRPr="006D24CB" w:rsidRDefault="00EE30EB" w:rsidP="00EE30EB">
      <w:pPr>
        <w:pStyle w:val="APA"/>
        <w:spacing w:after="0" w:line="360" w:lineRule="auto"/>
        <w:ind w:left="709"/>
        <w:rPr>
          <w:rStyle w:val="Hipervnculo"/>
          <w:color w:val="auto"/>
        </w:rPr>
      </w:pPr>
      <w:r w:rsidRPr="006D24CB">
        <w:t xml:space="preserve">Medrano, L. A. y </w:t>
      </w:r>
      <w:proofErr w:type="spellStart"/>
      <w:r w:rsidRPr="006D24CB">
        <w:t>Trógolo</w:t>
      </w:r>
      <w:proofErr w:type="spellEnd"/>
      <w:r w:rsidRPr="006D24CB">
        <w:t xml:space="preserve">, M. (2014). Validación de la Escala de Dificultades en la Regulación Emocional en la población universitaria de Córdoba, Argentina. </w:t>
      </w:r>
      <w:proofErr w:type="spellStart"/>
      <w:r w:rsidRPr="006D24CB">
        <w:rPr>
          <w:rStyle w:val="nfasis"/>
        </w:rPr>
        <w:t>Universitas</w:t>
      </w:r>
      <w:proofErr w:type="spellEnd"/>
      <w:r w:rsidRPr="006D24CB">
        <w:rPr>
          <w:rStyle w:val="nfasis"/>
        </w:rPr>
        <w:t xml:space="preserve"> </w:t>
      </w:r>
      <w:proofErr w:type="spellStart"/>
      <w:r w:rsidRPr="006D24CB">
        <w:rPr>
          <w:rStyle w:val="nfasis"/>
        </w:rPr>
        <w:t>Psychologica</w:t>
      </w:r>
      <w:proofErr w:type="spellEnd"/>
      <w:r w:rsidRPr="006D24CB">
        <w:rPr>
          <w:rStyle w:val="nfasis"/>
        </w:rPr>
        <w:t>, 13</w:t>
      </w:r>
      <w:r w:rsidRPr="006D24CB">
        <w:t xml:space="preserve">(4), 1345-1356. </w:t>
      </w:r>
      <w:hyperlink r:id="rId52" w:history="1">
        <w:r w:rsidRPr="006D24CB">
          <w:rPr>
            <w:rStyle w:val="Hipervnculo"/>
            <w:color w:val="auto"/>
          </w:rPr>
          <w:t>http://dx.doi.org/10.11144/Javeriana.UPSY13-4.vedr</w:t>
        </w:r>
      </w:hyperlink>
    </w:p>
    <w:p w14:paraId="0757D9BA" w14:textId="77777777" w:rsidR="00EE30EB" w:rsidRPr="006D24CB" w:rsidRDefault="00EE30EB" w:rsidP="00EE30EB">
      <w:pPr>
        <w:ind w:left="709" w:hanging="709"/>
        <w:rPr>
          <w:rFonts w:cs="Times New Roman"/>
          <w:szCs w:val="24"/>
        </w:rPr>
      </w:pPr>
      <w:r w:rsidRPr="006D24CB">
        <w:rPr>
          <w:rFonts w:cs="Times New Roman"/>
          <w:szCs w:val="24"/>
        </w:rPr>
        <w:t xml:space="preserve">Ministerio de Salud y Protección Social. (2022). </w:t>
      </w:r>
      <w:r w:rsidRPr="006D24CB">
        <w:rPr>
          <w:rStyle w:val="nfasis"/>
          <w:rFonts w:cs="Times New Roman"/>
          <w:szCs w:val="24"/>
        </w:rPr>
        <w:t>Informe Nacional de Salud Mental 2021</w:t>
      </w:r>
      <w:r w:rsidRPr="006D24CB">
        <w:rPr>
          <w:rFonts w:cs="Times New Roman"/>
          <w:szCs w:val="24"/>
        </w:rPr>
        <w:t xml:space="preserve">. Minsalud. </w:t>
      </w:r>
      <w:hyperlink r:id="rId53" w:history="1">
        <w:r w:rsidRPr="006D24CB">
          <w:rPr>
            <w:rStyle w:val="Hipervnculo"/>
            <w:rFonts w:cs="Times New Roman"/>
            <w:color w:val="auto"/>
            <w:szCs w:val="24"/>
          </w:rPr>
          <w:t>https://www.minsalud.gov.co/sites/rid/Lists/BibliotecaDigital/RIDE/VS/ED/GCFB/informe-nacional-salud-mental-2021.pdf</w:t>
        </w:r>
      </w:hyperlink>
    </w:p>
    <w:p w14:paraId="504872FC" w14:textId="77777777" w:rsidR="00EE30EB" w:rsidRPr="006D24CB" w:rsidRDefault="00EE30EB" w:rsidP="00EE30EB">
      <w:pPr>
        <w:pStyle w:val="APA"/>
        <w:spacing w:after="0" w:line="360" w:lineRule="auto"/>
        <w:ind w:left="709"/>
        <w:rPr>
          <w:lang w:val="en-CA"/>
        </w:rPr>
      </w:pPr>
      <w:proofErr w:type="spellStart"/>
      <w:r w:rsidRPr="006D24CB">
        <w:rPr>
          <w:lang w:val="en-CA"/>
        </w:rPr>
        <w:t>Moltrecht</w:t>
      </w:r>
      <w:proofErr w:type="spellEnd"/>
      <w:r w:rsidRPr="006D24CB">
        <w:rPr>
          <w:lang w:val="en-CA"/>
        </w:rPr>
        <w:t xml:space="preserve">, B., Deighton, J., </w:t>
      </w:r>
      <w:proofErr w:type="spellStart"/>
      <w:r w:rsidRPr="006D24CB">
        <w:rPr>
          <w:lang w:val="en-CA"/>
        </w:rPr>
        <w:t>Patalay</w:t>
      </w:r>
      <w:proofErr w:type="spellEnd"/>
      <w:r w:rsidRPr="006D24CB">
        <w:rPr>
          <w:lang w:val="en-CA"/>
        </w:rPr>
        <w:t xml:space="preserve">, P., &amp; </w:t>
      </w:r>
      <w:proofErr w:type="spellStart"/>
      <w:r w:rsidRPr="006D24CB">
        <w:rPr>
          <w:lang w:val="en-CA"/>
        </w:rPr>
        <w:t>Edbrooke</w:t>
      </w:r>
      <w:proofErr w:type="spellEnd"/>
      <w:r w:rsidRPr="006D24CB">
        <w:rPr>
          <w:lang w:val="en-CA"/>
        </w:rPr>
        <w:t xml:space="preserve">-Childs, J. (2020). Effectiveness of Current Psychological Interventions to Improve Emotion Regulation in youth: A </w:t>
      </w:r>
      <w:proofErr w:type="spellStart"/>
      <w:r w:rsidRPr="006D24CB">
        <w:rPr>
          <w:lang w:val="en-CA"/>
        </w:rPr>
        <w:t>Metaanalysis</w:t>
      </w:r>
      <w:proofErr w:type="spellEnd"/>
      <w:r w:rsidRPr="006D24CB">
        <w:rPr>
          <w:lang w:val="en-CA"/>
        </w:rPr>
        <w:t xml:space="preserve">. </w:t>
      </w:r>
      <w:r w:rsidRPr="006D24CB">
        <w:rPr>
          <w:rStyle w:val="nfasis"/>
          <w:lang w:val="en-CA"/>
        </w:rPr>
        <w:lastRenderedPageBreak/>
        <w:t>European Child &amp; Adolescent Psychiatry, 30</w:t>
      </w:r>
      <w:r w:rsidRPr="006D24CB">
        <w:rPr>
          <w:lang w:val="en-CA"/>
        </w:rPr>
        <w:t xml:space="preserve">(6), 829-848. </w:t>
      </w:r>
      <w:hyperlink r:id="rId54" w:history="1">
        <w:r w:rsidRPr="006D24CB">
          <w:rPr>
            <w:rStyle w:val="Hipervnculo"/>
            <w:color w:val="auto"/>
            <w:lang w:val="en-CA"/>
          </w:rPr>
          <w:t>https://doi.org/10.1007/s00787-020-01498-4</w:t>
        </w:r>
      </w:hyperlink>
    </w:p>
    <w:p w14:paraId="06701327" w14:textId="77777777" w:rsidR="00EE30EB" w:rsidRPr="006D24CB" w:rsidRDefault="00EE30EB" w:rsidP="00EE30EB">
      <w:pPr>
        <w:pStyle w:val="APA"/>
        <w:spacing w:after="0" w:line="360" w:lineRule="auto"/>
        <w:ind w:left="709"/>
      </w:pPr>
      <w:r w:rsidRPr="006D24CB">
        <w:rPr>
          <w:lang w:val="en-CA"/>
        </w:rPr>
        <w:t xml:space="preserve">Nussbaum, M. C. (2008). </w:t>
      </w:r>
      <w:r w:rsidRPr="006D24CB">
        <w:rPr>
          <w:rStyle w:val="nfasis"/>
        </w:rPr>
        <w:t>Paisajes del pensamiento: La inteligencia de las emociones</w:t>
      </w:r>
      <w:r w:rsidRPr="006D24CB">
        <w:t xml:space="preserve"> (vol. 2). Grupo Planeta (GBS).</w:t>
      </w:r>
    </w:p>
    <w:p w14:paraId="149B7E56" w14:textId="77777777" w:rsidR="00EE30EB" w:rsidRPr="006D24CB" w:rsidRDefault="00EE30EB" w:rsidP="00EE30EB">
      <w:pPr>
        <w:pStyle w:val="APA"/>
        <w:spacing w:after="0" w:line="360" w:lineRule="auto"/>
        <w:ind w:left="709"/>
      </w:pPr>
      <w:r w:rsidRPr="006D24CB">
        <w:t xml:space="preserve">Páez, W. (s.f.). </w:t>
      </w:r>
      <w:r w:rsidRPr="006D24CB">
        <w:rPr>
          <w:rStyle w:val="nfasis"/>
        </w:rPr>
        <w:t>Guía/TDAH</w:t>
      </w:r>
      <w:r w:rsidRPr="006D24CB">
        <w:t xml:space="preserve"> (Documento borrador). [Colegio Rodolfo Llinás I.E.D]. </w:t>
      </w:r>
      <w:hyperlink r:id="rId55" w:history="1">
        <w:r w:rsidRPr="006D24CB">
          <w:rPr>
            <w:rStyle w:val="Hipervnculo"/>
            <w:color w:val="auto"/>
          </w:rPr>
          <w:t>http://rodolfollinasied.edu.co/wp-content/uploads/2023/08/GUIA-TDAH-1.pdf</w:t>
        </w:r>
      </w:hyperlink>
    </w:p>
    <w:p w14:paraId="2C4A6171" w14:textId="77777777" w:rsidR="00EE30EB" w:rsidRPr="006D24CB" w:rsidRDefault="00EE30EB" w:rsidP="00EE30EB">
      <w:pPr>
        <w:pStyle w:val="APA"/>
        <w:spacing w:after="0" w:line="360" w:lineRule="auto"/>
        <w:ind w:left="709"/>
      </w:pPr>
      <w:r w:rsidRPr="006D24CB">
        <w:t xml:space="preserve">Pérez Sáez, C. (2023). </w:t>
      </w:r>
      <w:r w:rsidRPr="006D24CB">
        <w:rPr>
          <w:i/>
          <w:iCs/>
        </w:rPr>
        <w:t>Efectos de las redes sociales en la psicopatología infantojuvenil</w:t>
      </w:r>
      <w:r w:rsidRPr="006D24CB">
        <w:t xml:space="preserve"> [trabajo de grado Licenciatura en Medicina, </w:t>
      </w:r>
      <w:proofErr w:type="spellStart"/>
      <w:r w:rsidRPr="006D24CB">
        <w:t>Universitat</w:t>
      </w:r>
      <w:proofErr w:type="spellEnd"/>
      <w:r w:rsidRPr="006D24CB">
        <w:t xml:space="preserve"> de les Illes Balears]. </w:t>
      </w:r>
      <w:proofErr w:type="spellStart"/>
      <w:r w:rsidRPr="006D24CB">
        <w:t>UIBrepositori</w:t>
      </w:r>
      <w:proofErr w:type="spellEnd"/>
      <w:r w:rsidRPr="006D24CB">
        <w:t xml:space="preserve">. </w:t>
      </w:r>
      <w:hyperlink r:id="rId56" w:history="1">
        <w:r w:rsidRPr="006D24CB">
          <w:rPr>
            <w:rStyle w:val="Hipervnculo"/>
            <w:color w:val="auto"/>
          </w:rPr>
          <w:t>http://hdl.handle.net/11201/162791</w:t>
        </w:r>
      </w:hyperlink>
    </w:p>
    <w:p w14:paraId="3C88E85E" w14:textId="77777777" w:rsidR="00EE30EB" w:rsidRPr="006D24CB" w:rsidRDefault="00EE30EB" w:rsidP="00EE30EB">
      <w:pPr>
        <w:pStyle w:val="APA"/>
        <w:spacing w:after="0" w:line="360" w:lineRule="auto"/>
        <w:ind w:left="709"/>
        <w:rPr>
          <w:lang w:val="en-CA"/>
        </w:rPr>
      </w:pPr>
      <w:r w:rsidRPr="006D24CB">
        <w:t xml:space="preserve">Pi </w:t>
      </w:r>
      <w:proofErr w:type="spellStart"/>
      <w:r w:rsidRPr="006D24CB">
        <w:t>Davanzo</w:t>
      </w:r>
      <w:proofErr w:type="spellEnd"/>
      <w:r w:rsidRPr="006D24CB">
        <w:t xml:space="preserve">, M., Quiroz, M. L., Rojas-Andrade, R., &amp; Aldunate, C. (2018). </w:t>
      </w:r>
      <w:r w:rsidRPr="006D24CB">
        <w:rPr>
          <w:lang w:val="en-CA"/>
        </w:rPr>
        <w:t xml:space="preserve">Comparative Study of Adolescents with and without ADHD. </w:t>
      </w:r>
      <w:proofErr w:type="spellStart"/>
      <w:r w:rsidRPr="006D24CB">
        <w:rPr>
          <w:rStyle w:val="nfasis"/>
          <w:lang w:val="en-CA"/>
        </w:rPr>
        <w:t>Salud</w:t>
      </w:r>
      <w:proofErr w:type="spellEnd"/>
      <w:r w:rsidRPr="006D24CB">
        <w:rPr>
          <w:rStyle w:val="nfasis"/>
          <w:lang w:val="en-CA"/>
        </w:rPr>
        <w:t xml:space="preserve"> Mental, 41</w:t>
      </w:r>
      <w:r w:rsidRPr="006D24CB">
        <w:rPr>
          <w:lang w:val="en-CA"/>
        </w:rPr>
        <w:t xml:space="preserve">(6), 287-296. </w:t>
      </w:r>
      <w:hyperlink r:id="rId57" w:history="1">
        <w:r w:rsidRPr="006D24CB">
          <w:rPr>
            <w:rStyle w:val="Hipervnculo"/>
            <w:color w:val="auto"/>
            <w:lang w:val="en-CA"/>
          </w:rPr>
          <w:t>https://doi.org/10.17711/SM.0185-3325.2018.041</w:t>
        </w:r>
      </w:hyperlink>
    </w:p>
    <w:p w14:paraId="6B474074" w14:textId="77777777" w:rsidR="00EE30EB" w:rsidRPr="006D24CB" w:rsidRDefault="00EE30EB" w:rsidP="00EE30EB">
      <w:pPr>
        <w:pStyle w:val="APA"/>
        <w:spacing w:after="0" w:line="360" w:lineRule="auto"/>
        <w:ind w:left="709"/>
        <w:rPr>
          <w:rStyle w:val="Hipervnculo"/>
          <w:color w:val="auto"/>
          <w:lang w:val="en-CA"/>
        </w:rPr>
      </w:pPr>
      <w:proofErr w:type="spellStart"/>
      <w:r w:rsidRPr="006D24CB">
        <w:rPr>
          <w:lang w:val="en-CA"/>
        </w:rPr>
        <w:t>Regalla</w:t>
      </w:r>
      <w:proofErr w:type="spellEnd"/>
      <w:r w:rsidRPr="006D24CB">
        <w:rPr>
          <w:lang w:val="en-CA"/>
        </w:rPr>
        <w:t xml:space="preserve">, M. A. R., </w:t>
      </w:r>
      <w:proofErr w:type="spellStart"/>
      <w:r w:rsidRPr="006D24CB">
        <w:rPr>
          <w:lang w:val="en-CA"/>
        </w:rPr>
        <w:t>Segenreich</w:t>
      </w:r>
      <w:proofErr w:type="spellEnd"/>
      <w:r w:rsidRPr="006D24CB">
        <w:rPr>
          <w:lang w:val="en-CA"/>
        </w:rPr>
        <w:t xml:space="preserve">, D., Guilherme, P. R., &amp; Mattos, P. (2019). Resilience Levels among Adolescents with ADHD Using Quantitative Measures in a Family-design Study. </w:t>
      </w:r>
      <w:r w:rsidRPr="006D24CB">
        <w:rPr>
          <w:rStyle w:val="nfasis"/>
          <w:lang w:val="en-CA"/>
        </w:rPr>
        <w:t>Trends in Psychiatry and Psychotherapy, 41</w:t>
      </w:r>
      <w:r w:rsidRPr="006D24CB">
        <w:rPr>
          <w:lang w:val="en-CA"/>
        </w:rPr>
        <w:t xml:space="preserve">(3), 262-267. </w:t>
      </w:r>
      <w:hyperlink r:id="rId58" w:history="1">
        <w:r w:rsidRPr="006D24CB">
          <w:rPr>
            <w:rStyle w:val="Hipervnculo"/>
            <w:color w:val="auto"/>
            <w:lang w:val="en-CA"/>
          </w:rPr>
          <w:t>https://doi.org/10.1590/2237-6089-2018-0068</w:t>
        </w:r>
      </w:hyperlink>
    </w:p>
    <w:p w14:paraId="278087F8" w14:textId="77777777" w:rsidR="00EE30EB" w:rsidRPr="006D24CB" w:rsidRDefault="00EE30EB" w:rsidP="00EE30EB">
      <w:pPr>
        <w:pStyle w:val="APA"/>
        <w:spacing w:after="0" w:line="360" w:lineRule="auto"/>
        <w:ind w:left="709"/>
      </w:pPr>
      <w:proofErr w:type="spellStart"/>
      <w:r w:rsidRPr="006D24CB">
        <w:rPr>
          <w:color w:val="222222"/>
          <w:shd w:val="clear" w:color="auto" w:fill="FFFFFF"/>
          <w:lang w:val="en-CA"/>
        </w:rPr>
        <w:t>Ringle</w:t>
      </w:r>
      <w:proofErr w:type="spellEnd"/>
      <w:r w:rsidRPr="006D24CB">
        <w:rPr>
          <w:color w:val="222222"/>
          <w:shd w:val="clear" w:color="auto" w:fill="FFFFFF"/>
          <w:lang w:val="en-CA"/>
        </w:rPr>
        <w:t xml:space="preserve">, CM, S. Wende y J.-M. Becker. </w:t>
      </w:r>
      <w:r w:rsidRPr="006D24CB">
        <w:rPr>
          <w:color w:val="222222"/>
          <w:shd w:val="clear" w:color="auto" w:fill="FFFFFF"/>
        </w:rPr>
        <w:t xml:space="preserve">2022. </w:t>
      </w:r>
      <w:proofErr w:type="spellStart"/>
      <w:r w:rsidRPr="006D24CB">
        <w:rPr>
          <w:color w:val="222222"/>
          <w:shd w:val="clear" w:color="auto" w:fill="FFFFFF"/>
        </w:rPr>
        <w:t>SmartPLS</w:t>
      </w:r>
      <w:proofErr w:type="spellEnd"/>
      <w:r w:rsidRPr="006D24CB">
        <w:rPr>
          <w:color w:val="222222"/>
          <w:shd w:val="clear" w:color="auto" w:fill="FFFFFF"/>
        </w:rPr>
        <w:t xml:space="preserve"> 4. </w:t>
      </w:r>
      <w:proofErr w:type="spellStart"/>
      <w:r w:rsidRPr="006D24CB">
        <w:rPr>
          <w:color w:val="222222"/>
          <w:shd w:val="clear" w:color="auto" w:fill="FFFFFF"/>
        </w:rPr>
        <w:t>Oststeinbek</w:t>
      </w:r>
      <w:proofErr w:type="spellEnd"/>
      <w:r w:rsidRPr="006D24CB">
        <w:rPr>
          <w:color w:val="222222"/>
          <w:shd w:val="clear" w:color="auto" w:fill="FFFFFF"/>
        </w:rPr>
        <w:t xml:space="preserve">: </w:t>
      </w:r>
      <w:proofErr w:type="spellStart"/>
      <w:r w:rsidRPr="006D24CB">
        <w:rPr>
          <w:color w:val="222222"/>
          <w:shd w:val="clear" w:color="auto" w:fill="FFFFFF"/>
        </w:rPr>
        <w:t>SmartPLS</w:t>
      </w:r>
      <w:proofErr w:type="spellEnd"/>
      <w:r w:rsidRPr="006D24CB">
        <w:rPr>
          <w:color w:val="222222"/>
          <w:shd w:val="clear" w:color="auto" w:fill="FFFFFF"/>
        </w:rPr>
        <w:t>. Recuperado de </w:t>
      </w:r>
      <w:hyperlink r:id="rId59" w:history="1">
        <w:r w:rsidRPr="006D24CB">
          <w:rPr>
            <w:rStyle w:val="Hipervnculo"/>
            <w:color w:val="025E8D"/>
            <w:shd w:val="clear" w:color="auto" w:fill="FFFFFF"/>
          </w:rPr>
          <w:t>https://www.smartpls.com/</w:t>
        </w:r>
      </w:hyperlink>
    </w:p>
    <w:p w14:paraId="08ED093E" w14:textId="77777777" w:rsidR="00EE30EB" w:rsidRPr="006D24CB" w:rsidRDefault="00EE30EB" w:rsidP="00EE30EB">
      <w:pPr>
        <w:pStyle w:val="APA"/>
        <w:spacing w:after="0" w:line="360" w:lineRule="auto"/>
        <w:ind w:left="709"/>
        <w:rPr>
          <w:lang w:val="en-CA"/>
        </w:rPr>
      </w:pPr>
      <w:r w:rsidRPr="006D24CB">
        <w:t xml:space="preserve">Rui Portocarrero </w:t>
      </w:r>
      <w:proofErr w:type="spellStart"/>
      <w:r w:rsidRPr="006D24CB">
        <w:t>Sarmento</w:t>
      </w:r>
      <w:proofErr w:type="spellEnd"/>
      <w:r w:rsidRPr="006D24CB">
        <w:t xml:space="preserve">, V. C. (2019). </w:t>
      </w:r>
      <w:r w:rsidRPr="006D24CB">
        <w:rPr>
          <w:lang w:val="en-CA"/>
        </w:rPr>
        <w:t xml:space="preserve">Confirmatory Factor Analysis. A Case Study. </w:t>
      </w:r>
      <w:proofErr w:type="spellStart"/>
      <w:r w:rsidRPr="006D24CB">
        <w:rPr>
          <w:rStyle w:val="nfasis"/>
          <w:lang w:val="en-CA"/>
        </w:rPr>
        <w:t>arXiv</w:t>
      </w:r>
      <w:proofErr w:type="spellEnd"/>
      <w:r w:rsidRPr="006D24CB">
        <w:rPr>
          <w:rStyle w:val="nfasis"/>
          <w:lang w:val="en-CA"/>
        </w:rPr>
        <w:t xml:space="preserve"> Preprint arXiv:1905.05598</w:t>
      </w:r>
    </w:p>
    <w:p w14:paraId="08884254" w14:textId="77777777" w:rsidR="00EE30EB" w:rsidRPr="006D24CB" w:rsidRDefault="00EE30EB" w:rsidP="00EE30EB">
      <w:pPr>
        <w:pStyle w:val="APA"/>
        <w:spacing w:after="0" w:line="360" w:lineRule="auto"/>
        <w:ind w:left="709"/>
      </w:pPr>
      <w:proofErr w:type="spellStart"/>
      <w:r w:rsidRPr="006D24CB">
        <w:t>Rusca</w:t>
      </w:r>
      <w:proofErr w:type="spellEnd"/>
      <w:r w:rsidRPr="006D24CB">
        <w:t xml:space="preserve">-Jordán, F. y Cortez-Vergara, C. (2020). Trastorno por déficit de atención con hiperactividad (TDAH) en niños y adolescentes: Una revisión clínica. </w:t>
      </w:r>
      <w:r w:rsidRPr="006D24CB">
        <w:rPr>
          <w:rStyle w:val="nfasis"/>
        </w:rPr>
        <w:t>Revista de Neuropsiquiatría, 83</w:t>
      </w:r>
      <w:r w:rsidRPr="006D24CB">
        <w:t xml:space="preserve">(3), 148-156. </w:t>
      </w:r>
      <w:hyperlink r:id="rId60" w:history="1">
        <w:r w:rsidRPr="006D24CB">
          <w:rPr>
            <w:rStyle w:val="Hipervnculo"/>
            <w:color w:val="auto"/>
          </w:rPr>
          <w:t>https://doi.org/10.20453/rnp.v83i3.3794</w:t>
        </w:r>
      </w:hyperlink>
    </w:p>
    <w:p w14:paraId="6E6549D5" w14:textId="77777777" w:rsidR="00EE30EB" w:rsidRPr="006D24CB" w:rsidRDefault="00EE30EB" w:rsidP="00EE30EB">
      <w:pPr>
        <w:pStyle w:val="APA"/>
        <w:spacing w:after="0" w:line="360" w:lineRule="auto"/>
        <w:ind w:left="709"/>
        <w:rPr>
          <w:rStyle w:val="Hipervnculo"/>
          <w:color w:val="auto"/>
        </w:rPr>
      </w:pPr>
      <w:r w:rsidRPr="006D24CB">
        <w:t xml:space="preserve">Ryan, R. M. y </w:t>
      </w:r>
      <w:proofErr w:type="spellStart"/>
      <w:r w:rsidRPr="006D24CB">
        <w:t>Deci</w:t>
      </w:r>
      <w:proofErr w:type="spellEnd"/>
      <w:r w:rsidRPr="006D24CB">
        <w:t xml:space="preserve">, E. L. (2000). Teoría de la autodeterminación y la facilitación de la motivación intrínseca, el desarrollo social y el bienestar. </w:t>
      </w:r>
      <w:r w:rsidRPr="006D24CB">
        <w:rPr>
          <w:rStyle w:val="nfasis"/>
        </w:rPr>
        <w:t>Psicólogo Estadounidense, 55</w:t>
      </w:r>
      <w:r w:rsidRPr="006D24CB">
        <w:t xml:space="preserve">(1), 68-78. </w:t>
      </w:r>
      <w:hyperlink r:id="rId61" w:history="1">
        <w:r w:rsidRPr="006D24CB">
          <w:rPr>
            <w:rStyle w:val="Hipervnculo"/>
            <w:color w:val="auto"/>
          </w:rPr>
          <w:t>https://doi.org/10.1037/0003-066X.55.1.68</w:t>
        </w:r>
      </w:hyperlink>
    </w:p>
    <w:p w14:paraId="3ECE6EDC" w14:textId="77777777" w:rsidR="00EE30EB" w:rsidRPr="006D24CB" w:rsidRDefault="00EE30EB" w:rsidP="00EE30EB">
      <w:pPr>
        <w:pStyle w:val="APA"/>
        <w:spacing w:after="0" w:line="360" w:lineRule="auto"/>
        <w:ind w:firstLine="0"/>
      </w:pPr>
      <w:r w:rsidRPr="006D24CB">
        <w:rPr>
          <w:color w:val="333333"/>
          <w:shd w:val="clear" w:color="auto" w:fill="FFFFFF"/>
        </w:rPr>
        <w:t xml:space="preserve">Ryan, RM y </w:t>
      </w:r>
      <w:proofErr w:type="spellStart"/>
      <w:r w:rsidRPr="006D24CB">
        <w:rPr>
          <w:color w:val="333333"/>
          <w:shd w:val="clear" w:color="auto" w:fill="FFFFFF"/>
        </w:rPr>
        <w:t>Deci</w:t>
      </w:r>
      <w:proofErr w:type="spellEnd"/>
      <w:r w:rsidRPr="006D24CB">
        <w:rPr>
          <w:color w:val="333333"/>
          <w:shd w:val="clear" w:color="auto" w:fill="FFFFFF"/>
        </w:rPr>
        <w:t>, EL (2020). Motivación intrínseca y extrínseca desde la perspectiva de la teoría de la autodeterminación: Definiciones, teoría, prácticas y futuras orientaciones. Psicología Educativa Contemporánea, 61, Artículo 101860. https://doi.org/10.1016/j.cedpsych.2020.101860</w:t>
      </w:r>
    </w:p>
    <w:p w14:paraId="107FB8C7" w14:textId="77777777" w:rsidR="00EE30EB" w:rsidRPr="006D24CB" w:rsidRDefault="00EE30EB" w:rsidP="00EE30EB">
      <w:pPr>
        <w:pStyle w:val="APA"/>
        <w:spacing w:after="0" w:line="360" w:lineRule="auto"/>
        <w:ind w:firstLine="0"/>
        <w:rPr>
          <w:lang w:val="en-CA"/>
        </w:rPr>
      </w:pPr>
      <w:r w:rsidRPr="006D24CB">
        <w:lastRenderedPageBreak/>
        <w:t xml:space="preserve">Ryan, R. M., &amp; </w:t>
      </w:r>
      <w:proofErr w:type="spellStart"/>
      <w:r w:rsidRPr="006D24CB">
        <w:t>Deci</w:t>
      </w:r>
      <w:proofErr w:type="spellEnd"/>
      <w:r w:rsidRPr="006D24CB">
        <w:t xml:space="preserve">, E. L. (2017). </w:t>
      </w:r>
      <w:r w:rsidRPr="006D24CB">
        <w:rPr>
          <w:rStyle w:val="nfasis"/>
          <w:lang w:val="en-CA"/>
        </w:rPr>
        <w:t>Self-determination Theory: Basic Psychological Needs in Motivation, Development, and Wellness</w:t>
      </w:r>
      <w:r w:rsidRPr="006D24CB">
        <w:rPr>
          <w:lang w:val="en-CA"/>
        </w:rPr>
        <w:t xml:space="preserve">. The Guilford Press. </w:t>
      </w:r>
      <w:hyperlink r:id="rId62" w:tgtFrame="_new" w:history="1">
        <w:r w:rsidRPr="006D24CB">
          <w:rPr>
            <w:rStyle w:val="Hipervnculo"/>
            <w:color w:val="auto"/>
            <w:lang w:val="en-CA"/>
          </w:rPr>
          <w:t>https://doi.org/10.1521/978.14625/28806</w:t>
        </w:r>
      </w:hyperlink>
    </w:p>
    <w:p w14:paraId="0EE06F61" w14:textId="77777777" w:rsidR="00EE30EB" w:rsidRPr="006D24CB" w:rsidRDefault="00EE30EB" w:rsidP="00EE30EB">
      <w:pPr>
        <w:pStyle w:val="APA"/>
        <w:spacing w:after="0" w:line="360" w:lineRule="auto"/>
        <w:ind w:left="709"/>
        <w:rPr>
          <w:lang w:val="en-CA"/>
        </w:rPr>
      </w:pPr>
      <w:r w:rsidRPr="006D24CB">
        <w:rPr>
          <w:lang w:val="en-CA"/>
        </w:rPr>
        <w:t xml:space="preserve">Ryan, R. M., &amp; Deci, E. L. (2019). Brick by Brick: The Origins, Development, and Future of Self-determination Theory. In </w:t>
      </w:r>
      <w:r w:rsidRPr="006D24CB">
        <w:rPr>
          <w:rStyle w:val="nfasis"/>
          <w:lang w:val="en-CA"/>
        </w:rPr>
        <w:t>Advances in Motivation Science</w:t>
      </w:r>
      <w:r w:rsidRPr="006D24CB">
        <w:rPr>
          <w:rStyle w:val="nfasis"/>
          <w:i w:val="0"/>
          <w:iCs w:val="0"/>
          <w:lang w:val="en-CA"/>
        </w:rPr>
        <w:t>,</w:t>
      </w:r>
      <w:r w:rsidRPr="006D24CB">
        <w:rPr>
          <w:i/>
          <w:lang w:val="en-CA"/>
        </w:rPr>
        <w:t xml:space="preserve"> 6,</w:t>
      </w:r>
      <w:r w:rsidRPr="006D24CB">
        <w:rPr>
          <w:lang w:val="en-CA"/>
        </w:rPr>
        <w:t xml:space="preserve"> 111-156. </w:t>
      </w:r>
      <w:hyperlink r:id="rId63" w:history="1">
        <w:r w:rsidRPr="006D24CB">
          <w:rPr>
            <w:rStyle w:val="Hipervnculo"/>
            <w:color w:val="auto"/>
            <w:lang w:val="en-CA"/>
          </w:rPr>
          <w:t>https://doi.org/10.1016/bs.adms.2019.01.001</w:t>
        </w:r>
      </w:hyperlink>
    </w:p>
    <w:p w14:paraId="531DA1D9" w14:textId="77777777" w:rsidR="00EE30EB" w:rsidRPr="006D24CB" w:rsidRDefault="00EE30EB" w:rsidP="00EE30EB">
      <w:pPr>
        <w:pStyle w:val="APA"/>
        <w:spacing w:after="0" w:line="360" w:lineRule="auto"/>
        <w:ind w:left="709"/>
        <w:rPr>
          <w:rStyle w:val="Hipervnculo"/>
          <w:color w:val="auto"/>
          <w:lang w:val="en-CA"/>
        </w:rPr>
      </w:pPr>
      <w:r w:rsidRPr="006D24CB">
        <w:t xml:space="preserve">Ryan, R. M., </w:t>
      </w:r>
      <w:proofErr w:type="spellStart"/>
      <w:r w:rsidRPr="006D24CB">
        <w:t>Kuhl</w:t>
      </w:r>
      <w:proofErr w:type="spellEnd"/>
      <w:r w:rsidRPr="006D24CB">
        <w:t xml:space="preserve">, J., &amp; </w:t>
      </w:r>
      <w:proofErr w:type="spellStart"/>
      <w:r w:rsidRPr="006D24CB">
        <w:t>Deci</w:t>
      </w:r>
      <w:proofErr w:type="spellEnd"/>
      <w:r w:rsidRPr="006D24CB">
        <w:t xml:space="preserve">, E. L. (1997). </w:t>
      </w:r>
      <w:r w:rsidRPr="006D24CB">
        <w:rPr>
          <w:lang w:val="en-CA"/>
        </w:rPr>
        <w:t xml:space="preserve">Nature and Autonomy: An Organizational View of Social and Neurobiological Aspects of Self-regulation in Behavior and Development. </w:t>
      </w:r>
      <w:r w:rsidRPr="006D24CB">
        <w:rPr>
          <w:rStyle w:val="nfasis"/>
          <w:lang w:val="en-CA"/>
        </w:rPr>
        <w:t>Development and Psychopathology, 9</w:t>
      </w:r>
      <w:r w:rsidRPr="006D24CB">
        <w:rPr>
          <w:lang w:val="en-CA"/>
        </w:rPr>
        <w:t xml:space="preserve">(4), 701-728. </w:t>
      </w:r>
      <w:hyperlink r:id="rId64" w:history="1">
        <w:r w:rsidRPr="006D24CB">
          <w:rPr>
            <w:rStyle w:val="Hipervnculo"/>
            <w:color w:val="auto"/>
            <w:lang w:val="en-CA"/>
          </w:rPr>
          <w:t>https://doi.org/10.1017/S0954579497001405</w:t>
        </w:r>
      </w:hyperlink>
    </w:p>
    <w:p w14:paraId="32D6D1DB" w14:textId="77777777" w:rsidR="00EE30EB" w:rsidRPr="006D24CB" w:rsidRDefault="00EE30EB" w:rsidP="00EE30EB">
      <w:pPr>
        <w:pStyle w:val="APA"/>
        <w:spacing w:after="0" w:line="360" w:lineRule="auto"/>
        <w:ind w:left="709"/>
      </w:pPr>
      <w:r w:rsidRPr="006D24CB">
        <w:rPr>
          <w:lang w:val="en-CA"/>
        </w:rPr>
        <w:t xml:space="preserve">Sánchez Muñoz de León, M. (2017). </w:t>
      </w:r>
      <w:r w:rsidRPr="006D24CB">
        <w:t xml:space="preserve">Trastorno por Déficit de Atención con Hiperactividad: Autorregulación emocional y funciones ejecutivas [tesis de doctorado, Universidad de Málaga]. Repositorio Institucional de la Universidad de Málaga. </w:t>
      </w:r>
      <w:hyperlink r:id="rId65" w:history="1">
        <w:r w:rsidRPr="006D24CB">
          <w:rPr>
            <w:rStyle w:val="Hipervnculo"/>
            <w:color w:val="auto"/>
          </w:rPr>
          <w:t>http://hdl.handle.net/10630/15913</w:t>
        </w:r>
      </w:hyperlink>
    </w:p>
    <w:p w14:paraId="763D9818" w14:textId="77777777" w:rsidR="00EE30EB" w:rsidRPr="006D24CB" w:rsidRDefault="00EE30EB" w:rsidP="00EE30EB">
      <w:pPr>
        <w:pStyle w:val="NormalWeb"/>
        <w:spacing w:line="360" w:lineRule="auto"/>
        <w:ind w:left="709" w:hanging="709"/>
        <w:jc w:val="both"/>
      </w:pPr>
      <w:r w:rsidRPr="006D24CB">
        <w:t xml:space="preserve">Secretaría de Educación Departamental del Quindío. (2024, julio). </w:t>
      </w:r>
      <w:r w:rsidRPr="006D24CB">
        <w:rPr>
          <w:rStyle w:val="nfasis"/>
        </w:rPr>
        <w:t>Informe de gestión del Sistema Integrado de Matrícula (SIMAT)</w:t>
      </w:r>
      <w:r w:rsidRPr="006D24CB">
        <w:t xml:space="preserve">. </w:t>
      </w:r>
      <w:hyperlink r:id="rId66" w:history="1">
        <w:r w:rsidRPr="006D24CB">
          <w:rPr>
            <w:rStyle w:val="Hipervnculo"/>
            <w:color w:val="auto"/>
            <w:u w:val="none"/>
          </w:rPr>
          <w:t>https://www.quindio.gov.co/educacion</w:t>
        </w:r>
      </w:hyperlink>
      <w:r w:rsidRPr="006D24CB">
        <w:t xml:space="preserve">  </w:t>
      </w:r>
    </w:p>
    <w:p w14:paraId="3400D33F" w14:textId="77777777" w:rsidR="00EE30EB" w:rsidRPr="006D24CB" w:rsidRDefault="00EE30EB" w:rsidP="00EE30EB">
      <w:pPr>
        <w:pStyle w:val="NormalWeb"/>
        <w:spacing w:before="0" w:beforeAutospacing="0" w:after="0" w:afterAutospacing="0" w:line="360" w:lineRule="auto"/>
        <w:ind w:left="709" w:hanging="709"/>
        <w:jc w:val="both"/>
      </w:pPr>
      <w:r w:rsidRPr="006D24CB">
        <w:rPr>
          <w:shd w:val="clear" w:color="auto" w:fill="FFFFFF"/>
        </w:rPr>
        <w:t xml:space="preserve">Serrano-Troncoso, E., </w:t>
      </w:r>
      <w:proofErr w:type="spellStart"/>
      <w:r w:rsidRPr="006D24CB">
        <w:rPr>
          <w:shd w:val="clear" w:color="auto" w:fill="FFFFFF"/>
        </w:rPr>
        <w:t>Guidi</w:t>
      </w:r>
      <w:proofErr w:type="spellEnd"/>
      <w:r w:rsidRPr="006D24CB">
        <w:rPr>
          <w:shd w:val="clear" w:color="auto" w:fill="FFFFFF"/>
        </w:rPr>
        <w:t>, M., y Alda-Díez, J. Ángel. (2013). ¿Es eficaz el tratamiento psicológico para el trastorno por déficit de atención e hiperactividad (TDAH)? Revisión de tratamientos no farmacológicos en niños y adolescentes con TDAH. </w:t>
      </w:r>
      <w:r w:rsidRPr="006D24CB">
        <w:rPr>
          <w:i/>
          <w:iCs/>
          <w:shd w:val="clear" w:color="auto" w:fill="FFFFFF"/>
        </w:rPr>
        <w:t xml:space="preserve">Actas Españolas de </w:t>
      </w:r>
      <w:proofErr w:type="gramStart"/>
      <w:r w:rsidRPr="006D24CB">
        <w:rPr>
          <w:i/>
          <w:iCs/>
          <w:shd w:val="clear" w:color="auto" w:fill="FFFFFF"/>
        </w:rPr>
        <w:t>Psiquiatría</w:t>
      </w:r>
      <w:r w:rsidRPr="006D24CB">
        <w:rPr>
          <w:shd w:val="clear" w:color="auto" w:fill="FFFFFF"/>
        </w:rPr>
        <w:t> ,</w:t>
      </w:r>
      <w:proofErr w:type="gramEnd"/>
      <w:r w:rsidRPr="006D24CB">
        <w:rPr>
          <w:shd w:val="clear" w:color="auto" w:fill="FFFFFF"/>
        </w:rPr>
        <w:t> </w:t>
      </w:r>
      <w:r w:rsidRPr="006D24CB">
        <w:rPr>
          <w:i/>
          <w:iCs/>
          <w:shd w:val="clear" w:color="auto" w:fill="FFFFFF"/>
        </w:rPr>
        <w:t>41</w:t>
      </w:r>
      <w:r w:rsidRPr="006D24CB">
        <w:rPr>
          <w:shd w:val="clear" w:color="auto" w:fill="FFFFFF"/>
        </w:rPr>
        <w:t>(1), 44-51. https://actaspsiquiatria.es/index.php/actas/article/view/653</w:t>
      </w:r>
    </w:p>
    <w:p w14:paraId="1EB4DB8D" w14:textId="77777777" w:rsidR="00EE30EB" w:rsidRPr="006D24CB" w:rsidRDefault="00EE30EB" w:rsidP="00EE30EB">
      <w:pPr>
        <w:pStyle w:val="APA"/>
        <w:spacing w:after="0" w:line="360" w:lineRule="auto"/>
        <w:ind w:left="709"/>
        <w:rPr>
          <w:lang w:val="en-CA"/>
        </w:rPr>
      </w:pPr>
      <w:r w:rsidRPr="006D24CB">
        <w:rPr>
          <w:lang w:val="en-CA"/>
        </w:rPr>
        <w:t xml:space="preserve">Sheldon, K. M., &amp; </w:t>
      </w:r>
      <w:proofErr w:type="spellStart"/>
      <w:r w:rsidRPr="006D24CB">
        <w:rPr>
          <w:lang w:val="en-CA"/>
        </w:rPr>
        <w:t>Kasser</w:t>
      </w:r>
      <w:proofErr w:type="spellEnd"/>
      <w:r w:rsidRPr="006D24CB">
        <w:rPr>
          <w:lang w:val="en-CA"/>
        </w:rPr>
        <w:t xml:space="preserve">, T. (2001). Goals, Congruence and Positive Well-being: New Empirical Support for Humanistic Theories. </w:t>
      </w:r>
      <w:r w:rsidRPr="006D24CB">
        <w:rPr>
          <w:rStyle w:val="nfasis"/>
          <w:lang w:val="en-CA"/>
        </w:rPr>
        <w:t>Journal of Humanistic Psychology, 41</w:t>
      </w:r>
      <w:r w:rsidRPr="006D24CB">
        <w:rPr>
          <w:lang w:val="en-CA"/>
        </w:rPr>
        <w:t xml:space="preserve">(1), 30-50. </w:t>
      </w:r>
      <w:hyperlink r:id="rId67" w:history="1">
        <w:r w:rsidRPr="006D24CB">
          <w:rPr>
            <w:rStyle w:val="Hipervnculo"/>
            <w:color w:val="auto"/>
            <w:lang w:val="en-CA"/>
          </w:rPr>
          <w:t>https://doi.org/10.1177/0022167801411004</w:t>
        </w:r>
      </w:hyperlink>
    </w:p>
    <w:p w14:paraId="1B576486" w14:textId="77777777" w:rsidR="00EE30EB" w:rsidRPr="006D24CB" w:rsidRDefault="00EE30EB" w:rsidP="00EE30EB">
      <w:pPr>
        <w:pStyle w:val="APA"/>
        <w:spacing w:after="0" w:line="360" w:lineRule="auto"/>
        <w:ind w:left="709"/>
        <w:rPr>
          <w:lang w:val="en-CA"/>
        </w:rPr>
      </w:pPr>
      <w:proofErr w:type="spellStart"/>
      <w:r w:rsidRPr="006D24CB">
        <w:rPr>
          <w:lang w:val="en-CA"/>
        </w:rPr>
        <w:t>Shogren</w:t>
      </w:r>
      <w:proofErr w:type="spellEnd"/>
      <w:r w:rsidRPr="006D24CB">
        <w:rPr>
          <w:lang w:val="en-CA"/>
        </w:rPr>
        <w:t xml:space="preserve">, K. A., </w:t>
      </w:r>
      <w:proofErr w:type="spellStart"/>
      <w:r w:rsidRPr="006D24CB">
        <w:rPr>
          <w:lang w:val="en-CA"/>
        </w:rPr>
        <w:t>Raley</w:t>
      </w:r>
      <w:proofErr w:type="spellEnd"/>
      <w:r w:rsidRPr="006D24CB">
        <w:rPr>
          <w:lang w:val="en-CA"/>
        </w:rPr>
        <w:t xml:space="preserve">, S. K., </w:t>
      </w:r>
      <w:proofErr w:type="spellStart"/>
      <w:r w:rsidRPr="006D24CB">
        <w:rPr>
          <w:lang w:val="en-CA"/>
        </w:rPr>
        <w:t>Wehmeyer</w:t>
      </w:r>
      <w:proofErr w:type="spellEnd"/>
      <w:r w:rsidRPr="006D24CB">
        <w:rPr>
          <w:lang w:val="en-CA"/>
        </w:rPr>
        <w:t xml:space="preserve">, M. L., Grandfield, E., Jones, J., &amp; Shaw, L. A. (2019). </w:t>
      </w:r>
      <w:r w:rsidRPr="006D24CB">
        <w:t xml:space="preserve">Exploración de las relaciones entre la satisfacción y frustración de las necesidades psicológicas básicas, el compromiso agente, la motivación y la autodeterminación en adolescentes con discapacidades. </w:t>
      </w:r>
      <w:r w:rsidRPr="006D24CB">
        <w:rPr>
          <w:rStyle w:val="nfasis"/>
          <w:lang w:val="en-CA"/>
        </w:rPr>
        <w:t>Advances in Neurodevelopmental Disorders, 3</w:t>
      </w:r>
      <w:r w:rsidRPr="006D24CB">
        <w:rPr>
          <w:lang w:val="en-CA"/>
        </w:rPr>
        <w:t xml:space="preserve">, 119-128. </w:t>
      </w:r>
      <w:hyperlink r:id="rId68" w:history="1">
        <w:r w:rsidRPr="006D24CB">
          <w:rPr>
            <w:rStyle w:val="Hipervnculo"/>
            <w:color w:val="auto"/>
            <w:lang w:val="en-CA"/>
          </w:rPr>
          <w:t>https://doi.org/10.1007/s41252-018-0093-1</w:t>
        </w:r>
      </w:hyperlink>
    </w:p>
    <w:p w14:paraId="02B83A48" w14:textId="77777777" w:rsidR="00EE30EB" w:rsidRPr="006D24CB" w:rsidRDefault="00EE30EB" w:rsidP="00EE30EB">
      <w:pPr>
        <w:pStyle w:val="APA"/>
        <w:spacing w:after="0" w:line="360" w:lineRule="auto"/>
        <w:ind w:left="709"/>
        <w:rPr>
          <w:lang w:val="en-CA"/>
        </w:rPr>
      </w:pPr>
      <w:r w:rsidRPr="006D24CB">
        <w:rPr>
          <w:lang w:val="en-CA"/>
        </w:rPr>
        <w:t xml:space="preserve">Sibley, M. H., Ortiz, M., Graziano, P., Dick, A., &amp; Estrada, E. (2020). </w:t>
      </w:r>
      <w:r w:rsidRPr="006D24CB">
        <w:t xml:space="preserve">Los déficits metacognitivos y de motivación, la exposición al trauma y las altas demandas de los padres caracterizan a </w:t>
      </w:r>
      <w:r w:rsidRPr="006D24CB">
        <w:lastRenderedPageBreak/>
        <w:t xml:space="preserve">los adolescentes con TDAH de inicio tardío. </w:t>
      </w:r>
      <w:r w:rsidRPr="006D24CB">
        <w:rPr>
          <w:rStyle w:val="nfasis"/>
          <w:lang w:val="en-CA"/>
        </w:rPr>
        <w:t>European Child &amp; Adolescent Psychiatry, 29</w:t>
      </w:r>
      <w:r w:rsidRPr="006D24CB">
        <w:rPr>
          <w:lang w:val="en-CA"/>
        </w:rPr>
        <w:t xml:space="preserve">(4), 537-548. </w:t>
      </w:r>
      <w:hyperlink r:id="rId69" w:history="1">
        <w:r w:rsidRPr="006D24CB">
          <w:rPr>
            <w:rStyle w:val="Hipervnculo"/>
            <w:color w:val="auto"/>
            <w:lang w:val="en-CA"/>
          </w:rPr>
          <w:t>https://doi.org/10.1007/s00787-019-01382w</w:t>
        </w:r>
      </w:hyperlink>
    </w:p>
    <w:p w14:paraId="70A08836" w14:textId="77777777" w:rsidR="00EE30EB" w:rsidRPr="006D24CB" w:rsidRDefault="00EE30EB" w:rsidP="00EE30EB">
      <w:pPr>
        <w:pStyle w:val="APA"/>
        <w:spacing w:after="0" w:line="360" w:lineRule="auto"/>
        <w:ind w:left="709"/>
        <w:rPr>
          <w:rStyle w:val="Hipervnculo"/>
          <w:color w:val="auto"/>
          <w:lang w:val="en-CA"/>
        </w:rPr>
      </w:pPr>
      <w:r w:rsidRPr="006D24CB">
        <w:rPr>
          <w:lang w:val="en-CA"/>
        </w:rPr>
        <w:t xml:space="preserve">Smith, Z. R., &amp; Langberg, J. M. (2018). </w:t>
      </w:r>
      <w:r w:rsidRPr="006D24CB">
        <w:t xml:space="preserve">Revisión de la evidencia de los déficits de motivación en jóvenes con TDAH y su asociación con los resultados funcionales. </w:t>
      </w:r>
      <w:r w:rsidRPr="006D24CB">
        <w:rPr>
          <w:rStyle w:val="nfasis"/>
          <w:lang w:val="en-CA"/>
        </w:rPr>
        <w:t>Clinical Child and Family Psychology Review, 21</w:t>
      </w:r>
      <w:r w:rsidRPr="006D24CB">
        <w:rPr>
          <w:lang w:val="en-CA"/>
        </w:rPr>
        <w:t xml:space="preserve">(4), 500-526. </w:t>
      </w:r>
      <w:hyperlink r:id="rId70" w:history="1">
        <w:r w:rsidRPr="006D24CB">
          <w:rPr>
            <w:rStyle w:val="Hipervnculo"/>
            <w:color w:val="auto"/>
            <w:lang w:val="en-CA"/>
          </w:rPr>
          <w:t>https://doi.org/10.1007/s10567-018-0268-3</w:t>
        </w:r>
      </w:hyperlink>
    </w:p>
    <w:p w14:paraId="59967854" w14:textId="77777777" w:rsidR="00EE30EB" w:rsidRPr="006D24CB" w:rsidRDefault="00EE30EB" w:rsidP="00EE30EB">
      <w:pPr>
        <w:pStyle w:val="APA"/>
        <w:spacing w:after="0" w:line="360" w:lineRule="auto"/>
        <w:ind w:left="709"/>
        <w:rPr>
          <w:color w:val="222222"/>
          <w:shd w:val="clear" w:color="auto" w:fill="FFFFFF"/>
          <w:lang w:val="en-CA"/>
        </w:rPr>
      </w:pPr>
      <w:r w:rsidRPr="006D24CB">
        <w:rPr>
          <w:color w:val="222222"/>
          <w:shd w:val="clear" w:color="auto" w:fill="FFFFFF"/>
        </w:rPr>
        <w:t>Soler-Gutiérrez, AM., Sánchez-Carmona, AJ, Albert, J. </w:t>
      </w:r>
      <w:r w:rsidRPr="006D24CB">
        <w:rPr>
          <w:i/>
          <w:iCs/>
          <w:color w:val="222222"/>
          <w:shd w:val="clear" w:color="auto" w:fill="FFFFFF"/>
        </w:rPr>
        <w:t>et al.</w:t>
      </w:r>
      <w:r w:rsidRPr="006D24CB">
        <w:rPr>
          <w:color w:val="222222"/>
          <w:shd w:val="clear" w:color="auto" w:fill="FFFFFF"/>
        </w:rPr>
        <w:t> Dificultades en el procesamiento emocional en el TDAH: un metaanálisis bayesiano. </w:t>
      </w:r>
      <w:r w:rsidRPr="006D24CB">
        <w:rPr>
          <w:i/>
          <w:iCs/>
          <w:color w:val="222222"/>
          <w:shd w:val="clear" w:color="auto" w:fill="FFFFFF"/>
          <w:lang w:val="en-CA"/>
        </w:rPr>
        <w:t xml:space="preserve">Eur Child </w:t>
      </w:r>
      <w:proofErr w:type="spellStart"/>
      <w:r w:rsidRPr="006D24CB">
        <w:rPr>
          <w:i/>
          <w:iCs/>
          <w:color w:val="222222"/>
          <w:shd w:val="clear" w:color="auto" w:fill="FFFFFF"/>
          <w:lang w:val="en-CA"/>
        </w:rPr>
        <w:t>Adolesc</w:t>
      </w:r>
      <w:proofErr w:type="spellEnd"/>
      <w:r w:rsidRPr="006D24CB">
        <w:rPr>
          <w:i/>
          <w:iCs/>
          <w:color w:val="222222"/>
          <w:shd w:val="clear" w:color="auto" w:fill="FFFFFF"/>
          <w:lang w:val="en-CA"/>
        </w:rPr>
        <w:t xml:space="preserve"> Psychiatry</w:t>
      </w:r>
      <w:r w:rsidRPr="006D24CB">
        <w:rPr>
          <w:color w:val="222222"/>
          <w:shd w:val="clear" w:color="auto" w:fill="FFFFFF"/>
          <w:lang w:val="en-CA"/>
        </w:rPr>
        <w:t> (2025). https://doi.org/10.1007/s00787-025-02647-3</w:t>
      </w:r>
    </w:p>
    <w:p w14:paraId="7C9310E5" w14:textId="77777777" w:rsidR="00EE30EB" w:rsidRPr="006D24CB" w:rsidRDefault="00EE30EB" w:rsidP="00EE30EB">
      <w:pPr>
        <w:pStyle w:val="APA"/>
        <w:spacing w:after="0" w:line="360" w:lineRule="auto"/>
        <w:ind w:firstLine="0"/>
      </w:pPr>
      <w:r w:rsidRPr="006D24CB">
        <w:rPr>
          <w:lang w:val="en-CA"/>
        </w:rPr>
        <w:t xml:space="preserve">Thomas, R., Sanders, S., Doust, J., </w:t>
      </w:r>
      <w:proofErr w:type="spellStart"/>
      <w:r w:rsidRPr="006D24CB">
        <w:rPr>
          <w:lang w:val="en-CA"/>
        </w:rPr>
        <w:t>Beller</w:t>
      </w:r>
      <w:proofErr w:type="spellEnd"/>
      <w:r w:rsidRPr="006D24CB">
        <w:rPr>
          <w:lang w:val="en-CA"/>
        </w:rPr>
        <w:t xml:space="preserve">, E., &amp; </w:t>
      </w:r>
      <w:proofErr w:type="spellStart"/>
      <w:r w:rsidRPr="006D24CB">
        <w:rPr>
          <w:lang w:val="en-CA"/>
        </w:rPr>
        <w:t>Glasziou</w:t>
      </w:r>
      <w:proofErr w:type="spellEnd"/>
      <w:r w:rsidRPr="006D24CB">
        <w:rPr>
          <w:lang w:val="en-CA"/>
        </w:rPr>
        <w:t xml:space="preserve">, P. (2015). Prevalence of Attention-deficit/hyperactivity Disorder: A Systematic Review and Meta-analysis. </w:t>
      </w:r>
      <w:proofErr w:type="spellStart"/>
      <w:r w:rsidRPr="006D24CB">
        <w:rPr>
          <w:rStyle w:val="nfasis"/>
        </w:rPr>
        <w:t>Pediatrics</w:t>
      </w:r>
      <w:proofErr w:type="spellEnd"/>
      <w:r w:rsidRPr="006D24CB">
        <w:rPr>
          <w:rStyle w:val="nfasis"/>
        </w:rPr>
        <w:t>, 135</w:t>
      </w:r>
      <w:r w:rsidRPr="006D24CB">
        <w:t xml:space="preserve">(4), e994-e1001. </w:t>
      </w:r>
      <w:hyperlink r:id="rId71" w:history="1">
        <w:r w:rsidRPr="006D24CB">
          <w:rPr>
            <w:rStyle w:val="Hipervnculo"/>
            <w:color w:val="auto"/>
          </w:rPr>
          <w:t>https://doi.org/10.1542/peds.2014-3482</w:t>
        </w:r>
      </w:hyperlink>
    </w:p>
    <w:p w14:paraId="30FC0DFD" w14:textId="77777777" w:rsidR="00EE30EB" w:rsidRPr="006D24CB" w:rsidRDefault="00EE30EB" w:rsidP="00EE30EB">
      <w:pPr>
        <w:pStyle w:val="APA"/>
        <w:spacing w:after="0" w:line="360" w:lineRule="auto"/>
        <w:ind w:left="709"/>
        <w:rPr>
          <w:u w:val="single"/>
          <w:lang w:val="en-CA"/>
        </w:rPr>
      </w:pPr>
      <w:proofErr w:type="spellStart"/>
      <w:r w:rsidRPr="006D24CB">
        <w:t>Tsai</w:t>
      </w:r>
      <w:proofErr w:type="spellEnd"/>
      <w:r w:rsidRPr="006D24CB">
        <w:t xml:space="preserve">, C.-J., Lin, H.-Y., </w:t>
      </w:r>
      <w:proofErr w:type="spellStart"/>
      <w:r w:rsidRPr="006D24CB">
        <w:t>Tseng</w:t>
      </w:r>
      <w:proofErr w:type="spellEnd"/>
      <w:r w:rsidRPr="006D24CB">
        <w:t xml:space="preserve">, I. W.-Y., &amp; </w:t>
      </w:r>
      <w:proofErr w:type="spellStart"/>
      <w:r w:rsidRPr="006D24CB">
        <w:t>Gau</w:t>
      </w:r>
      <w:proofErr w:type="spellEnd"/>
      <w:r w:rsidRPr="006D24CB">
        <w:t xml:space="preserve">, S. S.-F. (2021). </w:t>
      </w:r>
      <w:r w:rsidRPr="006D24CB">
        <w:rPr>
          <w:lang w:val="en-CA"/>
        </w:rPr>
        <w:t xml:space="preserve">Brain Voxel-based Morphometry Correlates with Emotional Dysregulation in Attention-deficit/hyperactivity Disorder. </w:t>
      </w:r>
      <w:r w:rsidRPr="006D24CB">
        <w:rPr>
          <w:i/>
          <w:iCs/>
          <w:lang w:val="en-CA"/>
        </w:rPr>
        <w:t>Brain Imaging and Behavior, 15</w:t>
      </w:r>
      <w:r w:rsidRPr="006D24CB">
        <w:rPr>
          <w:lang w:val="en-CA"/>
        </w:rPr>
        <w:t xml:space="preserve">(3), 1388-1402. </w:t>
      </w:r>
      <w:hyperlink r:id="rId72" w:history="1">
        <w:r w:rsidRPr="006D24CB">
          <w:rPr>
            <w:u w:val="single"/>
            <w:lang w:val="en-CA"/>
          </w:rPr>
          <w:t>https://doi.org/10.1007/s11682-020-00364-8</w:t>
        </w:r>
      </w:hyperlink>
    </w:p>
    <w:p w14:paraId="50B172DC" w14:textId="77777777" w:rsidR="00EE30EB" w:rsidRPr="006D24CB" w:rsidRDefault="00EE30EB" w:rsidP="00EE30EB">
      <w:pPr>
        <w:pStyle w:val="APA"/>
        <w:spacing w:after="0" w:line="360" w:lineRule="auto"/>
        <w:ind w:left="709"/>
        <w:rPr>
          <w:rStyle w:val="Hipervnculo"/>
          <w:color w:val="auto"/>
          <w:lang w:val="en-CA"/>
        </w:rPr>
      </w:pPr>
      <w:proofErr w:type="spellStart"/>
      <w:r w:rsidRPr="006D24CB">
        <w:rPr>
          <w:lang w:val="en-CA"/>
        </w:rPr>
        <w:t>Tull</w:t>
      </w:r>
      <w:proofErr w:type="spellEnd"/>
      <w:r w:rsidRPr="006D24CB">
        <w:rPr>
          <w:lang w:val="en-CA"/>
        </w:rPr>
        <w:t xml:space="preserve">, M. T., &amp; </w:t>
      </w:r>
      <w:proofErr w:type="spellStart"/>
      <w:r w:rsidRPr="006D24CB">
        <w:rPr>
          <w:lang w:val="en-CA"/>
        </w:rPr>
        <w:t>Aldao</w:t>
      </w:r>
      <w:proofErr w:type="spellEnd"/>
      <w:r w:rsidRPr="006D24CB">
        <w:rPr>
          <w:lang w:val="en-CA"/>
        </w:rPr>
        <w:t xml:space="preserve">, A. (2015). Editorial Overview: New Directions in the Science of Emotion Regulation. </w:t>
      </w:r>
      <w:r w:rsidRPr="006D24CB">
        <w:rPr>
          <w:rStyle w:val="nfasis"/>
          <w:lang w:val="en-CA"/>
        </w:rPr>
        <w:t>Current Opinion in Psychology, 3</w:t>
      </w:r>
      <w:r w:rsidRPr="006D24CB">
        <w:rPr>
          <w:lang w:val="en-CA"/>
        </w:rPr>
        <w:t xml:space="preserve">, 1-5. </w:t>
      </w:r>
      <w:hyperlink r:id="rId73" w:history="1">
        <w:r w:rsidRPr="006D24CB">
          <w:rPr>
            <w:rStyle w:val="Hipervnculo"/>
            <w:color w:val="auto"/>
            <w:lang w:val="en-CA"/>
          </w:rPr>
          <w:t>https://doi.org/10.1016/j.copsyc.2015.03.009</w:t>
        </w:r>
      </w:hyperlink>
    </w:p>
    <w:p w14:paraId="4290347E" w14:textId="77777777" w:rsidR="00EE30EB" w:rsidRPr="006D24CB" w:rsidRDefault="00EE30EB" w:rsidP="00EE30EB">
      <w:pPr>
        <w:pStyle w:val="APA"/>
        <w:spacing w:after="0" w:line="360" w:lineRule="auto"/>
        <w:ind w:left="709"/>
        <w:rPr>
          <w:rStyle w:val="Hipervnculo"/>
          <w:color w:val="auto"/>
          <w:lang w:val="en-CA"/>
        </w:rPr>
      </w:pPr>
      <w:proofErr w:type="spellStart"/>
      <w:r w:rsidRPr="006D24CB">
        <w:rPr>
          <w:lang w:val="en-CA"/>
        </w:rPr>
        <w:t>Vansteenkiste</w:t>
      </w:r>
      <w:proofErr w:type="spellEnd"/>
      <w:r w:rsidRPr="006D24CB">
        <w:rPr>
          <w:lang w:val="en-CA"/>
        </w:rPr>
        <w:t xml:space="preserve">, M. y Ryan, R. M. (2013). </w:t>
      </w:r>
      <w:r w:rsidRPr="006D24CB">
        <w:t xml:space="preserve">Sobre el crecimiento psicológico y la vulnerabilidad: La satisfacción de las necesidades psicológicas básicas y la frustración de las necesidades como principio unificador. </w:t>
      </w:r>
      <w:r w:rsidRPr="006D24CB">
        <w:rPr>
          <w:rStyle w:val="nfasis"/>
          <w:lang w:val="en-CA"/>
        </w:rPr>
        <w:t>Journal of Psychotherapy Integration, 23</w:t>
      </w:r>
      <w:r w:rsidRPr="006D24CB">
        <w:rPr>
          <w:lang w:val="en-CA"/>
        </w:rPr>
        <w:t xml:space="preserve">(3), 263-280. </w:t>
      </w:r>
      <w:hyperlink r:id="rId74" w:history="1">
        <w:r w:rsidRPr="006D24CB">
          <w:rPr>
            <w:rStyle w:val="Hipervnculo"/>
            <w:color w:val="auto"/>
            <w:lang w:val="en-CA"/>
          </w:rPr>
          <w:t>https://doi.org/10.1037/a0032359</w:t>
        </w:r>
      </w:hyperlink>
    </w:p>
    <w:p w14:paraId="313AA60F" w14:textId="77777777" w:rsidR="00EE30EB" w:rsidRPr="006D24CB" w:rsidRDefault="00EE30EB" w:rsidP="00EE30EB">
      <w:pPr>
        <w:pStyle w:val="APA"/>
        <w:spacing w:after="0" w:line="360" w:lineRule="auto"/>
        <w:ind w:left="709"/>
        <w:rPr>
          <w:u w:val="single"/>
          <w:lang w:val="en-CA"/>
        </w:rPr>
      </w:pPr>
      <w:r w:rsidRPr="006D24CB">
        <w:rPr>
          <w:rStyle w:val="Textoennegrita"/>
          <w:b w:val="0"/>
          <w:bCs w:val="0"/>
          <w:lang w:val="en-CA"/>
        </w:rPr>
        <w:t xml:space="preserve">Vine, V., &amp; </w:t>
      </w:r>
      <w:proofErr w:type="spellStart"/>
      <w:r w:rsidRPr="006D24CB">
        <w:rPr>
          <w:rStyle w:val="Textoennegrita"/>
          <w:b w:val="0"/>
          <w:bCs w:val="0"/>
          <w:lang w:val="en-CA"/>
        </w:rPr>
        <w:t>Aldao</w:t>
      </w:r>
      <w:proofErr w:type="spellEnd"/>
      <w:r w:rsidRPr="006D24CB">
        <w:rPr>
          <w:rStyle w:val="Textoennegrita"/>
          <w:b w:val="0"/>
          <w:bCs w:val="0"/>
          <w:lang w:val="en-CA"/>
        </w:rPr>
        <w:t>, A.</w:t>
      </w:r>
      <w:r w:rsidRPr="006D24CB">
        <w:rPr>
          <w:lang w:val="en-CA"/>
        </w:rPr>
        <w:t xml:space="preserve"> (2014). Impaired Emotional Clarity and Psychopathology: A Meta-analytic Review. </w:t>
      </w:r>
      <w:r w:rsidRPr="006D24CB">
        <w:rPr>
          <w:rStyle w:val="nfasis"/>
          <w:lang w:val="en-CA"/>
        </w:rPr>
        <w:t>Journal of Clinical Psychology, 70</w:t>
      </w:r>
      <w:r w:rsidRPr="006D24CB">
        <w:rPr>
          <w:lang w:val="en-CA"/>
        </w:rPr>
        <w:t xml:space="preserve">(4), 339-357. </w:t>
      </w:r>
      <w:hyperlink r:id="rId75" w:history="1">
        <w:r w:rsidRPr="006D24CB">
          <w:rPr>
            <w:rStyle w:val="Hipervnculo"/>
            <w:color w:val="auto"/>
            <w:lang w:val="en-CA"/>
          </w:rPr>
          <w:t>https://doi.org/10.1002/jclp.22081</w:t>
        </w:r>
      </w:hyperlink>
    </w:p>
    <w:p w14:paraId="32015096" w14:textId="77777777" w:rsidR="00EE30EB" w:rsidRPr="006D24CB" w:rsidRDefault="00EE30EB" w:rsidP="00EE30EB">
      <w:pPr>
        <w:pStyle w:val="APA"/>
        <w:spacing w:after="0" w:line="360" w:lineRule="auto"/>
        <w:ind w:left="709"/>
        <w:rPr>
          <w:lang w:val="en-CA"/>
        </w:rPr>
      </w:pPr>
      <w:r w:rsidRPr="006D24CB">
        <w:rPr>
          <w:lang w:val="en-CA"/>
        </w:rPr>
        <w:t xml:space="preserve">Weinstein, N., Przybylski, AK, y Ryan, RM (2012). </w:t>
      </w:r>
      <w:r w:rsidRPr="006D24CB">
        <w:t xml:space="preserve">El índice de funcionamiento autónomo: Desarrollo de una escala de autonomía humana. </w:t>
      </w:r>
      <w:r w:rsidRPr="006D24CB">
        <w:rPr>
          <w:lang w:val="en-CA"/>
        </w:rPr>
        <w:t xml:space="preserve">Journal of Research in Personality, 46 (4), 397–413. </w:t>
      </w:r>
      <w:hyperlink r:id="rId76" w:history="1">
        <w:r w:rsidRPr="006D24CB">
          <w:rPr>
            <w:rStyle w:val="Hipervnculo"/>
            <w:lang w:val="en-CA"/>
          </w:rPr>
          <w:t>https://doi.org/10.1016/j.jrp.2012.03.007</w:t>
        </w:r>
      </w:hyperlink>
    </w:p>
    <w:p w14:paraId="777D5ABD" w14:textId="77777777" w:rsidR="00EE30EB" w:rsidRPr="006D24CB" w:rsidRDefault="00EE30EB" w:rsidP="00EE30EB">
      <w:pPr>
        <w:pStyle w:val="APA"/>
        <w:spacing w:after="0" w:line="360" w:lineRule="auto"/>
        <w:ind w:left="709"/>
        <w:rPr>
          <w:lang w:val="en-CA"/>
        </w:rPr>
      </w:pPr>
      <w:proofErr w:type="spellStart"/>
      <w:r w:rsidRPr="006D24CB">
        <w:t>Wels</w:t>
      </w:r>
      <w:proofErr w:type="spellEnd"/>
      <w:r w:rsidRPr="006D24CB">
        <w:t xml:space="preserve">, P. (2017). </w:t>
      </w:r>
      <w:r w:rsidRPr="006D24CB">
        <w:rPr>
          <w:rStyle w:val="nfasis"/>
        </w:rPr>
        <w:t>Perfil ejecutivo-motivacional del trastorno por déficit de atención con hiperactividad</w:t>
      </w:r>
      <w:r w:rsidRPr="006D24CB">
        <w:t xml:space="preserve"> [Tesis de maestría, Universidad de la República, Uruguay, Facultad de Psicología]. </w:t>
      </w:r>
      <w:r w:rsidRPr="006D24CB">
        <w:rPr>
          <w:lang w:val="en-CA"/>
        </w:rPr>
        <w:t xml:space="preserve">Colibri.  </w:t>
      </w:r>
      <w:hyperlink r:id="rId77" w:history="1">
        <w:r w:rsidRPr="006D24CB">
          <w:rPr>
            <w:rStyle w:val="Hipervnculo"/>
            <w:color w:val="auto"/>
            <w:lang w:val="en-CA"/>
          </w:rPr>
          <w:t>https://hdl.handle.net/20.500.12008/17295</w:t>
        </w:r>
      </w:hyperlink>
    </w:p>
    <w:p w14:paraId="1F0EF31B" w14:textId="77777777" w:rsidR="00EE30EB" w:rsidRPr="006D24CB" w:rsidRDefault="00EE30EB" w:rsidP="00EE30EB">
      <w:pPr>
        <w:pStyle w:val="APA"/>
        <w:spacing w:after="0" w:line="360" w:lineRule="auto"/>
        <w:ind w:left="709"/>
        <w:rPr>
          <w:lang w:val="en-CA"/>
        </w:rPr>
      </w:pPr>
      <w:proofErr w:type="spellStart"/>
      <w:r w:rsidRPr="006D24CB">
        <w:rPr>
          <w:lang w:val="en-CA"/>
        </w:rPr>
        <w:lastRenderedPageBreak/>
        <w:t>Willcutt</w:t>
      </w:r>
      <w:proofErr w:type="spellEnd"/>
      <w:r w:rsidRPr="006D24CB">
        <w:rPr>
          <w:lang w:val="en-CA"/>
        </w:rPr>
        <w:t xml:space="preserve">, E. G. (2012). The Prevalence of DSM-IV Attention-deficit/hyperactivity Disorder: A Meta-analytic Review. </w:t>
      </w:r>
      <w:r w:rsidRPr="006D24CB">
        <w:rPr>
          <w:rStyle w:val="nfasis"/>
          <w:lang w:val="en-CA"/>
        </w:rPr>
        <w:t>Neurotherapeutics, 9</w:t>
      </w:r>
      <w:r w:rsidRPr="006D24CB">
        <w:rPr>
          <w:lang w:val="en-CA"/>
        </w:rPr>
        <w:t xml:space="preserve">(3), 490-499. </w:t>
      </w:r>
      <w:hyperlink r:id="rId78" w:history="1">
        <w:r w:rsidRPr="006D24CB">
          <w:rPr>
            <w:rStyle w:val="Hipervnculo"/>
            <w:color w:val="auto"/>
            <w:lang w:val="en-CA"/>
          </w:rPr>
          <w:t>https://doi.org/10.1007/s13311-012-01358-3</w:t>
        </w:r>
      </w:hyperlink>
    </w:p>
    <w:p w14:paraId="1B9122C2" w14:textId="77777777" w:rsidR="00EE30EB" w:rsidRPr="006D24CB" w:rsidRDefault="00EE30EB" w:rsidP="00EE30EB">
      <w:pPr>
        <w:ind w:left="709" w:hanging="709"/>
        <w:rPr>
          <w:rFonts w:cs="Times New Roman"/>
          <w:szCs w:val="24"/>
          <w:lang w:val="es-ES"/>
        </w:rPr>
      </w:pPr>
      <w:proofErr w:type="spellStart"/>
      <w:r w:rsidRPr="006D24CB">
        <w:rPr>
          <w:rFonts w:cs="Times New Roman"/>
          <w:szCs w:val="24"/>
          <w:lang w:val="en-CA"/>
        </w:rPr>
        <w:t>Zendarski</w:t>
      </w:r>
      <w:proofErr w:type="spellEnd"/>
      <w:r w:rsidRPr="006D24CB">
        <w:rPr>
          <w:rFonts w:cs="Times New Roman"/>
          <w:szCs w:val="24"/>
          <w:lang w:val="en-CA"/>
        </w:rPr>
        <w:t xml:space="preserve">, N., Sciberras, E., Mensah, F., &amp; Hiscock, H. (2016). A Longitudinal Study of Risk and Protective Factors Associated with Successful Transition to Secondary School in Youth with ADHD: Prospective Cohort Study Protocol. </w:t>
      </w:r>
      <w:r w:rsidRPr="006D24CB">
        <w:rPr>
          <w:rStyle w:val="nfasis"/>
          <w:rFonts w:cs="Times New Roman"/>
          <w:szCs w:val="24"/>
        </w:rPr>
        <w:t xml:space="preserve">BMC </w:t>
      </w:r>
      <w:proofErr w:type="spellStart"/>
      <w:r w:rsidRPr="006D24CB">
        <w:rPr>
          <w:rStyle w:val="nfasis"/>
          <w:rFonts w:cs="Times New Roman"/>
          <w:szCs w:val="24"/>
        </w:rPr>
        <w:t>Pediatrics</w:t>
      </w:r>
      <w:proofErr w:type="spellEnd"/>
      <w:r w:rsidRPr="006D24CB">
        <w:rPr>
          <w:rStyle w:val="nfasis"/>
          <w:rFonts w:cs="Times New Roman"/>
          <w:szCs w:val="24"/>
        </w:rPr>
        <w:t>, 16</w:t>
      </w:r>
      <w:r w:rsidRPr="006D24CB">
        <w:rPr>
          <w:rFonts w:cs="Times New Roman"/>
          <w:szCs w:val="24"/>
        </w:rPr>
        <w:t xml:space="preserve">(1), 1-11. </w:t>
      </w:r>
      <w:hyperlink r:id="rId79" w:history="1">
        <w:r w:rsidRPr="006D24CB">
          <w:rPr>
            <w:rStyle w:val="Hipervnculo"/>
            <w:rFonts w:cs="Times New Roman"/>
            <w:color w:val="auto"/>
            <w:szCs w:val="24"/>
          </w:rPr>
          <w:t>https://doi.org/10.1186/s12887-016-0555-4</w:t>
        </w:r>
      </w:hyperlink>
      <w:r w:rsidRPr="006D24CB">
        <w:rPr>
          <w:rFonts w:cs="Times New Roman"/>
          <w:szCs w:val="24"/>
          <w:lang w:val="es-ES"/>
        </w:rPr>
        <w:br w:type="page"/>
      </w:r>
    </w:p>
    <w:p w14:paraId="6E80DFFD" w14:textId="43E54FB3" w:rsidR="008C73B7" w:rsidRPr="006D24CB" w:rsidRDefault="008C73B7" w:rsidP="00F557E5">
      <w:pPr>
        <w:pStyle w:val="Ttulo1"/>
        <w:rPr>
          <w:rFonts w:cs="Times New Roman"/>
          <w:szCs w:val="24"/>
        </w:rPr>
      </w:pPr>
      <w:bookmarkStart w:id="68" w:name="_Toc203499011"/>
      <w:r w:rsidRPr="006D24CB">
        <w:rPr>
          <w:rFonts w:cs="Times New Roman"/>
          <w:szCs w:val="24"/>
        </w:rPr>
        <w:lastRenderedPageBreak/>
        <w:t>Anexos</w:t>
      </w:r>
      <w:bookmarkEnd w:id="68"/>
      <w:r w:rsidRPr="006D24CB">
        <w:rPr>
          <w:rFonts w:cs="Times New Roman"/>
          <w:szCs w:val="24"/>
        </w:rPr>
        <w:t xml:space="preserve"> </w:t>
      </w:r>
    </w:p>
    <w:p w14:paraId="4F2F5A65" w14:textId="2E225FDD" w:rsidR="00CF5641" w:rsidRPr="006D24CB" w:rsidRDefault="00CF5641" w:rsidP="00635EBB">
      <w:pPr>
        <w:spacing w:before="100" w:beforeAutospacing="1" w:after="100" w:afterAutospacing="1"/>
        <w:rPr>
          <w:rFonts w:eastAsia="Times New Roman" w:cs="Times New Roman"/>
          <w:szCs w:val="24"/>
          <w:lang w:eastAsia="es-CO"/>
        </w:rPr>
      </w:pPr>
      <w:r w:rsidRPr="006D24CB">
        <w:rPr>
          <w:rFonts w:eastAsia="Times New Roman" w:cs="Times New Roman"/>
          <w:b/>
          <w:bCs/>
          <w:szCs w:val="24"/>
          <w:lang w:eastAsia="es-CO"/>
        </w:rPr>
        <w:t>Consentimiento Informado (Instituciones)</w:t>
      </w:r>
    </w:p>
    <w:p w14:paraId="1A651AF0" w14:textId="77777777" w:rsidR="002E274F" w:rsidRPr="006D24CB" w:rsidRDefault="002E274F" w:rsidP="00B84052">
      <w:pPr>
        <w:ind w:firstLine="709"/>
        <w:jc w:val="center"/>
        <w:rPr>
          <w:rFonts w:cs="Times New Roman"/>
          <w:b/>
          <w:bCs/>
          <w:szCs w:val="24"/>
        </w:rPr>
      </w:pPr>
    </w:p>
    <w:p w14:paraId="6D595160" w14:textId="77777777" w:rsidR="002E274F" w:rsidRPr="006D24CB" w:rsidRDefault="002E274F" w:rsidP="00B84052">
      <w:pPr>
        <w:ind w:firstLine="709"/>
        <w:jc w:val="center"/>
        <w:rPr>
          <w:rFonts w:cs="Times New Roman"/>
          <w:b/>
          <w:bCs/>
          <w:szCs w:val="24"/>
          <w:lang w:val="es-ES"/>
        </w:rPr>
      </w:pPr>
      <w:r w:rsidRPr="006D24CB">
        <w:rPr>
          <w:rFonts w:cs="Times New Roman"/>
          <w:b/>
          <w:bCs/>
          <w:szCs w:val="24"/>
          <w:lang w:val="es-ES"/>
        </w:rPr>
        <w:t>FACULTAD DE CIENCIAS SOCIALES Y HUMANAS</w:t>
      </w:r>
    </w:p>
    <w:p w14:paraId="1693D147" w14:textId="77777777" w:rsidR="002E274F" w:rsidRPr="006D24CB" w:rsidRDefault="002E274F" w:rsidP="00B84052">
      <w:pPr>
        <w:ind w:firstLine="709"/>
        <w:jc w:val="center"/>
        <w:rPr>
          <w:rFonts w:cs="Times New Roman"/>
          <w:b/>
          <w:bCs/>
          <w:szCs w:val="24"/>
          <w:lang w:val="es-ES"/>
        </w:rPr>
      </w:pPr>
      <w:r w:rsidRPr="006D24CB">
        <w:rPr>
          <w:rFonts w:cs="Times New Roman"/>
          <w:b/>
          <w:bCs/>
          <w:szCs w:val="24"/>
          <w:lang w:val="es-ES"/>
        </w:rPr>
        <w:t>ESCUELA DE PSICOLOGÍA</w:t>
      </w:r>
    </w:p>
    <w:p w14:paraId="61930122" w14:textId="0E117FD9" w:rsidR="002E274F" w:rsidRPr="006D24CB" w:rsidRDefault="002E274F" w:rsidP="00C72B0A">
      <w:pPr>
        <w:ind w:firstLine="709"/>
        <w:jc w:val="center"/>
        <w:rPr>
          <w:rFonts w:cs="Times New Roman"/>
          <w:b/>
          <w:bCs/>
          <w:szCs w:val="24"/>
          <w:lang w:val="es-ES"/>
        </w:rPr>
      </w:pPr>
      <w:r w:rsidRPr="006D24CB">
        <w:rPr>
          <w:rFonts w:cs="Times New Roman"/>
          <w:b/>
          <w:bCs/>
          <w:szCs w:val="24"/>
          <w:lang w:val="es-ES"/>
        </w:rPr>
        <w:t>DOCTORADO EN PSICOLOGÍA</w:t>
      </w:r>
    </w:p>
    <w:p w14:paraId="5F9F4D64" w14:textId="77777777" w:rsidR="002E274F" w:rsidRPr="006D24CB" w:rsidRDefault="002E274F" w:rsidP="00B84052">
      <w:pPr>
        <w:pStyle w:val="xmsonormal"/>
        <w:spacing w:before="0" w:beforeAutospacing="0" w:after="0" w:afterAutospacing="0" w:line="360" w:lineRule="auto"/>
        <w:ind w:firstLine="709"/>
        <w:jc w:val="both"/>
      </w:pPr>
    </w:p>
    <w:tbl>
      <w:tblPr>
        <w:tblW w:w="5000" w:type="pct"/>
        <w:jc w:val="center"/>
        <w:tblCellSpacing w:w="0" w:type="dxa"/>
        <w:shd w:val="clear" w:color="auto" w:fill="FFFFFF"/>
        <w:tblCellMar>
          <w:left w:w="0" w:type="dxa"/>
          <w:right w:w="0" w:type="dxa"/>
        </w:tblCellMar>
        <w:tblLook w:val="04A0" w:firstRow="1" w:lastRow="0" w:firstColumn="1" w:lastColumn="0" w:noHBand="0" w:noVBand="1"/>
      </w:tblPr>
      <w:tblGrid>
        <w:gridCol w:w="9404"/>
      </w:tblGrid>
      <w:tr w:rsidR="00AC327A" w:rsidRPr="006D24CB" w14:paraId="338A29A0" w14:textId="77777777" w:rsidTr="00DA04B9">
        <w:trPr>
          <w:tblCellSpacing w:w="0" w:type="dxa"/>
          <w:jc w:val="center"/>
        </w:trPr>
        <w:tc>
          <w:tcPr>
            <w:tcW w:w="0" w:type="auto"/>
            <w:shd w:val="clear" w:color="auto" w:fill="FFFFFF"/>
            <w:hideMark/>
          </w:tcPr>
          <w:p w14:paraId="3B55F9F9" w14:textId="7CBFD6CA"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 xml:space="preserve">Le invitamos a participar en este estudio de investigación que tiene como objetivo principal identificar la relación entre los procesos psicológicos motivación y emoción y su incidencia en el aprendizaje social de los adolescentes diagnosticados con </w:t>
            </w:r>
            <w:r w:rsidR="00021990" w:rsidRPr="006D24CB">
              <w:rPr>
                <w:rFonts w:eastAsia="Times New Roman" w:cs="Times New Roman"/>
                <w:szCs w:val="24"/>
                <w:lang w:eastAsia="es-CO"/>
              </w:rPr>
              <w:t>T</w:t>
            </w:r>
            <w:r w:rsidRPr="006D24CB">
              <w:rPr>
                <w:rFonts w:eastAsia="Times New Roman" w:cs="Times New Roman"/>
                <w:szCs w:val="24"/>
                <w:lang w:eastAsia="es-CO"/>
              </w:rPr>
              <w:t xml:space="preserve">rastorno por </w:t>
            </w:r>
            <w:r w:rsidR="00021990" w:rsidRPr="006D24CB">
              <w:rPr>
                <w:rFonts w:eastAsia="Times New Roman" w:cs="Times New Roman"/>
                <w:szCs w:val="24"/>
                <w:lang w:eastAsia="es-CO"/>
              </w:rPr>
              <w:t>D</w:t>
            </w:r>
            <w:r w:rsidRPr="006D24CB">
              <w:rPr>
                <w:rFonts w:eastAsia="Times New Roman" w:cs="Times New Roman"/>
                <w:szCs w:val="24"/>
                <w:lang w:eastAsia="es-CO"/>
              </w:rPr>
              <w:t xml:space="preserve">éficit de </w:t>
            </w:r>
            <w:r w:rsidR="00021990" w:rsidRPr="006D24CB">
              <w:rPr>
                <w:rFonts w:eastAsia="Times New Roman" w:cs="Times New Roman"/>
                <w:szCs w:val="24"/>
                <w:lang w:eastAsia="es-CO"/>
              </w:rPr>
              <w:t>A</w:t>
            </w:r>
            <w:r w:rsidRPr="006D24CB">
              <w:rPr>
                <w:rFonts w:eastAsia="Times New Roman" w:cs="Times New Roman"/>
                <w:szCs w:val="24"/>
                <w:lang w:eastAsia="es-CO"/>
              </w:rPr>
              <w:t xml:space="preserve">tención e </w:t>
            </w:r>
            <w:r w:rsidR="00021990" w:rsidRPr="006D24CB">
              <w:rPr>
                <w:rFonts w:eastAsia="Times New Roman" w:cs="Times New Roman"/>
                <w:szCs w:val="24"/>
                <w:lang w:eastAsia="es-CO"/>
              </w:rPr>
              <w:t>H</w:t>
            </w:r>
            <w:r w:rsidRPr="006D24CB">
              <w:rPr>
                <w:rFonts w:eastAsia="Times New Roman" w:cs="Times New Roman"/>
                <w:szCs w:val="24"/>
                <w:lang w:eastAsia="es-CO"/>
              </w:rPr>
              <w:t xml:space="preserve">iperactividad TDAH. </w:t>
            </w:r>
            <w:r w:rsidR="00021990" w:rsidRPr="006D24CB">
              <w:rPr>
                <w:rFonts w:eastAsia="Times New Roman" w:cs="Times New Roman"/>
                <w:szCs w:val="24"/>
                <w:lang w:eastAsia="es-CO"/>
              </w:rPr>
              <w:t>P</w:t>
            </w:r>
            <w:r w:rsidRPr="006D24CB">
              <w:rPr>
                <w:rFonts w:eastAsia="Times New Roman" w:cs="Times New Roman"/>
                <w:szCs w:val="24"/>
                <w:lang w:eastAsia="es-CO"/>
              </w:rPr>
              <w:t>ara este fin</w:t>
            </w:r>
            <w:r w:rsidR="001752D0" w:rsidRPr="006D24CB">
              <w:rPr>
                <w:rFonts w:eastAsia="Times New Roman" w:cs="Times New Roman"/>
                <w:szCs w:val="24"/>
                <w:lang w:eastAsia="es-CO"/>
              </w:rPr>
              <w:t>,</w:t>
            </w:r>
            <w:r w:rsidRPr="006D24CB">
              <w:rPr>
                <w:rFonts w:eastAsia="Times New Roman" w:cs="Times New Roman"/>
                <w:szCs w:val="24"/>
                <w:lang w:eastAsia="es-CO"/>
              </w:rPr>
              <w:t xml:space="preserve"> se ha seleccionado una serie de instrumentos en los que se realizan preguntas como datos personales y familiares, al igual que la información inherente a la recolección de datos propi</w:t>
            </w:r>
            <w:r w:rsidR="00372019" w:rsidRPr="006D24CB">
              <w:rPr>
                <w:rFonts w:eastAsia="Times New Roman" w:cs="Times New Roman"/>
                <w:szCs w:val="24"/>
                <w:lang w:eastAsia="es-CO"/>
              </w:rPr>
              <w:t>a</w:t>
            </w:r>
            <w:r w:rsidRPr="006D24CB">
              <w:rPr>
                <w:rFonts w:eastAsia="Times New Roman" w:cs="Times New Roman"/>
                <w:szCs w:val="24"/>
                <w:lang w:eastAsia="es-CO"/>
              </w:rPr>
              <w:t xml:space="preserve"> de las escalas y entrevista dispuestas para este estudio. </w:t>
            </w:r>
            <w:r w:rsidR="00021990" w:rsidRPr="006D24CB">
              <w:rPr>
                <w:rFonts w:eastAsia="Times New Roman" w:cs="Times New Roman"/>
                <w:szCs w:val="24"/>
                <w:lang w:eastAsia="es-CO"/>
              </w:rPr>
              <w:t>D</w:t>
            </w:r>
            <w:r w:rsidRPr="006D24CB">
              <w:rPr>
                <w:rFonts w:eastAsia="Times New Roman" w:cs="Times New Roman"/>
                <w:szCs w:val="24"/>
                <w:lang w:eastAsia="es-CO"/>
              </w:rPr>
              <w:t>ichos instrumentos serán respondidos por los estudiantes seleccionados para este fin, bajo la autorización de su representante legal o acudiente.</w:t>
            </w:r>
          </w:p>
          <w:p w14:paraId="6C638AC3" w14:textId="2FC06A3C"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 xml:space="preserve">La investigadora principal responsable del </w:t>
            </w:r>
            <w:r w:rsidR="008E157F" w:rsidRPr="006D24CB">
              <w:rPr>
                <w:rFonts w:eastAsia="Times New Roman" w:cs="Times New Roman"/>
                <w:szCs w:val="24"/>
                <w:lang w:eastAsia="es-CO"/>
              </w:rPr>
              <w:t>p</w:t>
            </w:r>
            <w:r w:rsidRPr="006D24CB">
              <w:rPr>
                <w:rFonts w:eastAsia="Times New Roman" w:cs="Times New Roman"/>
                <w:szCs w:val="24"/>
                <w:lang w:eastAsia="es-CO"/>
              </w:rPr>
              <w:t>royecto es Maricela Patiño Zapata, su correo electrónico de contacto es: </w:t>
            </w:r>
            <w:hyperlink r:id="rId80" w:tgtFrame="_blank" w:history="1">
              <w:r w:rsidRPr="006D24CB">
                <w:rPr>
                  <w:rFonts w:eastAsia="Times New Roman" w:cs="Times New Roman"/>
                  <w:szCs w:val="24"/>
                  <w:u w:val="single"/>
                  <w:lang w:eastAsia="es-CO"/>
                </w:rPr>
                <w:t>mpatino97533@umanizales.edu.co</w:t>
              </w:r>
            </w:hyperlink>
            <w:r w:rsidR="008E157F" w:rsidRPr="006D24CB">
              <w:rPr>
                <w:rFonts w:cs="Times New Roman"/>
                <w:szCs w:val="24"/>
              </w:rPr>
              <w:t>.</w:t>
            </w:r>
            <w:r w:rsidRPr="006D24CB">
              <w:rPr>
                <w:rFonts w:eastAsia="Times New Roman" w:cs="Times New Roman"/>
                <w:szCs w:val="24"/>
                <w:lang w:eastAsia="es-CO"/>
              </w:rPr>
              <w:t xml:space="preserve"> Este proyecto hace parte de la línea de </w:t>
            </w:r>
            <w:r w:rsidR="008E157F" w:rsidRPr="006D24CB">
              <w:rPr>
                <w:rFonts w:eastAsia="Times New Roman" w:cs="Times New Roman"/>
                <w:szCs w:val="24"/>
                <w:lang w:eastAsia="es-CO"/>
              </w:rPr>
              <w:t>P</w:t>
            </w:r>
            <w:r w:rsidRPr="006D24CB">
              <w:rPr>
                <w:rFonts w:eastAsia="Times New Roman" w:cs="Times New Roman"/>
                <w:szCs w:val="24"/>
                <w:lang w:eastAsia="es-CO"/>
              </w:rPr>
              <w:t xml:space="preserve">sicología del </w:t>
            </w:r>
            <w:r w:rsidR="008E157F" w:rsidRPr="006D24CB">
              <w:rPr>
                <w:rFonts w:eastAsia="Times New Roman" w:cs="Times New Roman"/>
                <w:szCs w:val="24"/>
                <w:lang w:eastAsia="es-CO"/>
              </w:rPr>
              <w:t>D</w:t>
            </w:r>
            <w:r w:rsidRPr="006D24CB">
              <w:rPr>
                <w:rFonts w:eastAsia="Times New Roman" w:cs="Times New Roman"/>
                <w:szCs w:val="24"/>
                <w:lang w:eastAsia="es-CO"/>
              </w:rPr>
              <w:t xml:space="preserve">esarrollo y </w:t>
            </w:r>
            <w:r w:rsidR="008E157F" w:rsidRPr="006D24CB">
              <w:rPr>
                <w:rFonts w:eastAsia="Times New Roman" w:cs="Times New Roman"/>
                <w:szCs w:val="24"/>
                <w:lang w:eastAsia="es-CO"/>
              </w:rPr>
              <w:t>E</w:t>
            </w:r>
            <w:r w:rsidRPr="006D24CB">
              <w:rPr>
                <w:rFonts w:eastAsia="Times New Roman" w:cs="Times New Roman"/>
                <w:szCs w:val="24"/>
                <w:lang w:eastAsia="es-CO"/>
              </w:rPr>
              <w:t xml:space="preserve">ducación del </w:t>
            </w:r>
            <w:r w:rsidR="008E157F" w:rsidRPr="006D24CB">
              <w:rPr>
                <w:rFonts w:eastAsia="Times New Roman" w:cs="Times New Roman"/>
                <w:szCs w:val="24"/>
                <w:lang w:eastAsia="es-CO"/>
              </w:rPr>
              <w:t>D</w:t>
            </w:r>
            <w:r w:rsidRPr="006D24CB">
              <w:rPr>
                <w:rFonts w:eastAsia="Times New Roman" w:cs="Times New Roman"/>
                <w:szCs w:val="24"/>
                <w:lang w:eastAsia="es-CO"/>
              </w:rPr>
              <w:t xml:space="preserve">octorado en </w:t>
            </w:r>
            <w:r w:rsidR="008E157F" w:rsidRPr="006D24CB">
              <w:rPr>
                <w:rFonts w:eastAsia="Times New Roman" w:cs="Times New Roman"/>
                <w:szCs w:val="24"/>
                <w:lang w:eastAsia="es-CO"/>
              </w:rPr>
              <w:t>P</w:t>
            </w:r>
            <w:r w:rsidRPr="006D24CB">
              <w:rPr>
                <w:rFonts w:eastAsia="Times New Roman" w:cs="Times New Roman"/>
                <w:szCs w:val="24"/>
                <w:lang w:eastAsia="es-CO"/>
              </w:rPr>
              <w:t xml:space="preserve">sicología de la </w:t>
            </w:r>
            <w:r w:rsidR="008E157F" w:rsidRPr="006D24CB">
              <w:rPr>
                <w:rFonts w:eastAsia="Times New Roman" w:cs="Times New Roman"/>
                <w:szCs w:val="24"/>
                <w:lang w:eastAsia="es-CO"/>
              </w:rPr>
              <w:t>U</w:t>
            </w:r>
            <w:r w:rsidRPr="006D24CB">
              <w:rPr>
                <w:rFonts w:eastAsia="Times New Roman" w:cs="Times New Roman"/>
                <w:szCs w:val="24"/>
                <w:lang w:eastAsia="es-CO"/>
              </w:rPr>
              <w:t>niversidad de Manizales. </w:t>
            </w:r>
          </w:p>
          <w:p w14:paraId="41CF5BB7" w14:textId="517EDD75"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Cabe aclarar que la información obtenida será conocida únicamente por los investigadores</w:t>
            </w:r>
            <w:r w:rsidR="00F807E3" w:rsidRPr="006D24CB">
              <w:rPr>
                <w:rFonts w:eastAsia="Times New Roman" w:cs="Times New Roman"/>
                <w:szCs w:val="24"/>
                <w:lang w:eastAsia="es-CO"/>
              </w:rPr>
              <w:t>,</w:t>
            </w:r>
            <w:r w:rsidRPr="006D24CB">
              <w:rPr>
                <w:rFonts w:eastAsia="Times New Roman" w:cs="Times New Roman"/>
                <w:szCs w:val="24"/>
                <w:lang w:eastAsia="es-CO"/>
              </w:rPr>
              <w:t xml:space="preserve"> quienes garantizan su confidencialidad puesto que los datos</w:t>
            </w:r>
            <w:r w:rsidR="00EE0194" w:rsidRPr="006D24CB">
              <w:rPr>
                <w:rFonts w:eastAsia="Times New Roman" w:cs="Times New Roman"/>
                <w:szCs w:val="24"/>
                <w:lang w:eastAsia="es-CO"/>
              </w:rPr>
              <w:t>,</w:t>
            </w:r>
            <w:r w:rsidRPr="006D24CB">
              <w:rPr>
                <w:rFonts w:eastAsia="Times New Roman" w:cs="Times New Roman"/>
                <w:szCs w:val="24"/>
                <w:lang w:eastAsia="es-CO"/>
              </w:rPr>
              <w:t xml:space="preserve"> en ningún caso</w:t>
            </w:r>
            <w:r w:rsidR="00EE0194" w:rsidRPr="006D24CB">
              <w:rPr>
                <w:rFonts w:eastAsia="Times New Roman" w:cs="Times New Roman"/>
                <w:szCs w:val="24"/>
                <w:lang w:eastAsia="es-CO"/>
              </w:rPr>
              <w:t>,</w:t>
            </w:r>
            <w:r w:rsidRPr="006D24CB">
              <w:rPr>
                <w:rFonts w:eastAsia="Times New Roman" w:cs="Times New Roman"/>
                <w:szCs w:val="24"/>
                <w:lang w:eastAsia="es-CO"/>
              </w:rPr>
              <w:t xml:space="preserve"> serán relacionados con el contenido de las respuestas o con la identidad de los participantes.</w:t>
            </w:r>
          </w:p>
          <w:p w14:paraId="72C6A1FF" w14:textId="1F8C6C3E" w:rsidR="002E274F" w:rsidRPr="006D24CB" w:rsidRDefault="002E274F" w:rsidP="008C73B7">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Asimismo, las respuestas quedarán codificadas por letras y números. La información recolectada será para uso exclusivo de los investigadores y será insumo para publicaciones científicas. Además, se destruirá una vez se termine la investigación y se hagan públicos los resultados.</w:t>
            </w:r>
          </w:p>
          <w:p w14:paraId="4941AC59" w14:textId="001824C9"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lastRenderedPageBreak/>
              <w:t xml:space="preserve">Este proyecto se acoge a los lineamientos éticos y de confidencialidad previstos por la Ley 1090 del 2006 de la República de Colombia, por la cual se reglamenta el ejercicio de la profesión de </w:t>
            </w:r>
            <w:r w:rsidR="00EE0194" w:rsidRPr="006D24CB">
              <w:rPr>
                <w:rFonts w:eastAsia="Times New Roman" w:cs="Times New Roman"/>
                <w:szCs w:val="24"/>
                <w:lang w:eastAsia="es-CO"/>
              </w:rPr>
              <w:t>p</w:t>
            </w:r>
            <w:r w:rsidRPr="006D24CB">
              <w:rPr>
                <w:rFonts w:eastAsia="Times New Roman" w:cs="Times New Roman"/>
                <w:szCs w:val="24"/>
                <w:lang w:eastAsia="es-CO"/>
              </w:rPr>
              <w:t>sicología, se dicta el Código Deontológico y Bioético y otras disposiciones y la Ley 1581 de 2012 de Protección de Datos Personales.</w:t>
            </w:r>
          </w:p>
          <w:p w14:paraId="291AFE7D" w14:textId="554B766E" w:rsidR="002E274F" w:rsidRPr="006D24CB" w:rsidRDefault="002E274F" w:rsidP="008C73B7">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Su participación en el proyecto contribuye a una investigación que prevé identificar y explicar la incidencia de los procesos psicológicos en el aprendizaje de los adolescentes diagnosticados con TDAH, información que será relevante para futuras investigaciones y el desarrollo de estrategias de atención oportunas en el sistema escolar, en beneficio de la comunidad educativa en general</w:t>
            </w:r>
            <w:r w:rsidR="00EE0194" w:rsidRPr="006D24CB">
              <w:rPr>
                <w:rFonts w:eastAsia="Times New Roman" w:cs="Times New Roman"/>
                <w:szCs w:val="24"/>
                <w:lang w:eastAsia="es-CO"/>
              </w:rPr>
              <w:t>.</w:t>
            </w:r>
            <w:r w:rsidRPr="006D24CB">
              <w:rPr>
                <w:rFonts w:eastAsia="Times New Roman" w:cs="Times New Roman"/>
                <w:szCs w:val="24"/>
                <w:lang w:eastAsia="es-CO"/>
              </w:rPr>
              <w:t xml:space="preserve"> </w:t>
            </w:r>
          </w:p>
          <w:p w14:paraId="0BA1CC91" w14:textId="77777777"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Como participante, podrá conocer los resultados generales del estudio y no se emitirán resultados individuales, así mismo, usted podrá retirarse en cualquier momento de este estudio.</w:t>
            </w:r>
          </w:p>
          <w:p w14:paraId="7D4C61C2" w14:textId="42AF11E1" w:rsidR="002E274F" w:rsidRPr="006D24CB" w:rsidRDefault="002E274F" w:rsidP="008F2AA0">
            <w:pPr>
              <w:spacing w:before="100" w:beforeAutospacing="1" w:after="100" w:afterAutospacing="1"/>
              <w:ind w:firstLine="709"/>
              <w:rPr>
                <w:rFonts w:eastAsia="Times New Roman" w:cs="Times New Roman"/>
                <w:szCs w:val="24"/>
                <w:u w:val="single"/>
                <w:lang w:eastAsia="es-CO"/>
              </w:rPr>
            </w:pPr>
            <w:r w:rsidRPr="006D24CB">
              <w:rPr>
                <w:rFonts w:eastAsia="Times New Roman" w:cs="Times New Roman"/>
                <w:szCs w:val="24"/>
                <w:lang w:eastAsia="es-CO"/>
              </w:rPr>
              <w:t>Finalmente, si tiene alguna duda, o el participante o su acudiente presenta algún tipo de dificultad a causa del diligenciamiento del presente cuestionario, puede comunicarse con la investigadora principal al correo electrónico: </w:t>
            </w:r>
            <w:hyperlink r:id="rId81" w:tgtFrame="_blank" w:history="1">
              <w:r w:rsidRPr="006D24CB">
                <w:rPr>
                  <w:rFonts w:eastAsia="Times New Roman" w:cs="Times New Roman"/>
                  <w:szCs w:val="24"/>
                  <w:u w:val="single"/>
                  <w:lang w:eastAsia="es-CO"/>
                </w:rPr>
                <w:t>mpatino97533@umanizlaes.edu.co</w:t>
              </w:r>
            </w:hyperlink>
          </w:p>
          <w:p w14:paraId="514DB343" w14:textId="2CE2F8F8"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1A75FD97" w14:textId="3B8E45E0"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5C1B68CE" w14:textId="22909D26"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20E98D61" w14:textId="3AE17C29"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7764F407" w14:textId="76F2A727"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560371B0" w14:textId="5D2D43C7"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2C8E1724" w14:textId="621A7E7E"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2D738D61" w14:textId="45038167" w:rsidR="00CF5641" w:rsidRPr="006D24CB" w:rsidRDefault="00CF5641" w:rsidP="008F2AA0">
            <w:pPr>
              <w:spacing w:before="100" w:beforeAutospacing="1" w:after="100" w:afterAutospacing="1"/>
              <w:ind w:firstLine="709"/>
              <w:rPr>
                <w:rFonts w:eastAsia="Times New Roman" w:cs="Times New Roman"/>
                <w:szCs w:val="24"/>
                <w:u w:val="single"/>
                <w:lang w:eastAsia="es-CO"/>
              </w:rPr>
            </w:pPr>
          </w:p>
          <w:p w14:paraId="2CE59B81" w14:textId="77C472CE" w:rsidR="00CF5641" w:rsidRPr="006D24CB" w:rsidRDefault="00CF5641" w:rsidP="00635EBB">
            <w:pPr>
              <w:spacing w:before="100" w:beforeAutospacing="1" w:after="100" w:afterAutospacing="1"/>
              <w:rPr>
                <w:rFonts w:eastAsia="Times New Roman" w:cs="Times New Roman"/>
                <w:szCs w:val="24"/>
                <w:lang w:eastAsia="es-CO"/>
              </w:rPr>
            </w:pPr>
            <w:r w:rsidRPr="006D24CB">
              <w:rPr>
                <w:rFonts w:eastAsia="Times New Roman" w:cs="Times New Roman"/>
                <w:b/>
                <w:bCs/>
                <w:szCs w:val="24"/>
                <w:lang w:eastAsia="es-CO"/>
              </w:rPr>
              <w:lastRenderedPageBreak/>
              <w:t>Consentimiento Informado (Acudientes)</w:t>
            </w:r>
          </w:p>
          <w:p w14:paraId="59498793" w14:textId="77777777" w:rsidR="008C73B7" w:rsidRPr="006D24CB" w:rsidRDefault="008C73B7" w:rsidP="008C73B7">
            <w:pPr>
              <w:rPr>
                <w:rFonts w:cs="Times New Roman"/>
                <w:szCs w:val="24"/>
                <w:lang w:eastAsia="es-CO"/>
              </w:rPr>
            </w:pPr>
          </w:p>
          <w:p w14:paraId="32F31C1C" w14:textId="77777777" w:rsidR="002E274F" w:rsidRPr="006D24CB" w:rsidRDefault="002E274F" w:rsidP="00B84052">
            <w:pPr>
              <w:spacing w:before="100" w:beforeAutospacing="1" w:after="100" w:afterAutospacing="1"/>
              <w:ind w:firstLine="709"/>
              <w:rPr>
                <w:rFonts w:eastAsia="Times New Roman" w:cs="Times New Roman"/>
                <w:szCs w:val="24"/>
                <w:lang w:eastAsia="es-CO"/>
              </w:rPr>
            </w:pPr>
          </w:p>
        </w:tc>
      </w:tr>
      <w:tr w:rsidR="00AC327A" w:rsidRPr="006D24CB" w14:paraId="7D225338" w14:textId="77777777" w:rsidTr="00DA04B9">
        <w:trPr>
          <w:tblCellSpacing w:w="0" w:type="dxa"/>
          <w:jc w:val="center"/>
        </w:trPr>
        <w:tc>
          <w:tcPr>
            <w:tcW w:w="0" w:type="auto"/>
            <w:shd w:val="clear" w:color="auto" w:fill="FFFFFF"/>
            <w:vAlign w:val="center"/>
            <w:hideMark/>
          </w:tcPr>
          <w:p w14:paraId="566BB597" w14:textId="77777777" w:rsidR="002E274F" w:rsidRPr="006D24CB" w:rsidRDefault="002E274F" w:rsidP="00B84052">
            <w:pPr>
              <w:ind w:firstLine="709"/>
              <w:rPr>
                <w:rFonts w:eastAsia="Times New Roman" w:cs="Times New Roman"/>
                <w:szCs w:val="24"/>
                <w:lang w:eastAsia="es-CO"/>
              </w:rPr>
            </w:pPr>
          </w:p>
        </w:tc>
      </w:tr>
      <w:tr w:rsidR="00AC327A" w:rsidRPr="006D24CB" w14:paraId="2FD3D2E2" w14:textId="77777777" w:rsidTr="00DA04B9">
        <w:trPr>
          <w:tblCellSpacing w:w="0" w:type="dxa"/>
          <w:jc w:val="center"/>
          <w:hidden/>
        </w:trPr>
        <w:tc>
          <w:tcPr>
            <w:tcW w:w="0" w:type="auto"/>
            <w:shd w:val="clear" w:color="auto" w:fill="FFFFFF"/>
            <w:vAlign w:val="center"/>
            <w:hideMark/>
          </w:tcPr>
          <w:p w14:paraId="28DF84BB" w14:textId="77777777" w:rsidR="002E274F" w:rsidRPr="006D24CB" w:rsidRDefault="002E274F" w:rsidP="00B84052">
            <w:pPr>
              <w:pBdr>
                <w:bottom w:val="single" w:sz="6" w:space="1" w:color="auto"/>
              </w:pBdr>
              <w:ind w:firstLine="709"/>
              <w:jc w:val="center"/>
              <w:rPr>
                <w:rFonts w:eastAsia="Times New Roman" w:cs="Times New Roman"/>
                <w:vanish/>
                <w:szCs w:val="24"/>
                <w:lang w:eastAsia="es-CO"/>
              </w:rPr>
            </w:pPr>
            <w:r w:rsidRPr="006D24CB">
              <w:rPr>
                <w:rFonts w:eastAsia="Times New Roman" w:cs="Times New Roman"/>
                <w:vanish/>
                <w:szCs w:val="24"/>
                <w:lang w:eastAsia="es-CO"/>
              </w:rPr>
              <w:t>Principio del formulario</w:t>
            </w:r>
          </w:p>
          <w:p w14:paraId="21F3B74D" w14:textId="77777777" w:rsidR="002E274F" w:rsidRPr="006D24CB" w:rsidRDefault="002E274F" w:rsidP="00B84052">
            <w:pPr>
              <w:pBdr>
                <w:top w:val="single" w:sz="6" w:space="1" w:color="auto"/>
              </w:pBdr>
              <w:ind w:firstLine="709"/>
              <w:jc w:val="center"/>
              <w:rPr>
                <w:rFonts w:eastAsia="Times New Roman" w:cs="Times New Roman"/>
                <w:vanish/>
                <w:szCs w:val="24"/>
                <w:lang w:eastAsia="es-CO"/>
              </w:rPr>
            </w:pPr>
            <w:r w:rsidRPr="006D24CB">
              <w:rPr>
                <w:rFonts w:eastAsia="Times New Roman" w:cs="Times New Roman"/>
                <w:vanish/>
                <w:szCs w:val="24"/>
                <w:lang w:eastAsia="es-CO"/>
              </w:rPr>
              <w:t>Final del formulario</w:t>
            </w:r>
          </w:p>
          <w:p w14:paraId="1DCBD5BF" w14:textId="77777777" w:rsidR="002E274F" w:rsidRPr="006D24CB" w:rsidRDefault="002E274F" w:rsidP="00B84052">
            <w:pPr>
              <w:ind w:left="720" w:firstLine="709"/>
              <w:rPr>
                <w:rFonts w:eastAsia="Times New Roman" w:cs="Times New Roman"/>
                <w:szCs w:val="24"/>
                <w:lang w:eastAsia="es-CO"/>
              </w:rPr>
            </w:pPr>
          </w:p>
        </w:tc>
      </w:tr>
    </w:tbl>
    <w:p w14:paraId="24EC1CA1" w14:textId="77777777" w:rsidR="002E274F" w:rsidRPr="006D24CB" w:rsidRDefault="002E274F" w:rsidP="00B84052">
      <w:pPr>
        <w:ind w:firstLine="709"/>
        <w:jc w:val="center"/>
        <w:rPr>
          <w:rFonts w:cs="Times New Roman"/>
          <w:b/>
          <w:bCs/>
          <w:szCs w:val="24"/>
          <w:lang w:val="es-ES"/>
        </w:rPr>
      </w:pPr>
      <w:r w:rsidRPr="006D24CB">
        <w:rPr>
          <w:rFonts w:cs="Times New Roman"/>
          <w:b/>
          <w:bCs/>
          <w:szCs w:val="24"/>
          <w:lang w:val="es-ES"/>
        </w:rPr>
        <w:t>FACULTAD DE CIENCIAS SOCIALES Y HUMANAS</w:t>
      </w:r>
    </w:p>
    <w:p w14:paraId="11131433" w14:textId="77777777" w:rsidR="002E274F" w:rsidRPr="006D24CB" w:rsidRDefault="002E274F" w:rsidP="00B84052">
      <w:pPr>
        <w:ind w:firstLine="709"/>
        <w:jc w:val="center"/>
        <w:rPr>
          <w:rFonts w:cs="Times New Roman"/>
          <w:b/>
          <w:bCs/>
          <w:szCs w:val="24"/>
          <w:lang w:val="es-ES"/>
        </w:rPr>
      </w:pPr>
      <w:r w:rsidRPr="006D24CB">
        <w:rPr>
          <w:rFonts w:cs="Times New Roman"/>
          <w:b/>
          <w:bCs/>
          <w:szCs w:val="24"/>
          <w:lang w:val="es-ES"/>
        </w:rPr>
        <w:t>ESCUELA DE PSICOLOGÍA</w:t>
      </w:r>
    </w:p>
    <w:p w14:paraId="23FA957D" w14:textId="77777777" w:rsidR="002E274F" w:rsidRPr="006D24CB" w:rsidRDefault="002E274F" w:rsidP="00B84052">
      <w:pPr>
        <w:ind w:firstLine="709"/>
        <w:jc w:val="center"/>
        <w:rPr>
          <w:rFonts w:cs="Times New Roman"/>
          <w:b/>
          <w:bCs/>
          <w:szCs w:val="24"/>
          <w:lang w:val="es-ES"/>
        </w:rPr>
      </w:pPr>
      <w:r w:rsidRPr="006D24CB">
        <w:rPr>
          <w:rFonts w:cs="Times New Roman"/>
          <w:b/>
          <w:bCs/>
          <w:szCs w:val="24"/>
          <w:lang w:val="es-ES"/>
        </w:rPr>
        <w:t>DOCTORADO EN PSICOLOGÍA</w:t>
      </w:r>
    </w:p>
    <w:p w14:paraId="2CA8E16A" w14:textId="77777777" w:rsidR="002E274F" w:rsidRPr="006D24CB" w:rsidRDefault="002E274F" w:rsidP="00C72B0A">
      <w:pPr>
        <w:pStyle w:val="xmsonormal"/>
        <w:spacing w:before="0" w:beforeAutospacing="0" w:after="0" w:afterAutospacing="0" w:line="360" w:lineRule="auto"/>
        <w:jc w:val="both"/>
      </w:pPr>
    </w:p>
    <w:tbl>
      <w:tblPr>
        <w:tblW w:w="5000" w:type="pct"/>
        <w:jc w:val="center"/>
        <w:tblCellSpacing w:w="0" w:type="dxa"/>
        <w:shd w:val="clear" w:color="auto" w:fill="FFFFFF"/>
        <w:tblCellMar>
          <w:left w:w="0" w:type="dxa"/>
          <w:right w:w="0" w:type="dxa"/>
        </w:tblCellMar>
        <w:tblLook w:val="04A0" w:firstRow="1" w:lastRow="0" w:firstColumn="1" w:lastColumn="0" w:noHBand="0" w:noVBand="1"/>
      </w:tblPr>
      <w:tblGrid>
        <w:gridCol w:w="9404"/>
      </w:tblGrid>
      <w:tr w:rsidR="00AC327A" w:rsidRPr="006D24CB" w14:paraId="0060A94F" w14:textId="77777777" w:rsidTr="00DA04B9">
        <w:trPr>
          <w:tblCellSpacing w:w="0" w:type="dxa"/>
          <w:jc w:val="center"/>
        </w:trPr>
        <w:tc>
          <w:tcPr>
            <w:tcW w:w="0" w:type="auto"/>
            <w:shd w:val="clear" w:color="auto" w:fill="FFFFFF"/>
            <w:hideMark/>
          </w:tcPr>
          <w:p w14:paraId="5284C6E8" w14:textId="182A4068"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 xml:space="preserve">Le invitamos a participar en este estudio de investigación que tiene como objetivo principal identificar la relación entre los procesos psicológicos motivación y emoción y su incidencia en el aprendizaje social de los adolescentes diagnosticados con </w:t>
            </w:r>
            <w:r w:rsidR="00031AA0" w:rsidRPr="006D24CB">
              <w:rPr>
                <w:rFonts w:eastAsia="Times New Roman" w:cs="Times New Roman"/>
                <w:szCs w:val="24"/>
                <w:lang w:eastAsia="es-CO"/>
              </w:rPr>
              <w:t>T</w:t>
            </w:r>
            <w:r w:rsidRPr="006D24CB">
              <w:rPr>
                <w:rFonts w:eastAsia="Times New Roman" w:cs="Times New Roman"/>
                <w:szCs w:val="24"/>
                <w:lang w:eastAsia="es-CO"/>
              </w:rPr>
              <w:t xml:space="preserve">rastorno por </w:t>
            </w:r>
            <w:r w:rsidR="00031AA0" w:rsidRPr="006D24CB">
              <w:rPr>
                <w:rFonts w:eastAsia="Times New Roman" w:cs="Times New Roman"/>
                <w:szCs w:val="24"/>
                <w:lang w:eastAsia="es-CO"/>
              </w:rPr>
              <w:t>D</w:t>
            </w:r>
            <w:r w:rsidRPr="006D24CB">
              <w:rPr>
                <w:rFonts w:eastAsia="Times New Roman" w:cs="Times New Roman"/>
                <w:szCs w:val="24"/>
                <w:lang w:eastAsia="es-CO"/>
              </w:rPr>
              <w:t xml:space="preserve">éficit de </w:t>
            </w:r>
            <w:r w:rsidR="00031AA0" w:rsidRPr="006D24CB">
              <w:rPr>
                <w:rFonts w:eastAsia="Times New Roman" w:cs="Times New Roman"/>
                <w:szCs w:val="24"/>
                <w:lang w:eastAsia="es-CO"/>
              </w:rPr>
              <w:t>A</w:t>
            </w:r>
            <w:r w:rsidRPr="006D24CB">
              <w:rPr>
                <w:rFonts w:eastAsia="Times New Roman" w:cs="Times New Roman"/>
                <w:szCs w:val="24"/>
                <w:lang w:eastAsia="es-CO"/>
              </w:rPr>
              <w:t xml:space="preserve">tención e </w:t>
            </w:r>
            <w:r w:rsidR="00031AA0" w:rsidRPr="006D24CB">
              <w:rPr>
                <w:rFonts w:eastAsia="Times New Roman" w:cs="Times New Roman"/>
                <w:szCs w:val="24"/>
                <w:lang w:eastAsia="es-CO"/>
              </w:rPr>
              <w:t>H</w:t>
            </w:r>
            <w:r w:rsidRPr="006D24CB">
              <w:rPr>
                <w:rFonts w:eastAsia="Times New Roman" w:cs="Times New Roman"/>
                <w:szCs w:val="24"/>
                <w:lang w:eastAsia="es-CO"/>
              </w:rPr>
              <w:t xml:space="preserve">iperactividad TDAH. </w:t>
            </w:r>
            <w:r w:rsidR="00031AA0" w:rsidRPr="006D24CB">
              <w:rPr>
                <w:rFonts w:eastAsia="Times New Roman" w:cs="Times New Roman"/>
                <w:szCs w:val="24"/>
                <w:lang w:eastAsia="es-CO"/>
              </w:rPr>
              <w:t>P</w:t>
            </w:r>
            <w:r w:rsidRPr="006D24CB">
              <w:rPr>
                <w:rFonts w:eastAsia="Times New Roman" w:cs="Times New Roman"/>
                <w:szCs w:val="24"/>
                <w:lang w:eastAsia="es-CO"/>
              </w:rPr>
              <w:t>ara este fin</w:t>
            </w:r>
            <w:r w:rsidR="001752D0" w:rsidRPr="006D24CB">
              <w:rPr>
                <w:rFonts w:eastAsia="Times New Roman" w:cs="Times New Roman"/>
                <w:szCs w:val="24"/>
                <w:lang w:eastAsia="es-CO"/>
              </w:rPr>
              <w:t>,</w:t>
            </w:r>
            <w:r w:rsidRPr="006D24CB">
              <w:rPr>
                <w:rFonts w:eastAsia="Times New Roman" w:cs="Times New Roman"/>
                <w:szCs w:val="24"/>
                <w:lang w:eastAsia="es-CO"/>
              </w:rPr>
              <w:t xml:space="preserve"> se ha seleccionado una serie de instrumentos en los que se realizan preguntas como datos personales y familiares, al igual que la información inherente a la recolección de datos propia de las escalas y entrevista dispuestas para este estudio. </w:t>
            </w:r>
            <w:r w:rsidR="00372019" w:rsidRPr="006D24CB">
              <w:rPr>
                <w:rFonts w:eastAsia="Times New Roman" w:cs="Times New Roman"/>
                <w:szCs w:val="24"/>
                <w:lang w:eastAsia="es-CO"/>
              </w:rPr>
              <w:t>D</w:t>
            </w:r>
            <w:r w:rsidRPr="006D24CB">
              <w:rPr>
                <w:rFonts w:eastAsia="Times New Roman" w:cs="Times New Roman"/>
                <w:szCs w:val="24"/>
                <w:lang w:eastAsia="es-CO"/>
              </w:rPr>
              <w:t>ichos instrumentos serán respondidos por los estudiantes seleccionados para este fin, bajo la autorización de su representante legal o acudiente.</w:t>
            </w:r>
          </w:p>
          <w:p w14:paraId="4ACF842D" w14:textId="3F3B29A4"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 xml:space="preserve">La investigadora principal responsable del </w:t>
            </w:r>
            <w:r w:rsidR="008B1A48" w:rsidRPr="006D24CB">
              <w:rPr>
                <w:rFonts w:eastAsia="Times New Roman" w:cs="Times New Roman"/>
                <w:szCs w:val="24"/>
                <w:lang w:eastAsia="es-CO"/>
              </w:rPr>
              <w:t>p</w:t>
            </w:r>
            <w:r w:rsidRPr="006D24CB">
              <w:rPr>
                <w:rFonts w:eastAsia="Times New Roman" w:cs="Times New Roman"/>
                <w:szCs w:val="24"/>
                <w:lang w:eastAsia="es-CO"/>
              </w:rPr>
              <w:t>royecto es Maricela Patiño Zapata, su correo electrónico de contacto es: </w:t>
            </w:r>
            <w:hyperlink r:id="rId82" w:tgtFrame="_blank" w:history="1">
              <w:r w:rsidRPr="006D24CB">
                <w:rPr>
                  <w:rFonts w:eastAsia="Times New Roman" w:cs="Times New Roman"/>
                  <w:szCs w:val="24"/>
                  <w:u w:val="single"/>
                  <w:lang w:eastAsia="es-CO"/>
                </w:rPr>
                <w:t>mpatino97533@umanizales.edu.co</w:t>
              </w:r>
            </w:hyperlink>
            <w:r w:rsidR="008B1A48" w:rsidRPr="006D24CB">
              <w:rPr>
                <w:rFonts w:cs="Times New Roman"/>
                <w:szCs w:val="24"/>
              </w:rPr>
              <w:t>.</w:t>
            </w:r>
            <w:r w:rsidRPr="006D24CB">
              <w:rPr>
                <w:rFonts w:eastAsia="Times New Roman" w:cs="Times New Roman"/>
                <w:szCs w:val="24"/>
                <w:lang w:eastAsia="es-CO"/>
              </w:rPr>
              <w:t xml:space="preserve"> Este proyecto hace parte de la línea de </w:t>
            </w:r>
            <w:r w:rsidR="008B1A48" w:rsidRPr="006D24CB">
              <w:rPr>
                <w:rFonts w:eastAsia="Times New Roman" w:cs="Times New Roman"/>
                <w:szCs w:val="24"/>
                <w:lang w:eastAsia="es-CO"/>
              </w:rPr>
              <w:t>P</w:t>
            </w:r>
            <w:r w:rsidRPr="006D24CB">
              <w:rPr>
                <w:rFonts w:eastAsia="Times New Roman" w:cs="Times New Roman"/>
                <w:szCs w:val="24"/>
                <w:lang w:eastAsia="es-CO"/>
              </w:rPr>
              <w:t xml:space="preserve">sicología del </w:t>
            </w:r>
            <w:r w:rsidR="008B1A48" w:rsidRPr="006D24CB">
              <w:rPr>
                <w:rFonts w:eastAsia="Times New Roman" w:cs="Times New Roman"/>
                <w:szCs w:val="24"/>
                <w:lang w:eastAsia="es-CO"/>
              </w:rPr>
              <w:t>D</w:t>
            </w:r>
            <w:r w:rsidRPr="006D24CB">
              <w:rPr>
                <w:rFonts w:eastAsia="Times New Roman" w:cs="Times New Roman"/>
                <w:szCs w:val="24"/>
                <w:lang w:eastAsia="es-CO"/>
              </w:rPr>
              <w:t xml:space="preserve">esarrollo y </w:t>
            </w:r>
            <w:r w:rsidR="008B1A48" w:rsidRPr="006D24CB">
              <w:rPr>
                <w:rFonts w:eastAsia="Times New Roman" w:cs="Times New Roman"/>
                <w:szCs w:val="24"/>
                <w:lang w:eastAsia="es-CO"/>
              </w:rPr>
              <w:t>E</w:t>
            </w:r>
            <w:r w:rsidRPr="006D24CB">
              <w:rPr>
                <w:rFonts w:eastAsia="Times New Roman" w:cs="Times New Roman"/>
                <w:szCs w:val="24"/>
                <w:lang w:eastAsia="es-CO"/>
              </w:rPr>
              <w:t xml:space="preserve">ducación del </w:t>
            </w:r>
            <w:r w:rsidR="008B1A48" w:rsidRPr="006D24CB">
              <w:rPr>
                <w:rFonts w:eastAsia="Times New Roman" w:cs="Times New Roman"/>
                <w:szCs w:val="24"/>
                <w:lang w:eastAsia="es-CO"/>
              </w:rPr>
              <w:t>D</w:t>
            </w:r>
            <w:r w:rsidRPr="006D24CB">
              <w:rPr>
                <w:rFonts w:eastAsia="Times New Roman" w:cs="Times New Roman"/>
                <w:szCs w:val="24"/>
                <w:lang w:eastAsia="es-CO"/>
              </w:rPr>
              <w:t xml:space="preserve">octorado en </w:t>
            </w:r>
            <w:r w:rsidR="008B1A48" w:rsidRPr="006D24CB">
              <w:rPr>
                <w:rFonts w:eastAsia="Times New Roman" w:cs="Times New Roman"/>
                <w:szCs w:val="24"/>
                <w:lang w:eastAsia="es-CO"/>
              </w:rPr>
              <w:t>P</w:t>
            </w:r>
            <w:r w:rsidRPr="006D24CB">
              <w:rPr>
                <w:rFonts w:eastAsia="Times New Roman" w:cs="Times New Roman"/>
                <w:szCs w:val="24"/>
                <w:lang w:eastAsia="es-CO"/>
              </w:rPr>
              <w:t xml:space="preserve">sicología de la </w:t>
            </w:r>
            <w:r w:rsidR="008B1A48" w:rsidRPr="006D24CB">
              <w:rPr>
                <w:rFonts w:eastAsia="Times New Roman" w:cs="Times New Roman"/>
                <w:szCs w:val="24"/>
                <w:lang w:eastAsia="es-CO"/>
              </w:rPr>
              <w:t>U</w:t>
            </w:r>
            <w:r w:rsidRPr="006D24CB">
              <w:rPr>
                <w:rFonts w:eastAsia="Times New Roman" w:cs="Times New Roman"/>
                <w:szCs w:val="24"/>
                <w:lang w:eastAsia="es-CO"/>
              </w:rPr>
              <w:t>niversidad de Maniz</w:t>
            </w:r>
            <w:r w:rsidR="008B1A48" w:rsidRPr="006D24CB">
              <w:rPr>
                <w:rFonts w:eastAsia="Times New Roman" w:cs="Times New Roman"/>
                <w:szCs w:val="24"/>
                <w:lang w:eastAsia="es-CO"/>
              </w:rPr>
              <w:t>a</w:t>
            </w:r>
            <w:r w:rsidRPr="006D24CB">
              <w:rPr>
                <w:rFonts w:eastAsia="Times New Roman" w:cs="Times New Roman"/>
                <w:szCs w:val="24"/>
                <w:lang w:eastAsia="es-CO"/>
              </w:rPr>
              <w:t>les. </w:t>
            </w:r>
          </w:p>
          <w:p w14:paraId="160EA0A5" w14:textId="6E2E94F7"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Cabe aclarar que la información obtenida será conocida únicamente por los investigadores</w:t>
            </w:r>
            <w:r w:rsidR="009B794B" w:rsidRPr="006D24CB">
              <w:rPr>
                <w:rFonts w:eastAsia="Times New Roman" w:cs="Times New Roman"/>
                <w:szCs w:val="24"/>
                <w:lang w:eastAsia="es-CO"/>
              </w:rPr>
              <w:t>,</w:t>
            </w:r>
            <w:r w:rsidRPr="006D24CB">
              <w:rPr>
                <w:rFonts w:eastAsia="Times New Roman" w:cs="Times New Roman"/>
                <w:szCs w:val="24"/>
                <w:lang w:eastAsia="es-CO"/>
              </w:rPr>
              <w:t xml:space="preserve"> quienes garantizan su confidencialidad puesto que los datos</w:t>
            </w:r>
            <w:r w:rsidR="009B794B" w:rsidRPr="006D24CB">
              <w:rPr>
                <w:rFonts w:eastAsia="Times New Roman" w:cs="Times New Roman"/>
                <w:szCs w:val="24"/>
                <w:lang w:eastAsia="es-CO"/>
              </w:rPr>
              <w:t>,</w:t>
            </w:r>
            <w:r w:rsidRPr="006D24CB">
              <w:rPr>
                <w:rFonts w:eastAsia="Times New Roman" w:cs="Times New Roman"/>
                <w:szCs w:val="24"/>
                <w:lang w:eastAsia="es-CO"/>
              </w:rPr>
              <w:t xml:space="preserve"> en ningún caso</w:t>
            </w:r>
            <w:r w:rsidR="009B794B" w:rsidRPr="006D24CB">
              <w:rPr>
                <w:rFonts w:eastAsia="Times New Roman" w:cs="Times New Roman"/>
                <w:szCs w:val="24"/>
                <w:lang w:eastAsia="es-CO"/>
              </w:rPr>
              <w:t>,</w:t>
            </w:r>
            <w:r w:rsidRPr="006D24CB">
              <w:rPr>
                <w:rFonts w:eastAsia="Times New Roman" w:cs="Times New Roman"/>
                <w:szCs w:val="24"/>
                <w:lang w:eastAsia="es-CO"/>
              </w:rPr>
              <w:t xml:space="preserve"> serán relacionados con el contenido de las respuestas o con la identidad de los participantes.</w:t>
            </w:r>
          </w:p>
          <w:p w14:paraId="2C21BD9F" w14:textId="74E2ED10" w:rsidR="002E274F" w:rsidRPr="006D24CB" w:rsidRDefault="002E274F" w:rsidP="008C73B7">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Asimismo, las respuestas quedarán codificadas por letras y números. La información recolectada será para uso exclusivo de los investigadores y será insumo para publicaciones científicas. Además, se destruirá una vez se termine la investigación y se hagan públicos los resultados.</w:t>
            </w:r>
          </w:p>
          <w:p w14:paraId="257456E7" w14:textId="3884A617"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 xml:space="preserve">Este proyecto se acoge a los lineamientos éticos y de confidencialidad previstos por la Ley 1090 del 2006 de la República de Colombia, por la cual se reglamenta el ejercicio de la profesión </w:t>
            </w:r>
            <w:r w:rsidRPr="006D24CB">
              <w:rPr>
                <w:rFonts w:eastAsia="Times New Roman" w:cs="Times New Roman"/>
                <w:szCs w:val="24"/>
                <w:lang w:eastAsia="es-CO"/>
              </w:rPr>
              <w:lastRenderedPageBreak/>
              <w:t xml:space="preserve">de </w:t>
            </w:r>
            <w:r w:rsidR="007947A4" w:rsidRPr="006D24CB">
              <w:rPr>
                <w:rFonts w:eastAsia="Times New Roman" w:cs="Times New Roman"/>
                <w:szCs w:val="24"/>
                <w:lang w:eastAsia="es-CO"/>
              </w:rPr>
              <w:t>p</w:t>
            </w:r>
            <w:r w:rsidRPr="006D24CB">
              <w:rPr>
                <w:rFonts w:eastAsia="Times New Roman" w:cs="Times New Roman"/>
                <w:szCs w:val="24"/>
                <w:lang w:eastAsia="es-CO"/>
              </w:rPr>
              <w:t>sicología, se dicta el Código Deontológico y Bioético y otras disposiciones y la Ley 1581 de 2012 de Protección de Datos Personales.</w:t>
            </w:r>
          </w:p>
          <w:p w14:paraId="7A1BE559" w14:textId="146274A1" w:rsidR="002E274F" w:rsidRPr="006D24CB" w:rsidRDefault="002E274F" w:rsidP="008C73B7">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Su participación en el proyecto contribuye a una investigación que prevé identificar y explicar la incidencia de los procesos psicológicos en el aprendizaje de los adolescentes diagnosticados con TDAH, información que será relevante para futuras investigaciones y el desarrollo de estrategias de atención oportunas en el sistema escolar, en beneficio de la comunidad educativa en general</w:t>
            </w:r>
            <w:r w:rsidR="007947A4" w:rsidRPr="006D24CB">
              <w:rPr>
                <w:rFonts w:eastAsia="Times New Roman" w:cs="Times New Roman"/>
                <w:szCs w:val="24"/>
                <w:lang w:eastAsia="es-CO"/>
              </w:rPr>
              <w:t>.</w:t>
            </w:r>
            <w:r w:rsidRPr="006D24CB">
              <w:rPr>
                <w:rFonts w:eastAsia="Times New Roman" w:cs="Times New Roman"/>
                <w:szCs w:val="24"/>
                <w:lang w:eastAsia="es-CO"/>
              </w:rPr>
              <w:t xml:space="preserve"> </w:t>
            </w:r>
          </w:p>
          <w:p w14:paraId="1B3A7D7F" w14:textId="77777777" w:rsidR="002E274F" w:rsidRPr="006D24CB" w:rsidRDefault="002E274F" w:rsidP="00B84052">
            <w:pPr>
              <w:spacing w:before="100" w:beforeAutospacing="1" w:after="100" w:afterAutospacing="1"/>
              <w:ind w:firstLine="709"/>
              <w:rPr>
                <w:rFonts w:eastAsia="Times New Roman" w:cs="Times New Roman"/>
                <w:szCs w:val="24"/>
                <w:lang w:eastAsia="es-CO"/>
              </w:rPr>
            </w:pPr>
            <w:r w:rsidRPr="006D24CB">
              <w:rPr>
                <w:rFonts w:eastAsia="Times New Roman" w:cs="Times New Roman"/>
                <w:szCs w:val="24"/>
                <w:lang w:eastAsia="es-CO"/>
              </w:rPr>
              <w:t>Como participante, podrá conocer los resultados generales del estudio y no se emitirán resultados individuales, así mismo, usted podrá retirarse en cualquier momento de este estudio.</w:t>
            </w:r>
          </w:p>
          <w:p w14:paraId="2DED35D9" w14:textId="092A09A3" w:rsidR="002E274F" w:rsidRPr="006D24CB" w:rsidRDefault="002E274F" w:rsidP="00B84052">
            <w:pPr>
              <w:spacing w:before="100" w:beforeAutospacing="1" w:after="100" w:afterAutospacing="1"/>
              <w:ind w:firstLine="709"/>
              <w:rPr>
                <w:rFonts w:eastAsia="Times New Roman" w:cs="Times New Roman"/>
                <w:szCs w:val="24"/>
                <w:u w:val="single"/>
                <w:lang w:eastAsia="es-CO"/>
              </w:rPr>
            </w:pPr>
            <w:r w:rsidRPr="006D24CB">
              <w:rPr>
                <w:rFonts w:eastAsia="Times New Roman" w:cs="Times New Roman"/>
                <w:szCs w:val="24"/>
                <w:lang w:eastAsia="es-CO"/>
              </w:rPr>
              <w:t>Finalmente, si tiene alguna duda, o el participante o su acudiente presenta algún tipo de dificultad a causa del diligenciamiento del presente cuestionario, puede comunicarse con la investigadora principal al correo electrónico: </w:t>
            </w:r>
            <w:hyperlink r:id="rId83" w:tgtFrame="_blank" w:history="1">
              <w:r w:rsidRPr="006D24CB">
                <w:rPr>
                  <w:rFonts w:eastAsia="Times New Roman" w:cs="Times New Roman"/>
                  <w:szCs w:val="24"/>
                  <w:u w:val="single"/>
                  <w:lang w:eastAsia="es-CO"/>
                </w:rPr>
                <w:t>mpatino97533@umanizlaes.edu.co</w:t>
              </w:r>
            </w:hyperlink>
          </w:p>
          <w:p w14:paraId="2CC0762D" w14:textId="6E826C85"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1C8A11CB" w14:textId="77D96CBD"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6B2D8040" w14:textId="4B9DFF2D"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075338CB" w14:textId="1EB67640"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58E3390F" w14:textId="2010DD0D"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41FD0514" w14:textId="22B8A370"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2062CAFE" w14:textId="09123ACF"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1B66C415" w14:textId="507D2BE6" w:rsidR="008F7457" w:rsidRPr="006D24CB" w:rsidRDefault="008F7457" w:rsidP="00B84052">
            <w:pPr>
              <w:spacing w:before="100" w:beforeAutospacing="1" w:after="100" w:afterAutospacing="1"/>
              <w:ind w:firstLine="709"/>
              <w:rPr>
                <w:rFonts w:eastAsia="Times New Roman" w:cs="Times New Roman"/>
                <w:szCs w:val="24"/>
                <w:u w:val="single"/>
                <w:lang w:eastAsia="es-CO"/>
              </w:rPr>
            </w:pPr>
          </w:p>
          <w:p w14:paraId="00378EF7" w14:textId="77777777" w:rsidR="002E274F" w:rsidRPr="006D24CB" w:rsidRDefault="002E274F" w:rsidP="00376CEA">
            <w:pPr>
              <w:spacing w:before="100" w:beforeAutospacing="1" w:after="100" w:afterAutospacing="1"/>
              <w:rPr>
                <w:rFonts w:eastAsia="Times New Roman" w:cs="Times New Roman"/>
                <w:szCs w:val="24"/>
                <w:lang w:eastAsia="es-CO"/>
              </w:rPr>
            </w:pPr>
            <w:r w:rsidRPr="006D24CB">
              <w:rPr>
                <w:rFonts w:eastAsia="Times New Roman" w:cs="Times New Roman"/>
                <w:szCs w:val="24"/>
                <w:lang w:eastAsia="es-CO"/>
              </w:rPr>
              <w:t> </w:t>
            </w:r>
          </w:p>
          <w:p w14:paraId="6E7457FE" w14:textId="77777777" w:rsidR="002E274F" w:rsidRPr="006D24CB" w:rsidRDefault="002E274F" w:rsidP="00B84052">
            <w:pPr>
              <w:spacing w:before="100" w:beforeAutospacing="1" w:after="100" w:afterAutospacing="1"/>
              <w:ind w:firstLine="709"/>
              <w:rPr>
                <w:rFonts w:eastAsia="Times New Roman" w:cs="Times New Roman"/>
                <w:szCs w:val="24"/>
                <w:lang w:eastAsia="es-CO"/>
              </w:rPr>
            </w:pPr>
          </w:p>
        </w:tc>
      </w:tr>
      <w:tr w:rsidR="00AC327A" w:rsidRPr="006D24CB" w14:paraId="56882A01" w14:textId="77777777" w:rsidTr="00DA04B9">
        <w:trPr>
          <w:tblCellSpacing w:w="0" w:type="dxa"/>
          <w:jc w:val="center"/>
        </w:trPr>
        <w:tc>
          <w:tcPr>
            <w:tcW w:w="0" w:type="auto"/>
            <w:shd w:val="clear" w:color="auto" w:fill="FFFFFF"/>
            <w:vAlign w:val="center"/>
            <w:hideMark/>
          </w:tcPr>
          <w:p w14:paraId="174BEB22" w14:textId="77777777" w:rsidR="002E274F" w:rsidRPr="006D24CB" w:rsidRDefault="002E274F" w:rsidP="00B84052">
            <w:pPr>
              <w:ind w:firstLine="709"/>
              <w:rPr>
                <w:rFonts w:eastAsia="Times New Roman" w:cs="Times New Roman"/>
                <w:szCs w:val="24"/>
                <w:lang w:eastAsia="es-CO"/>
              </w:rPr>
            </w:pPr>
          </w:p>
        </w:tc>
      </w:tr>
      <w:tr w:rsidR="00AC327A" w:rsidRPr="006D24CB" w14:paraId="5E4BFE12" w14:textId="77777777" w:rsidTr="00DA04B9">
        <w:trPr>
          <w:tblCellSpacing w:w="0" w:type="dxa"/>
          <w:jc w:val="center"/>
          <w:hidden/>
        </w:trPr>
        <w:tc>
          <w:tcPr>
            <w:tcW w:w="0" w:type="auto"/>
            <w:shd w:val="clear" w:color="auto" w:fill="FFFFFF"/>
            <w:vAlign w:val="center"/>
            <w:hideMark/>
          </w:tcPr>
          <w:p w14:paraId="40C0487A" w14:textId="77777777" w:rsidR="002E274F" w:rsidRPr="006D24CB" w:rsidRDefault="002E274F" w:rsidP="00B84052">
            <w:pPr>
              <w:pBdr>
                <w:bottom w:val="single" w:sz="6" w:space="1" w:color="auto"/>
              </w:pBdr>
              <w:ind w:firstLine="709"/>
              <w:jc w:val="center"/>
              <w:rPr>
                <w:rFonts w:eastAsia="Times New Roman" w:cs="Times New Roman"/>
                <w:vanish/>
                <w:szCs w:val="24"/>
                <w:lang w:eastAsia="es-CO"/>
              </w:rPr>
            </w:pPr>
            <w:r w:rsidRPr="006D24CB">
              <w:rPr>
                <w:rFonts w:eastAsia="Times New Roman" w:cs="Times New Roman"/>
                <w:vanish/>
                <w:szCs w:val="24"/>
                <w:lang w:eastAsia="es-CO"/>
              </w:rPr>
              <w:t>Principio del formulario</w:t>
            </w:r>
          </w:p>
          <w:p w14:paraId="2BA953C0" w14:textId="77777777" w:rsidR="002E274F" w:rsidRPr="006D24CB" w:rsidRDefault="002E274F" w:rsidP="00B84052">
            <w:pPr>
              <w:pBdr>
                <w:top w:val="single" w:sz="6" w:space="1" w:color="auto"/>
              </w:pBdr>
              <w:ind w:firstLine="709"/>
              <w:jc w:val="center"/>
              <w:rPr>
                <w:rFonts w:eastAsia="Times New Roman" w:cs="Times New Roman"/>
                <w:vanish/>
                <w:szCs w:val="24"/>
                <w:lang w:eastAsia="es-CO"/>
              </w:rPr>
            </w:pPr>
            <w:r w:rsidRPr="006D24CB">
              <w:rPr>
                <w:rFonts w:eastAsia="Times New Roman" w:cs="Times New Roman"/>
                <w:vanish/>
                <w:szCs w:val="24"/>
                <w:lang w:eastAsia="es-CO"/>
              </w:rPr>
              <w:t>Final del formulario</w:t>
            </w:r>
          </w:p>
          <w:p w14:paraId="19FEC804" w14:textId="77777777" w:rsidR="002E274F" w:rsidRPr="006D24CB" w:rsidRDefault="002E274F" w:rsidP="00B84052">
            <w:pPr>
              <w:ind w:left="720" w:firstLine="709"/>
              <w:rPr>
                <w:rFonts w:eastAsia="Times New Roman" w:cs="Times New Roman"/>
                <w:szCs w:val="24"/>
                <w:lang w:eastAsia="es-CO"/>
              </w:rPr>
            </w:pPr>
          </w:p>
        </w:tc>
      </w:tr>
    </w:tbl>
    <w:p w14:paraId="3A80BC97" w14:textId="77777777" w:rsidR="00F557E5" w:rsidRPr="006D24CB" w:rsidRDefault="00F557E5" w:rsidP="00635EBB">
      <w:pPr>
        <w:spacing w:before="100" w:beforeAutospacing="1" w:after="100" w:afterAutospacing="1"/>
        <w:rPr>
          <w:rFonts w:cs="Times New Roman"/>
          <w:b/>
          <w:bCs/>
          <w:szCs w:val="24"/>
        </w:rPr>
      </w:pPr>
      <w:bookmarkStart w:id="69" w:name="_Toc150687722"/>
      <w:bookmarkStart w:id="70" w:name="_Hlk174469875"/>
    </w:p>
    <w:p w14:paraId="5963E2B9" w14:textId="1A57EF36" w:rsidR="008F2AA0" w:rsidRPr="006D24CB" w:rsidRDefault="008F2AA0" w:rsidP="00635EBB">
      <w:pPr>
        <w:spacing w:before="100" w:beforeAutospacing="1" w:after="100" w:afterAutospacing="1"/>
        <w:rPr>
          <w:rFonts w:eastAsia="Times New Roman" w:cs="Times New Roman"/>
          <w:szCs w:val="24"/>
          <w:lang w:eastAsia="es-CO"/>
        </w:rPr>
      </w:pPr>
      <w:r w:rsidRPr="006D24CB">
        <w:rPr>
          <w:rFonts w:cs="Times New Roman"/>
          <w:b/>
          <w:bCs/>
          <w:szCs w:val="24"/>
        </w:rPr>
        <w:lastRenderedPageBreak/>
        <w:t xml:space="preserve">Escalas de </w:t>
      </w:r>
      <w:r w:rsidR="009C486F" w:rsidRPr="006D24CB">
        <w:rPr>
          <w:rFonts w:cs="Times New Roman"/>
          <w:b/>
          <w:bCs/>
          <w:szCs w:val="24"/>
        </w:rPr>
        <w:t>F</w:t>
      </w:r>
      <w:r w:rsidRPr="006D24CB">
        <w:rPr>
          <w:rFonts w:cs="Times New Roman"/>
          <w:b/>
          <w:bCs/>
          <w:szCs w:val="24"/>
        </w:rPr>
        <w:t xml:space="preserve">rustración y </w:t>
      </w:r>
      <w:r w:rsidR="009C486F" w:rsidRPr="006D24CB">
        <w:rPr>
          <w:rFonts w:cs="Times New Roman"/>
          <w:b/>
          <w:bCs/>
          <w:szCs w:val="24"/>
        </w:rPr>
        <w:t>S</w:t>
      </w:r>
      <w:r w:rsidRPr="006D24CB">
        <w:rPr>
          <w:rFonts w:cs="Times New Roman"/>
          <w:b/>
          <w:bCs/>
          <w:szCs w:val="24"/>
        </w:rPr>
        <w:t xml:space="preserve">atisfacción de </w:t>
      </w:r>
      <w:r w:rsidR="009C486F" w:rsidRPr="006D24CB">
        <w:rPr>
          <w:rFonts w:cs="Times New Roman"/>
          <w:b/>
          <w:bCs/>
          <w:szCs w:val="24"/>
        </w:rPr>
        <w:t>N</w:t>
      </w:r>
      <w:r w:rsidRPr="006D24CB">
        <w:rPr>
          <w:rFonts w:cs="Times New Roman"/>
          <w:b/>
          <w:bCs/>
          <w:szCs w:val="24"/>
        </w:rPr>
        <w:t xml:space="preserve">ecesidades </w:t>
      </w:r>
      <w:r w:rsidR="009C486F" w:rsidRPr="006D24CB">
        <w:rPr>
          <w:rFonts w:cs="Times New Roman"/>
          <w:b/>
          <w:bCs/>
          <w:szCs w:val="24"/>
        </w:rPr>
        <w:t>P</w:t>
      </w:r>
      <w:r w:rsidRPr="006D24CB">
        <w:rPr>
          <w:rFonts w:cs="Times New Roman"/>
          <w:b/>
          <w:bCs/>
          <w:szCs w:val="24"/>
        </w:rPr>
        <w:t xml:space="preserve">sicológicas </w:t>
      </w:r>
      <w:r w:rsidR="009C486F" w:rsidRPr="006D24CB">
        <w:rPr>
          <w:rFonts w:cs="Times New Roman"/>
          <w:b/>
          <w:bCs/>
          <w:szCs w:val="24"/>
        </w:rPr>
        <w:t>B</w:t>
      </w:r>
      <w:r w:rsidRPr="006D24CB">
        <w:rPr>
          <w:rFonts w:cs="Times New Roman"/>
          <w:b/>
          <w:bCs/>
          <w:szCs w:val="24"/>
        </w:rPr>
        <w:t>ásicas (BPNSFS)</w:t>
      </w:r>
      <w:bookmarkEnd w:id="69"/>
    </w:p>
    <w:p w14:paraId="025D6EB9" w14:textId="5D6D49F2" w:rsidR="00C72B0A" w:rsidRPr="006D24CB" w:rsidRDefault="00C72B0A" w:rsidP="008F2AA0">
      <w:pPr>
        <w:pStyle w:val="Ttulo6"/>
        <w:rPr>
          <w:rFonts w:ascii="Times New Roman" w:hAnsi="Times New Roman" w:cs="Times New Roman"/>
          <w:color w:val="auto"/>
          <w:szCs w:val="24"/>
        </w:rPr>
      </w:pPr>
    </w:p>
    <w:p w14:paraId="66C2D1E7" w14:textId="3380D839" w:rsidR="0059070D" w:rsidRPr="006D24CB" w:rsidRDefault="00C72B0A" w:rsidP="00C72B0A">
      <w:pPr>
        <w:widowControl w:val="0"/>
        <w:autoSpaceDE w:val="0"/>
        <w:autoSpaceDN w:val="0"/>
        <w:ind w:left="-142"/>
        <w:rPr>
          <w:rFonts w:eastAsia="Times New Roman" w:cs="Times New Roman"/>
          <w:szCs w:val="24"/>
          <w:lang w:val="es-ES"/>
        </w:rPr>
      </w:pPr>
      <w:r w:rsidRPr="006D24CB">
        <w:rPr>
          <w:rFonts w:eastAsia="Times New Roman" w:cs="Times New Roman"/>
          <w:szCs w:val="24"/>
          <w:lang w:val="es-ES"/>
        </w:rPr>
        <w:t>A continuación, queremos preguntarte c</w:t>
      </w:r>
      <w:r w:rsidR="00CF315C" w:rsidRPr="006D24CB">
        <w:rPr>
          <w:rFonts w:eastAsia="Times New Roman" w:cs="Times New Roman"/>
          <w:szCs w:val="24"/>
          <w:lang w:val="es-ES"/>
        </w:rPr>
        <w:t>ó</w:t>
      </w:r>
      <w:r w:rsidRPr="006D24CB">
        <w:rPr>
          <w:rFonts w:eastAsia="Times New Roman" w:cs="Times New Roman"/>
          <w:szCs w:val="24"/>
          <w:lang w:val="es-ES"/>
        </w:rPr>
        <w:t xml:space="preserve">mo te sientes actualmente. Por favor lee cada una de las siguientes </w:t>
      </w:r>
      <w:r w:rsidR="00CF315C" w:rsidRPr="006D24CB">
        <w:rPr>
          <w:rFonts w:eastAsia="Times New Roman" w:cs="Times New Roman"/>
          <w:szCs w:val="24"/>
          <w:lang w:val="es-ES"/>
        </w:rPr>
        <w:t>a</w:t>
      </w:r>
      <w:r w:rsidRPr="006D24CB">
        <w:rPr>
          <w:rFonts w:eastAsia="Times New Roman" w:cs="Times New Roman"/>
          <w:szCs w:val="24"/>
          <w:lang w:val="es-ES"/>
        </w:rPr>
        <w:t>firmaciones y señala el grado en que cada afirmación es verdadera para ti en este momento de tu vida</w:t>
      </w:r>
      <w:r w:rsidR="00CF315C" w:rsidRPr="006D24CB">
        <w:rPr>
          <w:rFonts w:eastAsia="Times New Roman" w:cs="Times New Roman"/>
          <w:szCs w:val="24"/>
          <w:lang w:val="es-ES"/>
        </w:rPr>
        <w:t>.</w:t>
      </w:r>
      <w:r w:rsidRPr="006D24CB">
        <w:rPr>
          <w:rFonts w:eastAsia="Times New Roman" w:cs="Times New Roman"/>
          <w:szCs w:val="24"/>
          <w:lang w:val="es-ES"/>
        </w:rPr>
        <w:t xml:space="preserve"> </w:t>
      </w:r>
    </w:p>
    <w:p w14:paraId="0B790837" w14:textId="100EDF28" w:rsidR="003E661A" w:rsidRPr="006D24CB" w:rsidRDefault="003E661A" w:rsidP="00C72B0A">
      <w:pPr>
        <w:widowControl w:val="0"/>
        <w:autoSpaceDE w:val="0"/>
        <w:autoSpaceDN w:val="0"/>
        <w:ind w:left="-142"/>
        <w:rPr>
          <w:rFonts w:eastAsia="Times New Roman" w:cs="Times New Roman"/>
          <w:szCs w:val="24"/>
          <w:lang w:val="es-ES"/>
        </w:rPr>
      </w:pPr>
    </w:p>
    <w:tbl>
      <w:tblPr>
        <w:tblStyle w:val="Tablaconcuadrcula"/>
        <w:tblW w:w="0" w:type="auto"/>
        <w:tblLook w:val="04A0" w:firstRow="1" w:lastRow="0" w:firstColumn="1" w:lastColumn="0" w:noHBand="0" w:noVBand="1"/>
      </w:tblPr>
      <w:tblGrid>
        <w:gridCol w:w="2840"/>
        <w:gridCol w:w="1472"/>
        <w:gridCol w:w="763"/>
        <w:gridCol w:w="1437"/>
        <w:gridCol w:w="1559"/>
        <w:gridCol w:w="1323"/>
      </w:tblGrid>
      <w:tr w:rsidR="00AC327A" w:rsidRPr="006D24CB" w14:paraId="195C5B90" w14:textId="77777777" w:rsidTr="00E05289">
        <w:tc>
          <w:tcPr>
            <w:tcW w:w="0" w:type="auto"/>
            <w:hideMark/>
          </w:tcPr>
          <w:p w14:paraId="2CD37393" w14:textId="77777777" w:rsidR="003E661A" w:rsidRPr="006D24CB" w:rsidRDefault="003E661A" w:rsidP="00E05289">
            <w:pPr>
              <w:spacing w:line="240" w:lineRule="auto"/>
              <w:jc w:val="left"/>
              <w:rPr>
                <w:rFonts w:cs="Times New Roman"/>
                <w:b/>
                <w:bCs/>
                <w:szCs w:val="24"/>
              </w:rPr>
            </w:pPr>
            <w:bookmarkStart w:id="71" w:name="_Hlk194763834"/>
            <w:r w:rsidRPr="006D24CB">
              <w:rPr>
                <w:rFonts w:cs="Times New Roman"/>
                <w:b/>
                <w:bCs/>
                <w:szCs w:val="24"/>
              </w:rPr>
              <w:t>Ítem</w:t>
            </w:r>
          </w:p>
        </w:tc>
        <w:tc>
          <w:tcPr>
            <w:tcW w:w="0" w:type="auto"/>
            <w:hideMark/>
          </w:tcPr>
          <w:p w14:paraId="47059E80" w14:textId="77777777" w:rsidR="003E661A" w:rsidRPr="006D24CB" w:rsidRDefault="003E661A" w:rsidP="00E05289">
            <w:pPr>
              <w:spacing w:line="240" w:lineRule="auto"/>
              <w:jc w:val="left"/>
              <w:rPr>
                <w:rFonts w:cs="Times New Roman"/>
                <w:b/>
                <w:bCs/>
                <w:szCs w:val="24"/>
              </w:rPr>
            </w:pPr>
            <w:r w:rsidRPr="006D24CB">
              <w:rPr>
                <w:rFonts w:cs="Times New Roman"/>
                <w:b/>
                <w:bCs/>
                <w:szCs w:val="24"/>
              </w:rPr>
              <w:t xml:space="preserve">Totalmente falso </w:t>
            </w:r>
          </w:p>
        </w:tc>
        <w:tc>
          <w:tcPr>
            <w:tcW w:w="0" w:type="auto"/>
            <w:hideMark/>
          </w:tcPr>
          <w:p w14:paraId="3D9E7502" w14:textId="77777777" w:rsidR="003E661A" w:rsidRPr="006D24CB" w:rsidRDefault="003E661A" w:rsidP="00E05289">
            <w:pPr>
              <w:spacing w:line="240" w:lineRule="auto"/>
              <w:jc w:val="left"/>
              <w:rPr>
                <w:rFonts w:cs="Times New Roman"/>
                <w:b/>
                <w:bCs/>
                <w:szCs w:val="24"/>
              </w:rPr>
            </w:pPr>
            <w:r w:rsidRPr="006D24CB">
              <w:rPr>
                <w:rFonts w:cs="Times New Roman"/>
                <w:b/>
                <w:bCs/>
                <w:szCs w:val="24"/>
              </w:rPr>
              <w:t>Falso</w:t>
            </w:r>
          </w:p>
        </w:tc>
        <w:tc>
          <w:tcPr>
            <w:tcW w:w="0" w:type="auto"/>
            <w:hideMark/>
          </w:tcPr>
          <w:p w14:paraId="02FBA5C5" w14:textId="77777777" w:rsidR="003E661A" w:rsidRPr="006D24CB" w:rsidRDefault="003E661A" w:rsidP="00E05289">
            <w:pPr>
              <w:spacing w:line="240" w:lineRule="auto"/>
              <w:jc w:val="left"/>
              <w:rPr>
                <w:rFonts w:cs="Times New Roman"/>
                <w:b/>
                <w:bCs/>
                <w:szCs w:val="24"/>
              </w:rPr>
            </w:pPr>
            <w:r w:rsidRPr="006D24CB">
              <w:rPr>
                <w:rFonts w:cs="Times New Roman"/>
                <w:b/>
                <w:bCs/>
                <w:szCs w:val="24"/>
              </w:rPr>
              <w:t xml:space="preserve">Ni verdadero ni falso  </w:t>
            </w:r>
          </w:p>
        </w:tc>
        <w:tc>
          <w:tcPr>
            <w:tcW w:w="0" w:type="auto"/>
            <w:hideMark/>
          </w:tcPr>
          <w:p w14:paraId="0B133A74" w14:textId="77777777" w:rsidR="003E661A" w:rsidRPr="006D24CB" w:rsidRDefault="003E661A" w:rsidP="00E05289">
            <w:pPr>
              <w:spacing w:line="240" w:lineRule="auto"/>
              <w:jc w:val="left"/>
              <w:rPr>
                <w:rFonts w:cs="Times New Roman"/>
                <w:b/>
                <w:bCs/>
                <w:szCs w:val="24"/>
              </w:rPr>
            </w:pPr>
            <w:r w:rsidRPr="006D24CB">
              <w:rPr>
                <w:rFonts w:cs="Times New Roman"/>
                <w:b/>
                <w:bCs/>
                <w:szCs w:val="24"/>
              </w:rPr>
              <w:t>Totalmente verdadero</w:t>
            </w:r>
          </w:p>
        </w:tc>
        <w:tc>
          <w:tcPr>
            <w:tcW w:w="0" w:type="auto"/>
            <w:hideMark/>
          </w:tcPr>
          <w:p w14:paraId="7BB63D58" w14:textId="77777777" w:rsidR="003E661A" w:rsidRPr="006D24CB" w:rsidRDefault="003E661A" w:rsidP="00E05289">
            <w:pPr>
              <w:spacing w:line="240" w:lineRule="auto"/>
              <w:jc w:val="left"/>
              <w:rPr>
                <w:rFonts w:cs="Times New Roman"/>
                <w:b/>
                <w:bCs/>
                <w:szCs w:val="24"/>
              </w:rPr>
            </w:pPr>
            <w:r w:rsidRPr="006D24CB">
              <w:rPr>
                <w:rFonts w:cs="Times New Roman"/>
                <w:b/>
                <w:bCs/>
                <w:szCs w:val="24"/>
              </w:rPr>
              <w:t>Verdadero</w:t>
            </w:r>
          </w:p>
        </w:tc>
      </w:tr>
      <w:tr w:rsidR="00AC327A" w:rsidRPr="006D24CB" w14:paraId="6822E20D" w14:textId="77777777" w:rsidTr="00E05289">
        <w:tc>
          <w:tcPr>
            <w:tcW w:w="0" w:type="auto"/>
            <w:hideMark/>
          </w:tcPr>
          <w:p w14:paraId="07315E96" w14:textId="77777777" w:rsidR="003E661A" w:rsidRPr="006D24CB" w:rsidRDefault="003E661A" w:rsidP="00E05289">
            <w:pPr>
              <w:spacing w:line="240" w:lineRule="auto"/>
              <w:jc w:val="left"/>
              <w:rPr>
                <w:rFonts w:eastAsia="Times New Roman" w:cs="Times New Roman"/>
                <w:szCs w:val="24"/>
              </w:rPr>
            </w:pPr>
          </w:p>
          <w:p w14:paraId="0C06479C"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w:t>
            </w:r>
            <w:r w:rsidRPr="006D24CB">
              <w:rPr>
                <w:rFonts w:eastAsia="Times New Roman" w:cs="Times New Roman"/>
                <w:spacing w:val="91"/>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siento</w:t>
            </w:r>
            <w:r w:rsidRPr="006D24CB">
              <w:rPr>
                <w:rFonts w:eastAsia="Times New Roman" w:cs="Times New Roman"/>
                <w:spacing w:val="-2"/>
                <w:szCs w:val="24"/>
              </w:rPr>
              <w:t xml:space="preserve"> </w:t>
            </w:r>
            <w:r w:rsidRPr="006D24CB">
              <w:rPr>
                <w:rFonts w:eastAsia="Times New Roman" w:cs="Times New Roman"/>
                <w:szCs w:val="24"/>
              </w:rPr>
              <w:t>libre</w:t>
            </w:r>
            <w:r w:rsidRPr="006D24CB">
              <w:rPr>
                <w:rFonts w:eastAsia="Times New Roman" w:cs="Times New Roman"/>
                <w:spacing w:val="-1"/>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elegir</w:t>
            </w:r>
            <w:r w:rsidRPr="006D24CB">
              <w:rPr>
                <w:rFonts w:eastAsia="Times New Roman" w:cs="Times New Roman"/>
                <w:spacing w:val="-4"/>
                <w:szCs w:val="24"/>
              </w:rPr>
              <w:t xml:space="preserve"> </w:t>
            </w:r>
            <w:r w:rsidRPr="006D24CB">
              <w:rPr>
                <w:rFonts w:eastAsia="Times New Roman" w:cs="Times New Roman"/>
                <w:szCs w:val="24"/>
              </w:rPr>
              <w:t>qué</w:t>
            </w:r>
            <w:r w:rsidRPr="006D24CB">
              <w:rPr>
                <w:rFonts w:eastAsia="Times New Roman" w:cs="Times New Roman"/>
                <w:spacing w:val="-1"/>
                <w:szCs w:val="24"/>
              </w:rPr>
              <w:t xml:space="preserve"> </w:t>
            </w:r>
            <w:r w:rsidRPr="006D24CB">
              <w:rPr>
                <w:rFonts w:eastAsia="Times New Roman" w:cs="Times New Roman"/>
                <w:szCs w:val="24"/>
              </w:rPr>
              <w:t>actividades</w:t>
            </w:r>
            <w:r w:rsidRPr="006D24CB">
              <w:rPr>
                <w:rFonts w:eastAsia="Times New Roman" w:cs="Times New Roman"/>
                <w:spacing w:val="-1"/>
                <w:szCs w:val="24"/>
              </w:rPr>
              <w:t xml:space="preserve"> </w:t>
            </w:r>
            <w:r w:rsidRPr="006D24CB">
              <w:rPr>
                <w:rFonts w:eastAsia="Times New Roman" w:cs="Times New Roman"/>
                <w:szCs w:val="24"/>
              </w:rPr>
              <w:t>hago.</w:t>
            </w:r>
          </w:p>
        </w:tc>
        <w:tc>
          <w:tcPr>
            <w:tcW w:w="0" w:type="auto"/>
            <w:hideMark/>
          </w:tcPr>
          <w:p w14:paraId="67F5D81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5D7052A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91EEDF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729CD44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588B20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B1289B5" w14:textId="77777777" w:rsidTr="00E05289">
        <w:tc>
          <w:tcPr>
            <w:tcW w:w="0" w:type="auto"/>
            <w:hideMark/>
          </w:tcPr>
          <w:p w14:paraId="1D470450"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2.</w:t>
            </w:r>
            <w:r w:rsidRPr="006D24CB">
              <w:rPr>
                <w:rFonts w:eastAsia="Times New Roman" w:cs="Times New Roman"/>
                <w:spacing w:val="89"/>
                <w:szCs w:val="24"/>
              </w:rPr>
              <w:t xml:space="preserve"> </w:t>
            </w:r>
            <w:r w:rsidRPr="006D24CB">
              <w:rPr>
                <w:rFonts w:eastAsia="Times New Roman" w:cs="Times New Roman"/>
                <w:szCs w:val="24"/>
              </w:rPr>
              <w:t>La</w:t>
            </w:r>
            <w:r w:rsidRPr="006D24CB">
              <w:rPr>
                <w:rFonts w:eastAsia="Times New Roman" w:cs="Times New Roman"/>
                <w:spacing w:val="-3"/>
                <w:szCs w:val="24"/>
              </w:rPr>
              <w:t xml:space="preserve"> </w:t>
            </w:r>
            <w:r w:rsidRPr="006D24CB">
              <w:rPr>
                <w:rFonts w:eastAsia="Times New Roman" w:cs="Times New Roman"/>
                <w:szCs w:val="24"/>
              </w:rPr>
              <w:t>mayoría</w:t>
            </w:r>
            <w:r w:rsidRPr="006D24CB">
              <w:rPr>
                <w:rFonts w:eastAsia="Times New Roman" w:cs="Times New Roman"/>
                <w:spacing w:val="-3"/>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hago,</w:t>
            </w:r>
            <w:r w:rsidRPr="006D24CB">
              <w:rPr>
                <w:rFonts w:eastAsia="Times New Roman" w:cs="Times New Roman"/>
                <w:spacing w:val="-1"/>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hago</w:t>
            </w:r>
            <w:r w:rsidRPr="006D24CB">
              <w:rPr>
                <w:rFonts w:eastAsia="Times New Roman" w:cs="Times New Roman"/>
                <w:spacing w:val="-2"/>
                <w:szCs w:val="24"/>
              </w:rPr>
              <w:t xml:space="preserve"> </w:t>
            </w:r>
            <w:r w:rsidRPr="006D24CB">
              <w:rPr>
                <w:rFonts w:eastAsia="Times New Roman" w:cs="Times New Roman"/>
                <w:szCs w:val="24"/>
              </w:rPr>
              <w:t>porque</w:t>
            </w:r>
            <w:r w:rsidRPr="006D24CB">
              <w:rPr>
                <w:rFonts w:eastAsia="Times New Roman" w:cs="Times New Roman"/>
                <w:spacing w:val="3"/>
                <w:szCs w:val="24"/>
              </w:rPr>
              <w:t xml:space="preserve"> </w:t>
            </w:r>
            <w:r w:rsidRPr="006D24CB">
              <w:rPr>
                <w:rFonts w:eastAsia="Times New Roman" w:cs="Times New Roman"/>
                <w:szCs w:val="24"/>
              </w:rPr>
              <w:t>“tengo</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hacerlas”.</w:t>
            </w:r>
          </w:p>
        </w:tc>
        <w:tc>
          <w:tcPr>
            <w:tcW w:w="0" w:type="auto"/>
            <w:hideMark/>
          </w:tcPr>
          <w:p w14:paraId="487D20A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35A1A8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2B89CE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6F6877C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15C6EA2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46930843" w14:textId="77777777" w:rsidTr="00E05289">
        <w:tc>
          <w:tcPr>
            <w:tcW w:w="0" w:type="auto"/>
            <w:hideMark/>
          </w:tcPr>
          <w:p w14:paraId="6139918F"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3.</w:t>
            </w:r>
            <w:r w:rsidRPr="006D24CB">
              <w:rPr>
                <w:rFonts w:eastAsia="Times New Roman" w:cs="Times New Roman"/>
                <w:spacing w:val="91"/>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personas</w:t>
            </w:r>
            <w:r w:rsidRPr="006D24CB">
              <w:rPr>
                <w:rFonts w:eastAsia="Times New Roman" w:cs="Times New Roman"/>
                <w:spacing w:val="-3"/>
                <w:szCs w:val="24"/>
              </w:rPr>
              <w:t xml:space="preserve"> </w:t>
            </w:r>
            <w:r w:rsidRPr="006D24CB">
              <w:rPr>
                <w:rFonts w:eastAsia="Times New Roman" w:cs="Times New Roman"/>
                <w:szCs w:val="24"/>
              </w:rPr>
              <w:t>a</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yo</w:t>
            </w:r>
            <w:r w:rsidRPr="006D24CB">
              <w:rPr>
                <w:rFonts w:eastAsia="Times New Roman" w:cs="Times New Roman"/>
                <w:spacing w:val="-1"/>
                <w:szCs w:val="24"/>
              </w:rPr>
              <w:t xml:space="preserve"> </w:t>
            </w:r>
            <w:r w:rsidRPr="006D24CB">
              <w:rPr>
                <w:rFonts w:eastAsia="Times New Roman" w:cs="Times New Roman"/>
                <w:szCs w:val="24"/>
              </w:rPr>
              <w:t>importo,</w:t>
            </w:r>
            <w:r w:rsidRPr="006D24CB">
              <w:rPr>
                <w:rFonts w:eastAsia="Times New Roman" w:cs="Times New Roman"/>
                <w:spacing w:val="-1"/>
                <w:szCs w:val="24"/>
              </w:rPr>
              <w:t xml:space="preserve"> </w:t>
            </w:r>
            <w:r w:rsidRPr="006D24CB">
              <w:rPr>
                <w:rFonts w:eastAsia="Times New Roman" w:cs="Times New Roman"/>
                <w:szCs w:val="24"/>
              </w:rPr>
              <w:t>también</w:t>
            </w:r>
            <w:r w:rsidRPr="006D24CB">
              <w:rPr>
                <w:rFonts w:eastAsia="Times New Roman" w:cs="Times New Roman"/>
                <w:spacing w:val="-1"/>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importan.</w:t>
            </w:r>
          </w:p>
        </w:tc>
        <w:tc>
          <w:tcPr>
            <w:tcW w:w="0" w:type="auto"/>
            <w:hideMark/>
          </w:tcPr>
          <w:p w14:paraId="78920C9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15FAD1E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52546AB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B8E740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7305F4F3"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1FE341E1" w14:textId="77777777" w:rsidTr="00E05289">
        <w:tc>
          <w:tcPr>
            <w:tcW w:w="0" w:type="auto"/>
            <w:hideMark/>
          </w:tcPr>
          <w:p w14:paraId="11B0C118"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4.</w:t>
            </w:r>
            <w:r w:rsidRPr="006D24CB">
              <w:rPr>
                <w:rFonts w:eastAsia="Times New Roman" w:cs="Times New Roman"/>
                <w:spacing w:val="92"/>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siento</w:t>
            </w:r>
            <w:r w:rsidRPr="006D24CB">
              <w:rPr>
                <w:rFonts w:eastAsia="Times New Roman" w:cs="Times New Roman"/>
                <w:spacing w:val="-1"/>
                <w:szCs w:val="24"/>
              </w:rPr>
              <w:t xml:space="preserve"> </w:t>
            </w:r>
            <w:r w:rsidRPr="006D24CB">
              <w:rPr>
                <w:rFonts w:eastAsia="Times New Roman" w:cs="Times New Roman"/>
                <w:szCs w:val="24"/>
              </w:rPr>
              <w:t>excluido(a)</w:t>
            </w:r>
            <w:r w:rsidRPr="006D24CB">
              <w:rPr>
                <w:rFonts w:eastAsia="Times New Roman" w:cs="Times New Roman"/>
                <w:spacing w:val="-3"/>
                <w:szCs w:val="24"/>
              </w:rPr>
              <w:t xml:space="preserve"> </w:t>
            </w:r>
            <w:r w:rsidRPr="006D24CB">
              <w:rPr>
                <w:rFonts w:eastAsia="Times New Roman" w:cs="Times New Roman"/>
                <w:szCs w:val="24"/>
              </w:rPr>
              <w:t>del</w:t>
            </w:r>
            <w:r w:rsidRPr="006D24CB">
              <w:rPr>
                <w:rFonts w:eastAsia="Times New Roman" w:cs="Times New Roman"/>
                <w:spacing w:val="-2"/>
                <w:szCs w:val="24"/>
              </w:rPr>
              <w:t xml:space="preserve"> </w:t>
            </w:r>
            <w:r w:rsidRPr="006D24CB">
              <w:rPr>
                <w:rFonts w:eastAsia="Times New Roman" w:cs="Times New Roman"/>
                <w:szCs w:val="24"/>
              </w:rPr>
              <w:t>grupo</w:t>
            </w:r>
            <w:r w:rsidRPr="006D24CB">
              <w:rPr>
                <w:rFonts w:eastAsia="Times New Roman" w:cs="Times New Roman"/>
                <w:spacing w:val="-2"/>
                <w:szCs w:val="24"/>
              </w:rPr>
              <w:t xml:space="preserve"> </w:t>
            </w:r>
            <w:r w:rsidRPr="006D24CB">
              <w:rPr>
                <w:rFonts w:eastAsia="Times New Roman" w:cs="Times New Roman"/>
                <w:szCs w:val="24"/>
              </w:rPr>
              <w:t>al</w:t>
            </w:r>
            <w:r w:rsidRPr="006D24CB">
              <w:rPr>
                <w:rFonts w:eastAsia="Times New Roman" w:cs="Times New Roman"/>
                <w:spacing w:val="-2"/>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quiero</w:t>
            </w:r>
            <w:r w:rsidRPr="006D24CB">
              <w:rPr>
                <w:rFonts w:eastAsia="Times New Roman" w:cs="Times New Roman"/>
                <w:spacing w:val="-2"/>
                <w:szCs w:val="24"/>
              </w:rPr>
              <w:t xml:space="preserve"> </w:t>
            </w:r>
            <w:r w:rsidRPr="006D24CB">
              <w:rPr>
                <w:rFonts w:eastAsia="Times New Roman" w:cs="Times New Roman"/>
                <w:szCs w:val="24"/>
              </w:rPr>
              <w:t>pertenecer.</w:t>
            </w:r>
          </w:p>
        </w:tc>
        <w:tc>
          <w:tcPr>
            <w:tcW w:w="0" w:type="auto"/>
            <w:hideMark/>
          </w:tcPr>
          <w:p w14:paraId="44EC658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BFF9B2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57F0CA7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4B94FFA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E20157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F335B8B" w14:textId="77777777" w:rsidTr="00E05289">
        <w:tc>
          <w:tcPr>
            <w:tcW w:w="0" w:type="auto"/>
            <w:hideMark/>
          </w:tcPr>
          <w:p w14:paraId="6C63268F"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5.</w:t>
            </w:r>
            <w:r w:rsidRPr="006D24CB">
              <w:rPr>
                <w:rFonts w:eastAsia="Times New Roman" w:cs="Times New Roman"/>
                <w:spacing w:val="91"/>
                <w:szCs w:val="24"/>
              </w:rPr>
              <w:t xml:space="preserve"> </w:t>
            </w:r>
            <w:r w:rsidRPr="006D24CB">
              <w:rPr>
                <w:rFonts w:eastAsia="Times New Roman" w:cs="Times New Roman"/>
                <w:szCs w:val="24"/>
              </w:rPr>
              <w:t>Puedo</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bien.</w:t>
            </w:r>
          </w:p>
        </w:tc>
        <w:tc>
          <w:tcPr>
            <w:tcW w:w="0" w:type="auto"/>
            <w:hideMark/>
          </w:tcPr>
          <w:p w14:paraId="32CB234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61520D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639A1EA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A9746F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8891D3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704F7901" w14:textId="77777777" w:rsidTr="00E05289">
        <w:tc>
          <w:tcPr>
            <w:tcW w:w="0" w:type="auto"/>
            <w:hideMark/>
          </w:tcPr>
          <w:p w14:paraId="404BA7AE"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6.</w:t>
            </w:r>
            <w:r w:rsidRPr="006D24CB">
              <w:rPr>
                <w:rFonts w:eastAsia="Times New Roman" w:cs="Times New Roman"/>
                <w:spacing w:val="92"/>
                <w:szCs w:val="24"/>
              </w:rPr>
              <w:t xml:space="preserve"> </w:t>
            </w:r>
            <w:r w:rsidRPr="006D24CB">
              <w:rPr>
                <w:rFonts w:eastAsia="Times New Roman" w:cs="Times New Roman"/>
                <w:szCs w:val="24"/>
              </w:rPr>
              <w:t>A</w:t>
            </w:r>
            <w:r w:rsidRPr="006D24CB">
              <w:rPr>
                <w:rFonts w:eastAsia="Times New Roman" w:cs="Times New Roman"/>
                <w:spacing w:val="-4"/>
                <w:szCs w:val="24"/>
              </w:rPr>
              <w:t xml:space="preserve"> </w:t>
            </w:r>
            <w:r w:rsidRPr="006D24CB">
              <w:rPr>
                <w:rFonts w:eastAsia="Times New Roman" w:cs="Times New Roman"/>
                <w:szCs w:val="24"/>
              </w:rPr>
              <w:t>veces</w:t>
            </w:r>
            <w:r w:rsidRPr="006D24CB">
              <w:rPr>
                <w:rFonts w:eastAsia="Times New Roman" w:cs="Times New Roman"/>
                <w:spacing w:val="-1"/>
                <w:szCs w:val="24"/>
              </w:rPr>
              <w:t xml:space="preserve"> </w:t>
            </w:r>
            <w:r w:rsidRPr="006D24CB">
              <w:rPr>
                <w:rFonts w:eastAsia="Times New Roman" w:cs="Times New Roman"/>
                <w:szCs w:val="24"/>
              </w:rPr>
              <w:t>tengo</w:t>
            </w:r>
            <w:r w:rsidRPr="006D24CB">
              <w:rPr>
                <w:rFonts w:eastAsia="Times New Roman" w:cs="Times New Roman"/>
                <w:spacing w:val="-2"/>
                <w:szCs w:val="24"/>
              </w:rPr>
              <w:t xml:space="preserve"> </w:t>
            </w:r>
            <w:r w:rsidRPr="006D24CB">
              <w:rPr>
                <w:rFonts w:eastAsia="Times New Roman" w:cs="Times New Roman"/>
                <w:szCs w:val="24"/>
              </w:rPr>
              <w:t>dudas</w:t>
            </w:r>
            <w:r w:rsidRPr="006D24CB">
              <w:rPr>
                <w:rFonts w:eastAsia="Times New Roman" w:cs="Times New Roman"/>
                <w:spacing w:val="-3"/>
                <w:szCs w:val="24"/>
              </w:rPr>
              <w:t xml:space="preserve"> </w:t>
            </w:r>
            <w:r w:rsidRPr="006D24CB">
              <w:rPr>
                <w:rFonts w:eastAsia="Times New Roman" w:cs="Times New Roman"/>
                <w:szCs w:val="24"/>
              </w:rPr>
              <w:t>sobre</w:t>
            </w:r>
            <w:r w:rsidRPr="006D24CB">
              <w:rPr>
                <w:rFonts w:eastAsia="Times New Roman" w:cs="Times New Roman"/>
                <w:spacing w:val="-1"/>
                <w:szCs w:val="24"/>
              </w:rPr>
              <w:t xml:space="preserve"> </w:t>
            </w:r>
            <w:r w:rsidRPr="006D24CB">
              <w:rPr>
                <w:rFonts w:eastAsia="Times New Roman" w:cs="Times New Roman"/>
                <w:szCs w:val="24"/>
              </w:rPr>
              <w:t>si</w:t>
            </w:r>
            <w:r w:rsidRPr="006D24CB">
              <w:rPr>
                <w:rFonts w:eastAsia="Times New Roman" w:cs="Times New Roman"/>
                <w:spacing w:val="-1"/>
                <w:szCs w:val="24"/>
              </w:rPr>
              <w:t xml:space="preserve"> </w:t>
            </w:r>
            <w:r w:rsidRPr="006D24CB">
              <w:rPr>
                <w:rFonts w:eastAsia="Times New Roman" w:cs="Times New Roman"/>
                <w:szCs w:val="24"/>
              </w:rPr>
              <w:t>puedo</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bien.</w:t>
            </w:r>
          </w:p>
        </w:tc>
        <w:tc>
          <w:tcPr>
            <w:tcW w:w="0" w:type="auto"/>
            <w:hideMark/>
          </w:tcPr>
          <w:p w14:paraId="316CA34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FC128F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04E93A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1845A4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4D87DDA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770D368C" w14:textId="77777777" w:rsidTr="00E05289">
        <w:tc>
          <w:tcPr>
            <w:tcW w:w="0" w:type="auto"/>
            <w:hideMark/>
          </w:tcPr>
          <w:p w14:paraId="33E21426"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7.</w:t>
            </w:r>
            <w:r w:rsidRPr="006D24CB">
              <w:rPr>
                <w:rFonts w:eastAsia="Times New Roman" w:cs="Times New Roman"/>
                <w:spacing w:val="91"/>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porque</w:t>
            </w:r>
            <w:r w:rsidRPr="006D24CB">
              <w:rPr>
                <w:rFonts w:eastAsia="Times New Roman" w:cs="Times New Roman"/>
                <w:spacing w:val="-1"/>
                <w:szCs w:val="24"/>
              </w:rPr>
              <w:t xml:space="preserve"> </w:t>
            </w:r>
            <w:r w:rsidRPr="006D24CB">
              <w:rPr>
                <w:rFonts w:eastAsia="Times New Roman" w:cs="Times New Roman"/>
                <w:szCs w:val="24"/>
              </w:rPr>
              <w:t>realmente</w:t>
            </w:r>
            <w:r w:rsidRPr="006D24CB">
              <w:rPr>
                <w:rFonts w:eastAsia="Times New Roman" w:cs="Times New Roman"/>
                <w:spacing w:val="-1"/>
                <w:szCs w:val="24"/>
              </w:rPr>
              <w:t xml:space="preserve"> </w:t>
            </w:r>
            <w:r w:rsidRPr="006D24CB">
              <w:rPr>
                <w:rFonts w:eastAsia="Times New Roman" w:cs="Times New Roman"/>
                <w:szCs w:val="24"/>
              </w:rPr>
              <w:t>quiero</w:t>
            </w:r>
            <w:r w:rsidRPr="006D24CB">
              <w:rPr>
                <w:rFonts w:eastAsia="Times New Roman" w:cs="Times New Roman"/>
                <w:spacing w:val="-3"/>
                <w:szCs w:val="24"/>
              </w:rPr>
              <w:t xml:space="preserve"> </w:t>
            </w:r>
            <w:r w:rsidRPr="006D24CB">
              <w:rPr>
                <w:rFonts w:eastAsia="Times New Roman" w:cs="Times New Roman"/>
                <w:szCs w:val="24"/>
              </w:rPr>
              <w:t>hacerlas.</w:t>
            </w:r>
          </w:p>
        </w:tc>
        <w:tc>
          <w:tcPr>
            <w:tcW w:w="0" w:type="auto"/>
            <w:hideMark/>
          </w:tcPr>
          <w:p w14:paraId="032BC82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41AA4B8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D21095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770F48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3628EC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19887FCB" w14:textId="77777777" w:rsidTr="00E05289">
        <w:tc>
          <w:tcPr>
            <w:tcW w:w="0" w:type="auto"/>
            <w:hideMark/>
          </w:tcPr>
          <w:p w14:paraId="50F27E29"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8.</w:t>
            </w:r>
            <w:r w:rsidRPr="006D24CB">
              <w:rPr>
                <w:rFonts w:eastAsia="Times New Roman" w:cs="Times New Roman"/>
                <w:spacing w:val="91"/>
                <w:szCs w:val="24"/>
              </w:rPr>
              <w:t xml:space="preserve"> </w:t>
            </w:r>
            <w:r w:rsidRPr="006D24CB">
              <w:rPr>
                <w:rFonts w:eastAsia="Times New Roman" w:cs="Times New Roman"/>
                <w:szCs w:val="24"/>
              </w:rPr>
              <w:t>Me</w:t>
            </w:r>
            <w:r w:rsidRPr="006D24CB">
              <w:rPr>
                <w:rFonts w:eastAsia="Times New Roman" w:cs="Times New Roman"/>
                <w:spacing w:val="-2"/>
                <w:szCs w:val="24"/>
              </w:rPr>
              <w:t xml:space="preserve"> </w:t>
            </w:r>
            <w:r w:rsidRPr="006D24CB">
              <w:rPr>
                <w:rFonts w:eastAsia="Times New Roman" w:cs="Times New Roman"/>
                <w:szCs w:val="24"/>
              </w:rPr>
              <w:t>siento</w:t>
            </w:r>
            <w:r w:rsidRPr="006D24CB">
              <w:rPr>
                <w:rFonts w:eastAsia="Times New Roman" w:cs="Times New Roman"/>
                <w:spacing w:val="-1"/>
                <w:szCs w:val="24"/>
              </w:rPr>
              <w:t xml:space="preserve"> </w:t>
            </w:r>
            <w:r w:rsidRPr="006D24CB">
              <w:rPr>
                <w:rFonts w:eastAsia="Times New Roman" w:cs="Times New Roman"/>
                <w:szCs w:val="24"/>
              </w:rPr>
              <w:t>forzado(a)</w:t>
            </w:r>
            <w:r w:rsidRPr="006D24CB">
              <w:rPr>
                <w:rFonts w:eastAsia="Times New Roman" w:cs="Times New Roman"/>
                <w:spacing w:val="-3"/>
                <w:szCs w:val="24"/>
              </w:rPr>
              <w:t xml:space="preserve"> </w:t>
            </w:r>
            <w:r w:rsidRPr="006D24CB">
              <w:rPr>
                <w:rFonts w:eastAsia="Times New Roman" w:cs="Times New Roman"/>
                <w:szCs w:val="24"/>
              </w:rPr>
              <w:t>a</w:t>
            </w:r>
            <w:r w:rsidRPr="006D24CB">
              <w:rPr>
                <w:rFonts w:eastAsia="Times New Roman" w:cs="Times New Roman"/>
                <w:spacing w:val="-2"/>
                <w:szCs w:val="24"/>
              </w:rPr>
              <w:t xml:space="preserve"> </w:t>
            </w:r>
            <w:r w:rsidRPr="006D24CB">
              <w:rPr>
                <w:rFonts w:eastAsia="Times New Roman" w:cs="Times New Roman"/>
                <w:szCs w:val="24"/>
              </w:rPr>
              <w:t>hacer</w:t>
            </w:r>
            <w:r w:rsidRPr="006D24CB">
              <w:rPr>
                <w:rFonts w:eastAsia="Times New Roman" w:cs="Times New Roman"/>
                <w:spacing w:val="-4"/>
                <w:szCs w:val="24"/>
              </w:rPr>
              <w:t xml:space="preserve"> </w:t>
            </w:r>
            <w:r w:rsidRPr="006D24CB">
              <w:rPr>
                <w:rFonts w:eastAsia="Times New Roman" w:cs="Times New Roman"/>
                <w:szCs w:val="24"/>
              </w:rPr>
              <w:t>muchas</w:t>
            </w:r>
            <w:r w:rsidRPr="006D24CB">
              <w:rPr>
                <w:rFonts w:eastAsia="Times New Roman" w:cs="Times New Roman"/>
                <w:spacing w:val="-3"/>
                <w:szCs w:val="24"/>
              </w:rPr>
              <w:t xml:space="preserve"> </w:t>
            </w:r>
            <w:r w:rsidRPr="006D24CB">
              <w:rPr>
                <w:rFonts w:eastAsia="Times New Roman" w:cs="Times New Roman"/>
                <w:szCs w:val="24"/>
              </w:rPr>
              <w:t>cosas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en</w:t>
            </w:r>
            <w:r w:rsidRPr="006D24CB">
              <w:rPr>
                <w:rFonts w:eastAsia="Times New Roman" w:cs="Times New Roman"/>
                <w:spacing w:val="-1"/>
                <w:szCs w:val="24"/>
              </w:rPr>
              <w:t xml:space="preserve"> </w:t>
            </w:r>
            <w:r w:rsidRPr="006D24CB">
              <w:rPr>
                <w:rFonts w:eastAsia="Times New Roman" w:cs="Times New Roman"/>
                <w:szCs w:val="24"/>
              </w:rPr>
              <w:t>realidad</w:t>
            </w:r>
            <w:r w:rsidRPr="006D24CB">
              <w:rPr>
                <w:rFonts w:eastAsia="Times New Roman" w:cs="Times New Roman"/>
                <w:spacing w:val="-3"/>
                <w:szCs w:val="24"/>
              </w:rPr>
              <w:t xml:space="preserve"> </w:t>
            </w:r>
            <w:r w:rsidRPr="006D24CB">
              <w:rPr>
                <w:rFonts w:eastAsia="Times New Roman" w:cs="Times New Roman"/>
                <w:szCs w:val="24"/>
              </w:rPr>
              <w:t>no</w:t>
            </w:r>
            <w:r w:rsidRPr="006D24CB">
              <w:rPr>
                <w:rFonts w:eastAsia="Times New Roman" w:cs="Times New Roman"/>
                <w:spacing w:val="-3"/>
                <w:szCs w:val="24"/>
              </w:rPr>
              <w:t xml:space="preserve"> </w:t>
            </w:r>
            <w:r w:rsidRPr="006D24CB">
              <w:rPr>
                <w:rFonts w:eastAsia="Times New Roman" w:cs="Times New Roman"/>
                <w:szCs w:val="24"/>
              </w:rPr>
              <w:t>quiero</w:t>
            </w:r>
            <w:r w:rsidRPr="006D24CB">
              <w:rPr>
                <w:rFonts w:eastAsia="Times New Roman" w:cs="Times New Roman"/>
                <w:spacing w:val="-2"/>
                <w:szCs w:val="24"/>
              </w:rPr>
              <w:t xml:space="preserve"> </w:t>
            </w:r>
            <w:r w:rsidRPr="006D24CB">
              <w:rPr>
                <w:rFonts w:eastAsia="Times New Roman" w:cs="Times New Roman"/>
                <w:szCs w:val="24"/>
              </w:rPr>
              <w:t>hacer.</w:t>
            </w:r>
          </w:p>
        </w:tc>
        <w:tc>
          <w:tcPr>
            <w:tcW w:w="0" w:type="auto"/>
            <w:hideMark/>
          </w:tcPr>
          <w:p w14:paraId="01DEDAEB"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5D810BB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AAA401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06AC64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B460DB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058626C" w14:textId="77777777" w:rsidTr="00E05289">
        <w:tc>
          <w:tcPr>
            <w:tcW w:w="0" w:type="auto"/>
            <w:hideMark/>
          </w:tcPr>
          <w:p w14:paraId="249B5A93"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9.</w:t>
            </w:r>
            <w:r w:rsidRPr="006D24CB">
              <w:rPr>
                <w:rFonts w:eastAsia="Times New Roman" w:cs="Times New Roman"/>
                <w:spacing w:val="89"/>
                <w:szCs w:val="24"/>
              </w:rPr>
              <w:t xml:space="preserve"> </w:t>
            </w:r>
            <w:r w:rsidRPr="006D24CB">
              <w:rPr>
                <w:rFonts w:eastAsia="Times New Roman" w:cs="Times New Roman"/>
                <w:szCs w:val="24"/>
              </w:rPr>
              <w:t>Me</w:t>
            </w:r>
            <w:r w:rsidRPr="006D24CB">
              <w:rPr>
                <w:rFonts w:eastAsia="Times New Roman" w:cs="Times New Roman"/>
                <w:spacing w:val="-2"/>
                <w:szCs w:val="24"/>
              </w:rPr>
              <w:t xml:space="preserve"> </w:t>
            </w:r>
            <w:r w:rsidRPr="006D24CB">
              <w:rPr>
                <w:rFonts w:eastAsia="Times New Roman" w:cs="Times New Roman"/>
                <w:szCs w:val="24"/>
              </w:rPr>
              <w:t>siento</w:t>
            </w:r>
            <w:r w:rsidRPr="006D24CB">
              <w:rPr>
                <w:rFonts w:eastAsia="Times New Roman" w:cs="Times New Roman"/>
                <w:spacing w:val="-2"/>
                <w:szCs w:val="24"/>
              </w:rPr>
              <w:t xml:space="preserve"> </w:t>
            </w:r>
            <w:r w:rsidRPr="006D24CB">
              <w:rPr>
                <w:rFonts w:eastAsia="Times New Roman" w:cs="Times New Roman"/>
                <w:szCs w:val="24"/>
              </w:rPr>
              <w:t>unido(a)</w:t>
            </w:r>
            <w:r w:rsidRPr="006D24CB">
              <w:rPr>
                <w:rFonts w:eastAsia="Times New Roman" w:cs="Times New Roman"/>
                <w:spacing w:val="-4"/>
                <w:szCs w:val="24"/>
              </w:rPr>
              <w:t xml:space="preserve"> </w:t>
            </w:r>
            <w:r w:rsidRPr="006D24CB">
              <w:rPr>
                <w:rFonts w:eastAsia="Times New Roman" w:cs="Times New Roman"/>
                <w:szCs w:val="24"/>
              </w:rPr>
              <w:t>a</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personas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importan.</w:t>
            </w:r>
          </w:p>
        </w:tc>
        <w:tc>
          <w:tcPr>
            <w:tcW w:w="0" w:type="auto"/>
            <w:hideMark/>
          </w:tcPr>
          <w:p w14:paraId="76EE8C5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388B0F1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49CEE0C3"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09178E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07D7E42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381975F2" w14:textId="77777777" w:rsidTr="00E05289">
        <w:tc>
          <w:tcPr>
            <w:tcW w:w="0" w:type="auto"/>
            <w:hideMark/>
          </w:tcPr>
          <w:p w14:paraId="59C469D4"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10.</w:t>
            </w:r>
            <w:r w:rsidRPr="006D24CB">
              <w:rPr>
                <w:rFonts w:eastAsia="Times New Roman" w:cs="Times New Roman"/>
                <w:spacing w:val="31"/>
                <w:szCs w:val="24"/>
              </w:rPr>
              <w:t xml:space="preserve"> </w:t>
            </w:r>
            <w:r w:rsidRPr="006D24CB">
              <w:rPr>
                <w:rFonts w:eastAsia="Times New Roman" w:cs="Times New Roman"/>
                <w:szCs w:val="24"/>
              </w:rPr>
              <w:t>Siento</w:t>
            </w:r>
            <w:r w:rsidRPr="006D24CB">
              <w:rPr>
                <w:rFonts w:eastAsia="Times New Roman" w:cs="Times New Roman"/>
                <w:spacing w:val="-2"/>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personas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son</w:t>
            </w:r>
            <w:r w:rsidRPr="006D24CB">
              <w:rPr>
                <w:rFonts w:eastAsia="Times New Roman" w:cs="Times New Roman"/>
                <w:spacing w:val="-3"/>
                <w:szCs w:val="24"/>
              </w:rPr>
              <w:t xml:space="preserve"> </w:t>
            </w:r>
            <w:r w:rsidRPr="006D24CB">
              <w:rPr>
                <w:rFonts w:eastAsia="Times New Roman" w:cs="Times New Roman"/>
                <w:szCs w:val="24"/>
              </w:rPr>
              <w:t>importantes</w:t>
            </w:r>
            <w:r w:rsidRPr="006D24CB">
              <w:rPr>
                <w:rFonts w:eastAsia="Times New Roman" w:cs="Times New Roman"/>
                <w:spacing w:val="-2"/>
                <w:szCs w:val="24"/>
              </w:rPr>
              <w:t xml:space="preserve"> </w:t>
            </w:r>
            <w:r w:rsidRPr="006D24CB">
              <w:rPr>
                <w:rFonts w:eastAsia="Times New Roman" w:cs="Times New Roman"/>
                <w:szCs w:val="24"/>
              </w:rPr>
              <w:t>para</w:t>
            </w:r>
            <w:r w:rsidRPr="006D24CB">
              <w:rPr>
                <w:rFonts w:eastAsia="Times New Roman" w:cs="Times New Roman"/>
                <w:spacing w:val="-2"/>
                <w:szCs w:val="24"/>
              </w:rPr>
              <w:t xml:space="preserve"> </w:t>
            </w:r>
            <w:r w:rsidRPr="006D24CB">
              <w:rPr>
                <w:rFonts w:eastAsia="Times New Roman" w:cs="Times New Roman"/>
                <w:szCs w:val="24"/>
              </w:rPr>
              <w:t>mí,</w:t>
            </w:r>
            <w:r w:rsidRPr="006D24CB">
              <w:rPr>
                <w:rFonts w:eastAsia="Times New Roman" w:cs="Times New Roman"/>
                <w:spacing w:val="-2"/>
                <w:szCs w:val="24"/>
              </w:rPr>
              <w:t xml:space="preserve"> </w:t>
            </w:r>
            <w:r w:rsidRPr="006D24CB">
              <w:rPr>
                <w:rFonts w:eastAsia="Times New Roman" w:cs="Times New Roman"/>
                <w:szCs w:val="24"/>
              </w:rPr>
              <w:t>son</w:t>
            </w:r>
            <w:r w:rsidRPr="006D24CB">
              <w:rPr>
                <w:rFonts w:eastAsia="Times New Roman" w:cs="Times New Roman"/>
                <w:spacing w:val="-3"/>
                <w:szCs w:val="24"/>
              </w:rPr>
              <w:t xml:space="preserve"> </w:t>
            </w:r>
            <w:r w:rsidRPr="006D24CB">
              <w:rPr>
                <w:rFonts w:eastAsia="Times New Roman" w:cs="Times New Roman"/>
                <w:szCs w:val="24"/>
              </w:rPr>
              <w:t>desagradables</w:t>
            </w:r>
            <w:r w:rsidRPr="006D24CB">
              <w:rPr>
                <w:rFonts w:eastAsia="Times New Roman" w:cs="Times New Roman"/>
                <w:spacing w:val="-47"/>
                <w:szCs w:val="24"/>
              </w:rPr>
              <w:t xml:space="preserve">   </w:t>
            </w:r>
            <w:r w:rsidRPr="006D24CB">
              <w:rPr>
                <w:rFonts w:eastAsia="Times New Roman" w:cs="Times New Roman"/>
                <w:szCs w:val="24"/>
              </w:rPr>
              <w:t>conmigo.</w:t>
            </w:r>
          </w:p>
        </w:tc>
        <w:tc>
          <w:tcPr>
            <w:tcW w:w="0" w:type="auto"/>
            <w:hideMark/>
          </w:tcPr>
          <w:p w14:paraId="5F1CC46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6DA6A7B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D7CCF3B"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2826C34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hideMark/>
          </w:tcPr>
          <w:p w14:paraId="721F5C0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5374A9D5" w14:textId="77777777" w:rsidTr="00E05289">
        <w:tc>
          <w:tcPr>
            <w:tcW w:w="0" w:type="auto"/>
          </w:tcPr>
          <w:p w14:paraId="43CE87D3"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11.</w:t>
            </w:r>
            <w:r w:rsidRPr="006D24CB">
              <w:rPr>
                <w:rFonts w:eastAsia="Times New Roman" w:cs="Times New Roman"/>
                <w:spacing w:val="31"/>
                <w:szCs w:val="24"/>
              </w:rPr>
              <w:t xml:space="preserve"> </w:t>
            </w:r>
            <w:r w:rsidRPr="006D24CB">
              <w:rPr>
                <w:rFonts w:eastAsia="Times New Roman" w:cs="Times New Roman"/>
                <w:szCs w:val="24"/>
              </w:rPr>
              <w:t>Soy</w:t>
            </w:r>
            <w:r w:rsidRPr="006D24CB">
              <w:rPr>
                <w:rFonts w:eastAsia="Times New Roman" w:cs="Times New Roman"/>
                <w:spacing w:val="-2"/>
                <w:szCs w:val="24"/>
              </w:rPr>
              <w:t xml:space="preserve"> </w:t>
            </w:r>
            <w:r w:rsidRPr="006D24CB">
              <w:rPr>
                <w:rFonts w:eastAsia="Times New Roman" w:cs="Times New Roman"/>
                <w:szCs w:val="24"/>
              </w:rPr>
              <w:t>bueno</w:t>
            </w:r>
            <w:r w:rsidRPr="006D24CB">
              <w:rPr>
                <w:rFonts w:eastAsia="Times New Roman" w:cs="Times New Roman"/>
                <w:spacing w:val="-4"/>
                <w:szCs w:val="24"/>
              </w:rPr>
              <w:t xml:space="preserve"> </w:t>
            </w:r>
            <w:r w:rsidRPr="006D24CB">
              <w:rPr>
                <w:rFonts w:eastAsia="Times New Roman" w:cs="Times New Roman"/>
                <w:szCs w:val="24"/>
              </w:rPr>
              <w:t>en</w:t>
            </w:r>
            <w:r w:rsidRPr="006D24CB">
              <w:rPr>
                <w:rFonts w:eastAsia="Times New Roman" w:cs="Times New Roman"/>
                <w:spacing w:val="-2"/>
                <w:szCs w:val="24"/>
              </w:rPr>
              <w:t xml:space="preserve"> </w:t>
            </w:r>
            <w:r w:rsidRPr="006D24CB">
              <w:rPr>
                <w:rFonts w:eastAsia="Times New Roman" w:cs="Times New Roman"/>
                <w:szCs w:val="24"/>
              </w:rPr>
              <w:t>lo</w:t>
            </w:r>
            <w:r w:rsidRPr="006D24CB">
              <w:rPr>
                <w:rFonts w:eastAsia="Times New Roman" w:cs="Times New Roman"/>
                <w:spacing w:val="-3"/>
                <w:szCs w:val="24"/>
              </w:rPr>
              <w:t xml:space="preserve"> </w:t>
            </w:r>
            <w:r w:rsidRPr="006D24CB">
              <w:rPr>
                <w:rFonts w:eastAsia="Times New Roman" w:cs="Times New Roman"/>
                <w:szCs w:val="24"/>
              </w:rPr>
              <w:t>que hago.</w:t>
            </w:r>
          </w:p>
        </w:tc>
        <w:tc>
          <w:tcPr>
            <w:tcW w:w="0" w:type="auto"/>
          </w:tcPr>
          <w:p w14:paraId="653D8B5B"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5181CD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9183F5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242225B"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E2CB04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486209D" w14:textId="77777777" w:rsidTr="00E05289">
        <w:tc>
          <w:tcPr>
            <w:tcW w:w="0" w:type="auto"/>
          </w:tcPr>
          <w:p w14:paraId="3DA426C6"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lastRenderedPageBreak/>
              <w:t>12.</w:t>
            </w:r>
            <w:r w:rsidRPr="006D24CB">
              <w:rPr>
                <w:rFonts w:eastAsia="Times New Roman" w:cs="Times New Roman"/>
                <w:spacing w:val="31"/>
                <w:szCs w:val="24"/>
              </w:rPr>
              <w:t xml:space="preserve"> </w:t>
            </w:r>
            <w:r w:rsidRPr="006D24CB">
              <w:rPr>
                <w:rFonts w:eastAsia="Times New Roman" w:cs="Times New Roman"/>
                <w:szCs w:val="24"/>
              </w:rPr>
              <w:t>Me</w:t>
            </w:r>
            <w:r w:rsidRPr="006D24CB">
              <w:rPr>
                <w:rFonts w:eastAsia="Times New Roman" w:cs="Times New Roman"/>
                <w:spacing w:val="-3"/>
                <w:szCs w:val="24"/>
              </w:rPr>
              <w:t xml:space="preserve"> </w:t>
            </w:r>
            <w:r w:rsidRPr="006D24CB">
              <w:rPr>
                <w:rFonts w:eastAsia="Times New Roman" w:cs="Times New Roman"/>
                <w:szCs w:val="24"/>
              </w:rPr>
              <w:t>siento</w:t>
            </w:r>
            <w:r w:rsidRPr="006D24CB">
              <w:rPr>
                <w:rFonts w:eastAsia="Times New Roman" w:cs="Times New Roman"/>
                <w:spacing w:val="-3"/>
                <w:szCs w:val="24"/>
              </w:rPr>
              <w:t xml:space="preserve"> </w:t>
            </w:r>
            <w:r w:rsidRPr="006D24CB">
              <w:rPr>
                <w:rFonts w:eastAsia="Times New Roman" w:cs="Times New Roman"/>
                <w:szCs w:val="24"/>
              </w:rPr>
              <w:t>decepcionado(a)</w:t>
            </w:r>
            <w:r w:rsidRPr="006D24CB">
              <w:rPr>
                <w:rFonts w:eastAsia="Times New Roman" w:cs="Times New Roman"/>
                <w:spacing w:val="-4"/>
                <w:szCs w:val="24"/>
              </w:rPr>
              <w:t xml:space="preserve"> </w:t>
            </w:r>
            <w:r w:rsidRPr="006D24CB">
              <w:rPr>
                <w:rFonts w:eastAsia="Times New Roman" w:cs="Times New Roman"/>
                <w:szCs w:val="24"/>
              </w:rPr>
              <w:t>con</w:t>
            </w:r>
            <w:r w:rsidRPr="006D24CB">
              <w:rPr>
                <w:rFonts w:eastAsia="Times New Roman" w:cs="Times New Roman"/>
                <w:spacing w:val="-3"/>
                <w:szCs w:val="24"/>
              </w:rPr>
              <w:t xml:space="preserve"> </w:t>
            </w:r>
            <w:r w:rsidRPr="006D24CB">
              <w:rPr>
                <w:rFonts w:eastAsia="Times New Roman" w:cs="Times New Roman"/>
                <w:szCs w:val="24"/>
              </w:rPr>
              <w:t>muchas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3"/>
                <w:szCs w:val="24"/>
              </w:rPr>
              <w:t xml:space="preserve"> </w:t>
            </w:r>
            <w:r w:rsidRPr="006D24CB">
              <w:rPr>
                <w:rFonts w:eastAsia="Times New Roman" w:cs="Times New Roman"/>
                <w:szCs w:val="24"/>
              </w:rPr>
              <w:t>hago.</w:t>
            </w:r>
          </w:p>
        </w:tc>
        <w:tc>
          <w:tcPr>
            <w:tcW w:w="0" w:type="auto"/>
          </w:tcPr>
          <w:p w14:paraId="5D703DF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60603D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FCF655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72709B7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6508252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EC90D09" w14:textId="77777777" w:rsidTr="00E05289">
        <w:tc>
          <w:tcPr>
            <w:tcW w:w="0" w:type="auto"/>
          </w:tcPr>
          <w:p w14:paraId="289DD98A"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13.</w:t>
            </w:r>
            <w:r w:rsidRPr="006D24CB">
              <w:rPr>
                <w:rFonts w:eastAsia="Times New Roman" w:cs="Times New Roman"/>
                <w:spacing w:val="31"/>
                <w:szCs w:val="24"/>
              </w:rPr>
              <w:t xml:space="preserve"> </w:t>
            </w:r>
            <w:r w:rsidRPr="006D24CB">
              <w:rPr>
                <w:rFonts w:eastAsia="Times New Roman" w:cs="Times New Roman"/>
                <w:szCs w:val="24"/>
              </w:rPr>
              <w:t>Elijo</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4"/>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porque</w:t>
            </w:r>
            <w:r w:rsidRPr="006D24CB">
              <w:rPr>
                <w:rFonts w:eastAsia="Times New Roman" w:cs="Times New Roman"/>
                <w:spacing w:val="-2"/>
                <w:szCs w:val="24"/>
              </w:rPr>
              <w:t xml:space="preserve"> </w:t>
            </w:r>
            <w:r w:rsidRPr="006D24CB">
              <w:rPr>
                <w:rFonts w:eastAsia="Times New Roman" w:cs="Times New Roman"/>
                <w:szCs w:val="24"/>
              </w:rPr>
              <w:t>quiero</w:t>
            </w:r>
            <w:r w:rsidRPr="006D24CB">
              <w:rPr>
                <w:rFonts w:eastAsia="Times New Roman" w:cs="Times New Roman"/>
                <w:spacing w:val="-3"/>
                <w:szCs w:val="24"/>
              </w:rPr>
              <w:t xml:space="preserve"> </w:t>
            </w:r>
            <w:r w:rsidRPr="006D24CB">
              <w:rPr>
                <w:rFonts w:eastAsia="Times New Roman" w:cs="Times New Roman"/>
                <w:szCs w:val="24"/>
              </w:rPr>
              <w:t>hacerlas.</w:t>
            </w:r>
          </w:p>
        </w:tc>
        <w:tc>
          <w:tcPr>
            <w:tcW w:w="0" w:type="auto"/>
          </w:tcPr>
          <w:p w14:paraId="4AAF46F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141742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711C58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FD378D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7ED00E7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0277A4F" w14:textId="77777777" w:rsidTr="00E05289">
        <w:tc>
          <w:tcPr>
            <w:tcW w:w="0" w:type="auto"/>
          </w:tcPr>
          <w:p w14:paraId="5205BF27"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14.</w:t>
            </w:r>
            <w:r w:rsidRPr="006D24CB">
              <w:rPr>
                <w:rFonts w:eastAsia="Times New Roman" w:cs="Times New Roman"/>
                <w:spacing w:val="30"/>
                <w:szCs w:val="24"/>
              </w:rPr>
              <w:t xml:space="preserve"> </w:t>
            </w:r>
            <w:r w:rsidRPr="006D24CB">
              <w:rPr>
                <w:rFonts w:eastAsia="Times New Roman" w:cs="Times New Roman"/>
                <w:szCs w:val="24"/>
              </w:rPr>
              <w:t>Me</w:t>
            </w:r>
            <w:r w:rsidRPr="006D24CB">
              <w:rPr>
                <w:rFonts w:eastAsia="Times New Roman" w:cs="Times New Roman"/>
                <w:spacing w:val="-2"/>
                <w:szCs w:val="24"/>
              </w:rPr>
              <w:t xml:space="preserve"> </w:t>
            </w:r>
            <w:r w:rsidRPr="006D24CB">
              <w:rPr>
                <w:rFonts w:eastAsia="Times New Roman" w:cs="Times New Roman"/>
                <w:szCs w:val="24"/>
              </w:rPr>
              <w:t>siento</w:t>
            </w:r>
            <w:r w:rsidRPr="006D24CB">
              <w:rPr>
                <w:rFonts w:eastAsia="Times New Roman" w:cs="Times New Roman"/>
                <w:spacing w:val="-3"/>
                <w:szCs w:val="24"/>
              </w:rPr>
              <w:t xml:space="preserve"> </w:t>
            </w:r>
            <w:r w:rsidRPr="006D24CB">
              <w:rPr>
                <w:rFonts w:eastAsia="Times New Roman" w:cs="Times New Roman"/>
                <w:szCs w:val="24"/>
              </w:rPr>
              <w:t>presionado(a)</w:t>
            </w:r>
            <w:r w:rsidRPr="006D24CB">
              <w:rPr>
                <w:rFonts w:eastAsia="Times New Roman" w:cs="Times New Roman"/>
                <w:spacing w:val="-5"/>
                <w:szCs w:val="24"/>
              </w:rPr>
              <w:t xml:space="preserve"> </w:t>
            </w:r>
            <w:r w:rsidRPr="006D24CB">
              <w:rPr>
                <w:rFonts w:eastAsia="Times New Roman" w:cs="Times New Roman"/>
                <w:szCs w:val="24"/>
              </w:rPr>
              <w:t>a</w:t>
            </w:r>
            <w:r w:rsidRPr="006D24CB">
              <w:rPr>
                <w:rFonts w:eastAsia="Times New Roman" w:cs="Times New Roman"/>
                <w:spacing w:val="-3"/>
                <w:szCs w:val="24"/>
              </w:rPr>
              <w:t xml:space="preserve"> </w:t>
            </w:r>
            <w:r w:rsidRPr="006D24CB">
              <w:rPr>
                <w:rFonts w:eastAsia="Times New Roman" w:cs="Times New Roman"/>
                <w:szCs w:val="24"/>
              </w:rPr>
              <w:t>hacer</w:t>
            </w:r>
            <w:r w:rsidRPr="006D24CB">
              <w:rPr>
                <w:rFonts w:eastAsia="Times New Roman" w:cs="Times New Roman"/>
                <w:spacing w:val="-4"/>
                <w:szCs w:val="24"/>
              </w:rPr>
              <w:t xml:space="preserve"> </w:t>
            </w:r>
            <w:r w:rsidRPr="006D24CB">
              <w:rPr>
                <w:rFonts w:eastAsia="Times New Roman" w:cs="Times New Roman"/>
                <w:szCs w:val="24"/>
              </w:rPr>
              <w:t>muchas</w:t>
            </w:r>
            <w:r w:rsidRPr="006D24CB">
              <w:rPr>
                <w:rFonts w:eastAsia="Times New Roman" w:cs="Times New Roman"/>
                <w:spacing w:val="-4"/>
                <w:szCs w:val="24"/>
              </w:rPr>
              <w:t xml:space="preserve"> </w:t>
            </w:r>
            <w:r w:rsidRPr="006D24CB">
              <w:rPr>
                <w:rFonts w:eastAsia="Times New Roman" w:cs="Times New Roman"/>
                <w:szCs w:val="24"/>
              </w:rPr>
              <w:t>cosas.</w:t>
            </w:r>
          </w:p>
        </w:tc>
        <w:tc>
          <w:tcPr>
            <w:tcW w:w="0" w:type="auto"/>
          </w:tcPr>
          <w:p w14:paraId="41830D7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BA76C7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0F8BE7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1B0902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D974B1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5F0D8DFD" w14:textId="77777777" w:rsidTr="00E05289">
        <w:tc>
          <w:tcPr>
            <w:tcW w:w="0" w:type="auto"/>
          </w:tcPr>
          <w:p w14:paraId="058BE5D8"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15.</w:t>
            </w:r>
            <w:r w:rsidRPr="006D24CB">
              <w:rPr>
                <w:rFonts w:eastAsia="Times New Roman" w:cs="Times New Roman"/>
                <w:spacing w:val="31"/>
                <w:szCs w:val="24"/>
              </w:rPr>
              <w:t xml:space="preserve"> </w:t>
            </w:r>
            <w:r w:rsidRPr="006D24CB">
              <w:rPr>
                <w:rFonts w:eastAsia="Times New Roman" w:cs="Times New Roman"/>
                <w:szCs w:val="24"/>
              </w:rPr>
              <w:t>Me</w:t>
            </w:r>
            <w:r w:rsidRPr="006D24CB">
              <w:rPr>
                <w:rFonts w:eastAsia="Times New Roman" w:cs="Times New Roman"/>
                <w:spacing w:val="-2"/>
                <w:szCs w:val="24"/>
              </w:rPr>
              <w:t xml:space="preserve"> </w:t>
            </w:r>
            <w:r w:rsidRPr="006D24CB">
              <w:rPr>
                <w:rFonts w:eastAsia="Times New Roman" w:cs="Times New Roman"/>
                <w:szCs w:val="24"/>
              </w:rPr>
              <w:t>siento</w:t>
            </w:r>
            <w:r w:rsidRPr="006D24CB">
              <w:rPr>
                <w:rFonts w:eastAsia="Times New Roman" w:cs="Times New Roman"/>
                <w:spacing w:val="-3"/>
                <w:szCs w:val="24"/>
              </w:rPr>
              <w:t xml:space="preserve"> </w:t>
            </w:r>
            <w:r w:rsidRPr="006D24CB">
              <w:rPr>
                <w:rFonts w:eastAsia="Times New Roman" w:cs="Times New Roman"/>
                <w:szCs w:val="24"/>
              </w:rPr>
              <w:t>unido</w:t>
            </w:r>
            <w:r w:rsidRPr="006D24CB">
              <w:rPr>
                <w:rFonts w:eastAsia="Times New Roman" w:cs="Times New Roman"/>
                <w:spacing w:val="-3"/>
                <w:szCs w:val="24"/>
              </w:rPr>
              <w:t xml:space="preserve"> </w:t>
            </w:r>
            <w:r w:rsidRPr="006D24CB">
              <w:rPr>
                <w:rFonts w:eastAsia="Times New Roman" w:cs="Times New Roman"/>
                <w:szCs w:val="24"/>
              </w:rPr>
              <w:t>y</w:t>
            </w:r>
            <w:r w:rsidRPr="006D24CB">
              <w:rPr>
                <w:rFonts w:eastAsia="Times New Roman" w:cs="Times New Roman"/>
                <w:spacing w:val="-2"/>
                <w:szCs w:val="24"/>
              </w:rPr>
              <w:t xml:space="preserve"> </w:t>
            </w:r>
            <w:r w:rsidRPr="006D24CB">
              <w:rPr>
                <w:rFonts w:eastAsia="Times New Roman" w:cs="Times New Roman"/>
                <w:szCs w:val="24"/>
              </w:rPr>
              <w:t>conectado(a)</w:t>
            </w:r>
            <w:r w:rsidRPr="006D24CB">
              <w:rPr>
                <w:rFonts w:eastAsia="Times New Roman" w:cs="Times New Roman"/>
                <w:spacing w:val="-4"/>
                <w:szCs w:val="24"/>
              </w:rPr>
              <w:t xml:space="preserve"> </w:t>
            </w:r>
            <w:r w:rsidRPr="006D24CB">
              <w:rPr>
                <w:rFonts w:eastAsia="Times New Roman" w:cs="Times New Roman"/>
                <w:szCs w:val="24"/>
              </w:rPr>
              <w:t>con</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1"/>
                <w:szCs w:val="24"/>
              </w:rPr>
              <w:t xml:space="preserve"> </w:t>
            </w:r>
            <w:r w:rsidRPr="006D24CB">
              <w:rPr>
                <w:rFonts w:eastAsia="Times New Roman" w:cs="Times New Roman"/>
                <w:szCs w:val="24"/>
              </w:rPr>
              <w:t>personas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son</w:t>
            </w:r>
            <w:r w:rsidRPr="006D24CB">
              <w:rPr>
                <w:rFonts w:eastAsia="Times New Roman" w:cs="Times New Roman"/>
                <w:spacing w:val="-3"/>
                <w:szCs w:val="24"/>
              </w:rPr>
              <w:t xml:space="preserve"> </w:t>
            </w:r>
            <w:r w:rsidRPr="006D24CB">
              <w:rPr>
                <w:rFonts w:eastAsia="Times New Roman" w:cs="Times New Roman"/>
                <w:szCs w:val="24"/>
              </w:rPr>
              <w:t>importantes</w:t>
            </w:r>
            <w:r w:rsidRPr="006D24CB">
              <w:rPr>
                <w:rFonts w:eastAsia="Times New Roman" w:cs="Times New Roman"/>
                <w:spacing w:val="-2"/>
                <w:szCs w:val="24"/>
              </w:rPr>
              <w:t xml:space="preserve"> </w:t>
            </w:r>
            <w:r w:rsidRPr="006D24CB">
              <w:rPr>
                <w:rFonts w:eastAsia="Times New Roman" w:cs="Times New Roman"/>
                <w:szCs w:val="24"/>
              </w:rPr>
              <w:t>para</w:t>
            </w:r>
            <w:r w:rsidRPr="006D24CB">
              <w:rPr>
                <w:rFonts w:eastAsia="Times New Roman" w:cs="Times New Roman"/>
                <w:spacing w:val="-46"/>
                <w:szCs w:val="24"/>
              </w:rPr>
              <w:t xml:space="preserve"> </w:t>
            </w:r>
            <w:r w:rsidRPr="006D24CB">
              <w:rPr>
                <w:rFonts w:eastAsia="Times New Roman" w:cs="Times New Roman"/>
                <w:szCs w:val="24"/>
              </w:rPr>
              <w:t>mí.</w:t>
            </w:r>
          </w:p>
        </w:tc>
        <w:tc>
          <w:tcPr>
            <w:tcW w:w="0" w:type="auto"/>
          </w:tcPr>
          <w:p w14:paraId="62FD4B5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A400F7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769E77D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8692A2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58233E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238C580D" w14:textId="77777777" w:rsidTr="00E05289">
        <w:tc>
          <w:tcPr>
            <w:tcW w:w="0" w:type="auto"/>
          </w:tcPr>
          <w:p w14:paraId="260D0CC9"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16.</w:t>
            </w:r>
            <w:r w:rsidRPr="006D24CB">
              <w:rPr>
                <w:rFonts w:eastAsia="Times New Roman" w:cs="Times New Roman"/>
                <w:spacing w:val="32"/>
                <w:szCs w:val="24"/>
              </w:rPr>
              <w:t xml:space="preserve"> </w:t>
            </w:r>
            <w:r w:rsidRPr="006D24CB">
              <w:rPr>
                <w:rFonts w:eastAsia="Times New Roman" w:cs="Times New Roman"/>
                <w:szCs w:val="24"/>
              </w:rPr>
              <w:t>No</w:t>
            </w:r>
            <w:r w:rsidRPr="006D24CB">
              <w:rPr>
                <w:rFonts w:eastAsia="Times New Roman" w:cs="Times New Roman"/>
                <w:spacing w:val="-3"/>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gustan</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personas</w:t>
            </w:r>
            <w:r w:rsidRPr="006D24CB">
              <w:rPr>
                <w:rFonts w:eastAsia="Times New Roman" w:cs="Times New Roman"/>
                <w:spacing w:val="-4"/>
                <w:szCs w:val="24"/>
              </w:rPr>
              <w:t xml:space="preserve"> </w:t>
            </w:r>
            <w:r w:rsidRPr="006D24CB">
              <w:rPr>
                <w:rFonts w:eastAsia="Times New Roman" w:cs="Times New Roman"/>
                <w:szCs w:val="24"/>
              </w:rPr>
              <w:t>con</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paso</w:t>
            </w:r>
            <w:r w:rsidRPr="006D24CB">
              <w:rPr>
                <w:rFonts w:eastAsia="Times New Roman" w:cs="Times New Roman"/>
                <w:spacing w:val="-3"/>
                <w:szCs w:val="24"/>
              </w:rPr>
              <w:t xml:space="preserve"> </w:t>
            </w:r>
            <w:r w:rsidRPr="006D24CB">
              <w:rPr>
                <w:rFonts w:eastAsia="Times New Roman" w:cs="Times New Roman"/>
                <w:szCs w:val="24"/>
              </w:rPr>
              <w:t>tiempo.</w:t>
            </w:r>
          </w:p>
        </w:tc>
        <w:tc>
          <w:tcPr>
            <w:tcW w:w="0" w:type="auto"/>
          </w:tcPr>
          <w:p w14:paraId="5DB047B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EBD443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DEF36B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6D13F06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0FAE0B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24F65DBC" w14:textId="77777777" w:rsidTr="00E05289">
        <w:tc>
          <w:tcPr>
            <w:tcW w:w="0" w:type="auto"/>
          </w:tcPr>
          <w:p w14:paraId="5A1AB6B3"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17.</w:t>
            </w:r>
            <w:r w:rsidRPr="006D24CB">
              <w:rPr>
                <w:rFonts w:eastAsia="Times New Roman" w:cs="Times New Roman"/>
                <w:spacing w:val="33"/>
                <w:szCs w:val="24"/>
              </w:rPr>
              <w:t xml:space="preserve"> </w:t>
            </w:r>
            <w:r w:rsidRPr="006D24CB">
              <w:rPr>
                <w:rFonts w:eastAsia="Times New Roman" w:cs="Times New Roman"/>
                <w:szCs w:val="24"/>
              </w:rPr>
              <w:t>Soy</w:t>
            </w:r>
            <w:r w:rsidRPr="006D24CB">
              <w:rPr>
                <w:rFonts w:eastAsia="Times New Roman" w:cs="Times New Roman"/>
                <w:spacing w:val="-1"/>
                <w:szCs w:val="24"/>
              </w:rPr>
              <w:t xml:space="preserve"> </w:t>
            </w:r>
            <w:r w:rsidRPr="006D24CB">
              <w:rPr>
                <w:rFonts w:eastAsia="Times New Roman" w:cs="Times New Roman"/>
                <w:szCs w:val="24"/>
              </w:rPr>
              <w:t>capaz</w:t>
            </w:r>
            <w:r w:rsidRPr="006D24CB">
              <w:rPr>
                <w:rFonts w:eastAsia="Times New Roman" w:cs="Times New Roman"/>
                <w:spacing w:val="-3"/>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alcanzar</w:t>
            </w:r>
            <w:r w:rsidRPr="006D24CB">
              <w:rPr>
                <w:rFonts w:eastAsia="Times New Roman" w:cs="Times New Roman"/>
                <w:spacing w:val="-4"/>
                <w:szCs w:val="24"/>
              </w:rPr>
              <w:t xml:space="preserve"> </w:t>
            </w:r>
            <w:r w:rsidRPr="006D24CB">
              <w:rPr>
                <w:rFonts w:eastAsia="Times New Roman" w:cs="Times New Roman"/>
                <w:szCs w:val="24"/>
              </w:rPr>
              <w:t>mis</w:t>
            </w:r>
            <w:r w:rsidRPr="006D24CB">
              <w:rPr>
                <w:rFonts w:eastAsia="Times New Roman" w:cs="Times New Roman"/>
                <w:spacing w:val="-3"/>
                <w:szCs w:val="24"/>
              </w:rPr>
              <w:t xml:space="preserve"> </w:t>
            </w:r>
            <w:r w:rsidRPr="006D24CB">
              <w:rPr>
                <w:rFonts w:eastAsia="Times New Roman" w:cs="Times New Roman"/>
                <w:szCs w:val="24"/>
              </w:rPr>
              <w:t>metas.</w:t>
            </w:r>
          </w:p>
        </w:tc>
        <w:tc>
          <w:tcPr>
            <w:tcW w:w="0" w:type="auto"/>
          </w:tcPr>
          <w:p w14:paraId="4DDFD1E9"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E84AC2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62CD9CE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509150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87754A0"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0581A0C0" w14:textId="77777777" w:rsidTr="00E05289">
        <w:tc>
          <w:tcPr>
            <w:tcW w:w="0" w:type="auto"/>
          </w:tcPr>
          <w:p w14:paraId="1A76C672"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18.</w:t>
            </w:r>
            <w:r w:rsidRPr="006D24CB">
              <w:rPr>
                <w:rFonts w:eastAsia="Times New Roman" w:cs="Times New Roman"/>
                <w:spacing w:val="32"/>
                <w:szCs w:val="24"/>
              </w:rPr>
              <w:t xml:space="preserve"> </w:t>
            </w:r>
            <w:r w:rsidRPr="006D24CB">
              <w:rPr>
                <w:rFonts w:eastAsia="Times New Roman" w:cs="Times New Roman"/>
                <w:szCs w:val="24"/>
              </w:rPr>
              <w:t>Me</w:t>
            </w:r>
            <w:r w:rsidRPr="006D24CB">
              <w:rPr>
                <w:rFonts w:eastAsia="Times New Roman" w:cs="Times New Roman"/>
                <w:spacing w:val="-1"/>
                <w:szCs w:val="24"/>
              </w:rPr>
              <w:t xml:space="preserve"> </w:t>
            </w:r>
            <w:r w:rsidRPr="006D24CB">
              <w:rPr>
                <w:rFonts w:eastAsia="Times New Roman" w:cs="Times New Roman"/>
                <w:szCs w:val="24"/>
              </w:rPr>
              <w:t>siento</w:t>
            </w:r>
            <w:r w:rsidRPr="006D24CB">
              <w:rPr>
                <w:rFonts w:eastAsia="Times New Roman" w:cs="Times New Roman"/>
                <w:spacing w:val="-3"/>
                <w:szCs w:val="24"/>
              </w:rPr>
              <w:t xml:space="preserve"> </w:t>
            </w:r>
            <w:r w:rsidRPr="006D24CB">
              <w:rPr>
                <w:rFonts w:eastAsia="Times New Roman" w:cs="Times New Roman"/>
                <w:szCs w:val="24"/>
              </w:rPr>
              <w:t>inseguro(a)</w:t>
            </w:r>
            <w:r w:rsidRPr="006D24CB">
              <w:rPr>
                <w:rFonts w:eastAsia="Times New Roman" w:cs="Times New Roman"/>
                <w:spacing w:val="-3"/>
                <w:szCs w:val="24"/>
              </w:rPr>
              <w:t xml:space="preserve"> </w:t>
            </w:r>
            <w:r w:rsidRPr="006D24CB">
              <w:rPr>
                <w:rFonts w:eastAsia="Times New Roman" w:cs="Times New Roman"/>
                <w:szCs w:val="24"/>
              </w:rPr>
              <w:t>acerca</w:t>
            </w:r>
            <w:r w:rsidRPr="006D24CB">
              <w:rPr>
                <w:rFonts w:eastAsia="Times New Roman" w:cs="Times New Roman"/>
                <w:spacing w:val="-2"/>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lo</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soy</w:t>
            </w:r>
            <w:r w:rsidRPr="006D24CB">
              <w:rPr>
                <w:rFonts w:eastAsia="Times New Roman" w:cs="Times New Roman"/>
                <w:spacing w:val="-1"/>
                <w:szCs w:val="24"/>
              </w:rPr>
              <w:t xml:space="preserve"> </w:t>
            </w:r>
            <w:r w:rsidRPr="006D24CB">
              <w:rPr>
                <w:rFonts w:eastAsia="Times New Roman" w:cs="Times New Roman"/>
                <w:szCs w:val="24"/>
              </w:rPr>
              <w:t>capaz</w:t>
            </w:r>
            <w:r w:rsidRPr="006D24CB">
              <w:rPr>
                <w:rFonts w:eastAsia="Times New Roman" w:cs="Times New Roman"/>
                <w:spacing w:val="-5"/>
                <w:szCs w:val="24"/>
              </w:rPr>
              <w:t xml:space="preserve"> </w:t>
            </w:r>
            <w:r w:rsidRPr="006D24CB">
              <w:rPr>
                <w:rFonts w:eastAsia="Times New Roman" w:cs="Times New Roman"/>
                <w:szCs w:val="24"/>
              </w:rPr>
              <w:t>de</w:t>
            </w:r>
            <w:r w:rsidRPr="006D24CB">
              <w:rPr>
                <w:rFonts w:eastAsia="Times New Roman" w:cs="Times New Roman"/>
                <w:spacing w:val="-2"/>
                <w:szCs w:val="24"/>
              </w:rPr>
              <w:t xml:space="preserve"> </w:t>
            </w:r>
            <w:r w:rsidRPr="006D24CB">
              <w:rPr>
                <w:rFonts w:eastAsia="Times New Roman" w:cs="Times New Roman"/>
                <w:szCs w:val="24"/>
              </w:rPr>
              <w:t>hacer.</w:t>
            </w:r>
          </w:p>
        </w:tc>
        <w:tc>
          <w:tcPr>
            <w:tcW w:w="0" w:type="auto"/>
          </w:tcPr>
          <w:p w14:paraId="59A7D263"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63F0B0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B9747C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5A8E87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7BEB1B4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22E3A741" w14:textId="77777777" w:rsidTr="00E05289">
        <w:tc>
          <w:tcPr>
            <w:tcW w:w="0" w:type="auto"/>
          </w:tcPr>
          <w:p w14:paraId="59009D45"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19.</w:t>
            </w:r>
            <w:r w:rsidRPr="006D24CB">
              <w:rPr>
                <w:rFonts w:eastAsia="Times New Roman" w:cs="Times New Roman"/>
                <w:spacing w:val="31"/>
                <w:szCs w:val="24"/>
              </w:rPr>
              <w:t xml:space="preserve"> </w:t>
            </w:r>
            <w:r w:rsidRPr="006D24CB">
              <w:rPr>
                <w:rFonts w:eastAsia="Times New Roman" w:cs="Times New Roman"/>
                <w:szCs w:val="24"/>
              </w:rPr>
              <w:t>Encuentro</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realmente</w:t>
            </w:r>
            <w:r w:rsidRPr="006D24CB">
              <w:rPr>
                <w:rFonts w:eastAsia="Times New Roman" w:cs="Times New Roman"/>
                <w:spacing w:val="-2"/>
                <w:szCs w:val="24"/>
              </w:rPr>
              <w:t xml:space="preserve"> </w:t>
            </w:r>
            <w:r w:rsidRPr="006D24CB">
              <w:rPr>
                <w:rFonts w:eastAsia="Times New Roman" w:cs="Times New Roman"/>
                <w:szCs w:val="24"/>
              </w:rPr>
              <w:t>interesantes.</w:t>
            </w:r>
          </w:p>
        </w:tc>
        <w:tc>
          <w:tcPr>
            <w:tcW w:w="0" w:type="auto"/>
          </w:tcPr>
          <w:p w14:paraId="079E50C3"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F8D038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FCC74A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1A52AF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86E84A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6D7F2667" w14:textId="77777777" w:rsidTr="00E05289">
        <w:tc>
          <w:tcPr>
            <w:tcW w:w="0" w:type="auto"/>
          </w:tcPr>
          <w:p w14:paraId="12941F04"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20.</w:t>
            </w:r>
            <w:r w:rsidRPr="006D24CB">
              <w:rPr>
                <w:rFonts w:eastAsia="Times New Roman" w:cs="Times New Roman"/>
                <w:spacing w:val="31"/>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4"/>
                <w:szCs w:val="24"/>
              </w:rPr>
              <w:t xml:space="preserve"> </w:t>
            </w:r>
            <w:r w:rsidRPr="006D24CB">
              <w:rPr>
                <w:rFonts w:eastAsia="Times New Roman" w:cs="Times New Roman"/>
                <w:szCs w:val="24"/>
              </w:rPr>
              <w:t>cosas</w:t>
            </w:r>
            <w:r w:rsidRPr="006D24CB">
              <w:rPr>
                <w:rFonts w:eastAsia="Times New Roman" w:cs="Times New Roman"/>
                <w:spacing w:val="-4"/>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hago</w:t>
            </w:r>
            <w:r w:rsidRPr="006D24CB">
              <w:rPr>
                <w:rFonts w:eastAsia="Times New Roman" w:cs="Times New Roman"/>
                <w:spacing w:val="-3"/>
                <w:szCs w:val="24"/>
              </w:rPr>
              <w:t xml:space="preserve"> </w:t>
            </w:r>
            <w:r w:rsidRPr="006D24CB">
              <w:rPr>
                <w:rFonts w:eastAsia="Times New Roman" w:cs="Times New Roman"/>
                <w:szCs w:val="24"/>
              </w:rPr>
              <w:t>a</w:t>
            </w:r>
            <w:r w:rsidRPr="006D24CB">
              <w:rPr>
                <w:rFonts w:eastAsia="Times New Roman" w:cs="Times New Roman"/>
                <w:spacing w:val="-2"/>
                <w:szCs w:val="24"/>
              </w:rPr>
              <w:t xml:space="preserve"> </w:t>
            </w:r>
            <w:r w:rsidRPr="006D24CB">
              <w:rPr>
                <w:rFonts w:eastAsia="Times New Roman" w:cs="Times New Roman"/>
                <w:szCs w:val="24"/>
              </w:rPr>
              <w:t>diario</w:t>
            </w:r>
            <w:r w:rsidRPr="006D24CB">
              <w:rPr>
                <w:rFonts w:eastAsia="Times New Roman" w:cs="Times New Roman"/>
                <w:spacing w:val="-4"/>
                <w:szCs w:val="24"/>
              </w:rPr>
              <w:t xml:space="preserve"> </w:t>
            </w:r>
            <w:r w:rsidRPr="006D24CB">
              <w:rPr>
                <w:rFonts w:eastAsia="Times New Roman" w:cs="Times New Roman"/>
                <w:szCs w:val="24"/>
              </w:rPr>
              <w:t>porque</w:t>
            </w:r>
            <w:r w:rsidRPr="006D24CB">
              <w:rPr>
                <w:rFonts w:eastAsia="Times New Roman" w:cs="Times New Roman"/>
                <w:spacing w:val="-2"/>
                <w:szCs w:val="24"/>
              </w:rPr>
              <w:t xml:space="preserve"> </w:t>
            </w:r>
            <w:r w:rsidRPr="006D24CB">
              <w:rPr>
                <w:rFonts w:eastAsia="Times New Roman" w:cs="Times New Roman"/>
                <w:szCs w:val="24"/>
              </w:rPr>
              <w:t>“tengo</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hacerlas”,</w:t>
            </w:r>
            <w:r w:rsidRPr="006D24CB">
              <w:rPr>
                <w:rFonts w:eastAsia="Times New Roman" w:cs="Times New Roman"/>
                <w:spacing w:val="-2"/>
                <w:szCs w:val="24"/>
              </w:rPr>
              <w:t xml:space="preserve"> </w:t>
            </w:r>
            <w:r w:rsidRPr="006D24CB">
              <w:rPr>
                <w:rFonts w:eastAsia="Times New Roman" w:cs="Times New Roman"/>
                <w:szCs w:val="24"/>
              </w:rPr>
              <w:t>no</w:t>
            </w:r>
            <w:r w:rsidRPr="006D24CB">
              <w:rPr>
                <w:rFonts w:eastAsia="Times New Roman" w:cs="Times New Roman"/>
                <w:spacing w:val="-4"/>
                <w:szCs w:val="24"/>
              </w:rPr>
              <w:t xml:space="preserve"> </w:t>
            </w:r>
            <w:r w:rsidRPr="006D24CB">
              <w:rPr>
                <w:rFonts w:eastAsia="Times New Roman" w:cs="Times New Roman"/>
                <w:szCs w:val="24"/>
              </w:rPr>
              <w:t>porque</w:t>
            </w:r>
            <w:r w:rsidRPr="006D24CB">
              <w:rPr>
                <w:rFonts w:eastAsia="Times New Roman" w:cs="Times New Roman"/>
                <w:szCs w:val="24"/>
                <w:lang w:val="es-ES"/>
              </w:rPr>
              <w:t xml:space="preserve"> quiera.</w:t>
            </w:r>
          </w:p>
        </w:tc>
        <w:tc>
          <w:tcPr>
            <w:tcW w:w="0" w:type="auto"/>
          </w:tcPr>
          <w:p w14:paraId="57768AF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79BEB7A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498F7F6"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B6D4DF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B53EB8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1FD6FA75" w14:textId="77777777" w:rsidTr="00E05289">
        <w:tc>
          <w:tcPr>
            <w:tcW w:w="0" w:type="auto"/>
          </w:tcPr>
          <w:p w14:paraId="41F13C7F"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21.</w:t>
            </w:r>
            <w:r w:rsidRPr="006D24CB">
              <w:rPr>
                <w:rFonts w:eastAsia="Times New Roman" w:cs="Times New Roman"/>
                <w:spacing w:val="32"/>
                <w:szCs w:val="24"/>
              </w:rPr>
              <w:t xml:space="preserve"> </w:t>
            </w:r>
            <w:r w:rsidRPr="006D24CB">
              <w:rPr>
                <w:rFonts w:eastAsia="Times New Roman" w:cs="Times New Roman"/>
                <w:szCs w:val="24"/>
              </w:rPr>
              <w:t>Experimento</w:t>
            </w:r>
            <w:r w:rsidRPr="006D24CB">
              <w:rPr>
                <w:rFonts w:eastAsia="Times New Roman" w:cs="Times New Roman"/>
                <w:spacing w:val="-3"/>
                <w:szCs w:val="24"/>
              </w:rPr>
              <w:t xml:space="preserve"> </w:t>
            </w:r>
            <w:r w:rsidRPr="006D24CB">
              <w:rPr>
                <w:rFonts w:eastAsia="Times New Roman" w:cs="Times New Roman"/>
                <w:szCs w:val="24"/>
              </w:rPr>
              <w:t>sentimientos</w:t>
            </w:r>
            <w:r w:rsidRPr="006D24CB">
              <w:rPr>
                <w:rFonts w:eastAsia="Times New Roman" w:cs="Times New Roman"/>
                <w:spacing w:val="-3"/>
                <w:szCs w:val="24"/>
              </w:rPr>
              <w:t xml:space="preserve"> </w:t>
            </w:r>
            <w:r w:rsidRPr="006D24CB">
              <w:rPr>
                <w:rFonts w:eastAsia="Times New Roman" w:cs="Times New Roman"/>
                <w:szCs w:val="24"/>
              </w:rPr>
              <w:t>de</w:t>
            </w:r>
            <w:r w:rsidRPr="006D24CB">
              <w:rPr>
                <w:rFonts w:eastAsia="Times New Roman" w:cs="Times New Roman"/>
                <w:spacing w:val="-3"/>
                <w:szCs w:val="24"/>
              </w:rPr>
              <w:t xml:space="preserve"> </w:t>
            </w:r>
            <w:r w:rsidRPr="006D24CB">
              <w:rPr>
                <w:rFonts w:eastAsia="Times New Roman" w:cs="Times New Roman"/>
                <w:szCs w:val="24"/>
              </w:rPr>
              <w:t>calidez</w:t>
            </w:r>
            <w:r w:rsidRPr="006D24CB">
              <w:rPr>
                <w:rFonts w:eastAsia="Times New Roman" w:cs="Times New Roman"/>
                <w:spacing w:val="-3"/>
                <w:szCs w:val="24"/>
              </w:rPr>
              <w:t xml:space="preserve"> </w:t>
            </w:r>
            <w:r w:rsidRPr="006D24CB">
              <w:rPr>
                <w:rFonts w:eastAsia="Times New Roman" w:cs="Times New Roman"/>
                <w:szCs w:val="24"/>
              </w:rPr>
              <w:t>hacia</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personas</w:t>
            </w:r>
            <w:r w:rsidRPr="006D24CB">
              <w:rPr>
                <w:rFonts w:eastAsia="Times New Roman" w:cs="Times New Roman"/>
                <w:spacing w:val="-4"/>
                <w:szCs w:val="24"/>
              </w:rPr>
              <w:t xml:space="preserve"> </w:t>
            </w:r>
            <w:r w:rsidRPr="006D24CB">
              <w:rPr>
                <w:rFonts w:eastAsia="Times New Roman" w:cs="Times New Roman"/>
                <w:szCs w:val="24"/>
              </w:rPr>
              <w:t>con</w:t>
            </w:r>
            <w:r w:rsidRPr="006D24CB">
              <w:rPr>
                <w:rFonts w:eastAsia="Times New Roman" w:cs="Times New Roman"/>
                <w:spacing w:val="-2"/>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2"/>
                <w:szCs w:val="24"/>
              </w:rPr>
              <w:t xml:space="preserve"> </w:t>
            </w:r>
            <w:r w:rsidRPr="006D24CB">
              <w:rPr>
                <w:rFonts w:eastAsia="Times New Roman" w:cs="Times New Roman"/>
                <w:szCs w:val="24"/>
              </w:rPr>
              <w:t>paso tiempo</w:t>
            </w:r>
          </w:p>
        </w:tc>
        <w:tc>
          <w:tcPr>
            <w:tcW w:w="0" w:type="auto"/>
          </w:tcPr>
          <w:p w14:paraId="5EAAB05F"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53D1D5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49BF4AB"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0E05F7F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606D99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2CA910C3" w14:textId="77777777" w:rsidTr="00E05289">
        <w:tc>
          <w:tcPr>
            <w:tcW w:w="0" w:type="auto"/>
          </w:tcPr>
          <w:p w14:paraId="15532A9B"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 xml:space="preserve">22. Siento que las relaciones que tengo con otras personas se pueden romper fácilmente </w:t>
            </w:r>
          </w:p>
        </w:tc>
        <w:tc>
          <w:tcPr>
            <w:tcW w:w="0" w:type="auto"/>
          </w:tcPr>
          <w:p w14:paraId="32963674"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7B3D82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97946F5"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1CA41493"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5DB610A2"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AC327A" w:rsidRPr="006D24CB" w14:paraId="5C687D62" w14:textId="77777777" w:rsidTr="00E05289">
        <w:tc>
          <w:tcPr>
            <w:tcW w:w="0" w:type="auto"/>
          </w:tcPr>
          <w:p w14:paraId="6CF4D09E"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23.</w:t>
            </w:r>
            <w:r w:rsidRPr="006D24CB">
              <w:rPr>
                <w:rFonts w:eastAsia="Times New Roman" w:cs="Times New Roman"/>
                <w:spacing w:val="31"/>
                <w:szCs w:val="24"/>
              </w:rPr>
              <w:t xml:space="preserve"> </w:t>
            </w:r>
            <w:r w:rsidRPr="006D24CB">
              <w:rPr>
                <w:rFonts w:eastAsia="Times New Roman" w:cs="Times New Roman"/>
                <w:szCs w:val="24"/>
              </w:rPr>
              <w:t>Soy</w:t>
            </w:r>
            <w:r w:rsidRPr="006D24CB">
              <w:rPr>
                <w:rFonts w:eastAsia="Times New Roman" w:cs="Times New Roman"/>
                <w:spacing w:val="-1"/>
                <w:szCs w:val="24"/>
              </w:rPr>
              <w:t xml:space="preserve"> </w:t>
            </w:r>
            <w:r w:rsidRPr="006D24CB">
              <w:rPr>
                <w:rFonts w:eastAsia="Times New Roman" w:cs="Times New Roman"/>
                <w:szCs w:val="24"/>
              </w:rPr>
              <w:t>bueno</w:t>
            </w:r>
            <w:r w:rsidRPr="006D24CB">
              <w:rPr>
                <w:rFonts w:eastAsia="Times New Roman" w:cs="Times New Roman"/>
                <w:spacing w:val="-4"/>
                <w:szCs w:val="24"/>
              </w:rPr>
              <w:t xml:space="preserve"> </w:t>
            </w:r>
            <w:r w:rsidRPr="006D24CB">
              <w:rPr>
                <w:rFonts w:eastAsia="Times New Roman" w:cs="Times New Roman"/>
                <w:szCs w:val="24"/>
              </w:rPr>
              <w:t>en</w:t>
            </w:r>
            <w:r w:rsidRPr="006D24CB">
              <w:rPr>
                <w:rFonts w:eastAsia="Times New Roman" w:cs="Times New Roman"/>
                <w:spacing w:val="-3"/>
                <w:szCs w:val="24"/>
              </w:rPr>
              <w:t xml:space="preserve"> </w:t>
            </w:r>
            <w:r w:rsidRPr="006D24CB">
              <w:rPr>
                <w:rFonts w:eastAsia="Times New Roman" w:cs="Times New Roman"/>
                <w:szCs w:val="24"/>
              </w:rPr>
              <w:t>las</w:t>
            </w:r>
            <w:r w:rsidRPr="006D24CB">
              <w:rPr>
                <w:rFonts w:eastAsia="Times New Roman" w:cs="Times New Roman"/>
                <w:spacing w:val="-3"/>
                <w:szCs w:val="24"/>
              </w:rPr>
              <w:t xml:space="preserve"> </w:t>
            </w:r>
            <w:r w:rsidRPr="006D24CB">
              <w:rPr>
                <w:rFonts w:eastAsia="Times New Roman" w:cs="Times New Roman"/>
                <w:szCs w:val="24"/>
              </w:rPr>
              <w:t>tareas</w:t>
            </w:r>
            <w:r w:rsidRPr="006D24CB">
              <w:rPr>
                <w:rFonts w:eastAsia="Times New Roman" w:cs="Times New Roman"/>
                <w:spacing w:val="-3"/>
                <w:szCs w:val="24"/>
              </w:rPr>
              <w:t xml:space="preserve"> </w:t>
            </w:r>
            <w:r w:rsidRPr="006D24CB">
              <w:rPr>
                <w:rFonts w:eastAsia="Times New Roman" w:cs="Times New Roman"/>
                <w:szCs w:val="24"/>
              </w:rPr>
              <w:t>difíciles.</w:t>
            </w:r>
          </w:p>
        </w:tc>
        <w:tc>
          <w:tcPr>
            <w:tcW w:w="0" w:type="auto"/>
          </w:tcPr>
          <w:p w14:paraId="06F43E0E"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62FD4DE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AA2F80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9110AB7"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DD4EBD8"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tr w:rsidR="003E661A" w:rsidRPr="006D24CB" w14:paraId="171EE0E7" w14:textId="77777777" w:rsidTr="00E05289">
        <w:tc>
          <w:tcPr>
            <w:tcW w:w="0" w:type="auto"/>
          </w:tcPr>
          <w:p w14:paraId="2F9EF01E" w14:textId="77777777" w:rsidR="003E661A" w:rsidRPr="006D24CB" w:rsidRDefault="003E661A" w:rsidP="00E05289">
            <w:pPr>
              <w:spacing w:line="240" w:lineRule="auto"/>
              <w:jc w:val="left"/>
              <w:rPr>
                <w:rFonts w:cs="Times New Roman"/>
                <w:szCs w:val="24"/>
              </w:rPr>
            </w:pPr>
            <w:r w:rsidRPr="006D24CB">
              <w:rPr>
                <w:rFonts w:eastAsia="Times New Roman" w:cs="Times New Roman"/>
                <w:szCs w:val="24"/>
              </w:rPr>
              <w:t>24.</w:t>
            </w:r>
            <w:r w:rsidRPr="006D24CB">
              <w:rPr>
                <w:rFonts w:eastAsia="Times New Roman" w:cs="Times New Roman"/>
                <w:spacing w:val="31"/>
                <w:szCs w:val="24"/>
              </w:rPr>
              <w:t xml:space="preserve"> </w:t>
            </w:r>
            <w:r w:rsidRPr="006D24CB">
              <w:rPr>
                <w:rFonts w:eastAsia="Times New Roman" w:cs="Times New Roman"/>
                <w:szCs w:val="24"/>
              </w:rPr>
              <w:t>A</w:t>
            </w:r>
            <w:r w:rsidRPr="006D24CB">
              <w:rPr>
                <w:rFonts w:eastAsia="Times New Roman" w:cs="Times New Roman"/>
                <w:spacing w:val="-5"/>
                <w:szCs w:val="24"/>
              </w:rPr>
              <w:t xml:space="preserve"> </w:t>
            </w:r>
            <w:r w:rsidRPr="006D24CB">
              <w:rPr>
                <w:rFonts w:eastAsia="Times New Roman" w:cs="Times New Roman"/>
                <w:szCs w:val="24"/>
              </w:rPr>
              <w:t>menudo</w:t>
            </w:r>
            <w:r w:rsidRPr="006D24CB">
              <w:rPr>
                <w:rFonts w:eastAsia="Times New Roman" w:cs="Times New Roman"/>
                <w:spacing w:val="-4"/>
                <w:szCs w:val="24"/>
              </w:rPr>
              <w:t xml:space="preserve"> </w:t>
            </w:r>
            <w:r w:rsidRPr="006D24CB">
              <w:rPr>
                <w:rFonts w:eastAsia="Times New Roman" w:cs="Times New Roman"/>
                <w:szCs w:val="24"/>
              </w:rPr>
              <w:t>siento</w:t>
            </w:r>
            <w:r w:rsidRPr="006D24CB">
              <w:rPr>
                <w:rFonts w:eastAsia="Times New Roman" w:cs="Times New Roman"/>
                <w:spacing w:val="-3"/>
                <w:szCs w:val="24"/>
              </w:rPr>
              <w:t xml:space="preserve"> </w:t>
            </w:r>
            <w:r w:rsidRPr="006D24CB">
              <w:rPr>
                <w:rFonts w:eastAsia="Times New Roman" w:cs="Times New Roman"/>
                <w:szCs w:val="24"/>
              </w:rPr>
              <w:t>que</w:t>
            </w:r>
            <w:r w:rsidRPr="006D24CB">
              <w:rPr>
                <w:rFonts w:eastAsia="Times New Roman" w:cs="Times New Roman"/>
                <w:spacing w:val="-1"/>
                <w:szCs w:val="24"/>
              </w:rPr>
              <w:t xml:space="preserve"> </w:t>
            </w:r>
            <w:r w:rsidRPr="006D24CB">
              <w:rPr>
                <w:rFonts w:eastAsia="Times New Roman" w:cs="Times New Roman"/>
                <w:szCs w:val="24"/>
              </w:rPr>
              <w:t>soy</w:t>
            </w:r>
            <w:r w:rsidRPr="006D24CB">
              <w:rPr>
                <w:rFonts w:eastAsia="Times New Roman" w:cs="Times New Roman"/>
                <w:spacing w:val="-2"/>
                <w:szCs w:val="24"/>
              </w:rPr>
              <w:t xml:space="preserve"> </w:t>
            </w:r>
            <w:r w:rsidRPr="006D24CB">
              <w:rPr>
                <w:rFonts w:eastAsia="Times New Roman" w:cs="Times New Roman"/>
                <w:szCs w:val="24"/>
              </w:rPr>
              <w:t>un(a)</w:t>
            </w:r>
            <w:r w:rsidRPr="006D24CB">
              <w:rPr>
                <w:rFonts w:eastAsia="Times New Roman" w:cs="Times New Roman"/>
                <w:spacing w:val="1"/>
                <w:szCs w:val="24"/>
              </w:rPr>
              <w:t xml:space="preserve"> </w:t>
            </w:r>
            <w:r w:rsidRPr="006D24CB">
              <w:rPr>
                <w:rFonts w:eastAsia="Times New Roman" w:cs="Times New Roman"/>
                <w:szCs w:val="24"/>
              </w:rPr>
              <w:t>fracasado(a)</w:t>
            </w:r>
            <w:r w:rsidRPr="006D24CB">
              <w:rPr>
                <w:rFonts w:eastAsia="Times New Roman" w:cs="Times New Roman"/>
                <w:spacing w:val="-4"/>
                <w:szCs w:val="24"/>
              </w:rPr>
              <w:t xml:space="preserve"> </w:t>
            </w:r>
            <w:r w:rsidRPr="006D24CB">
              <w:rPr>
                <w:rFonts w:eastAsia="Times New Roman" w:cs="Times New Roman"/>
                <w:szCs w:val="24"/>
              </w:rPr>
              <w:t>cuando</w:t>
            </w:r>
            <w:r w:rsidRPr="006D24CB">
              <w:rPr>
                <w:rFonts w:eastAsia="Times New Roman" w:cs="Times New Roman"/>
                <w:spacing w:val="-3"/>
                <w:szCs w:val="24"/>
              </w:rPr>
              <w:t xml:space="preserve"> </w:t>
            </w:r>
            <w:r w:rsidRPr="006D24CB">
              <w:rPr>
                <w:rFonts w:eastAsia="Times New Roman" w:cs="Times New Roman"/>
                <w:szCs w:val="24"/>
              </w:rPr>
              <w:t>cometo</w:t>
            </w:r>
            <w:r w:rsidRPr="006D24CB">
              <w:rPr>
                <w:rFonts w:eastAsia="Times New Roman" w:cs="Times New Roman"/>
                <w:spacing w:val="-3"/>
                <w:szCs w:val="24"/>
              </w:rPr>
              <w:t xml:space="preserve"> </w:t>
            </w:r>
            <w:r w:rsidRPr="006D24CB">
              <w:rPr>
                <w:rFonts w:eastAsia="Times New Roman" w:cs="Times New Roman"/>
                <w:szCs w:val="24"/>
              </w:rPr>
              <w:t>errores.</w:t>
            </w:r>
          </w:p>
        </w:tc>
        <w:tc>
          <w:tcPr>
            <w:tcW w:w="0" w:type="auto"/>
          </w:tcPr>
          <w:p w14:paraId="7F6E8EBA"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F6681F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2A9589AC"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45CF5F41"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c>
          <w:tcPr>
            <w:tcW w:w="0" w:type="auto"/>
          </w:tcPr>
          <w:p w14:paraId="3F861D4D" w14:textId="77777777" w:rsidR="003E661A" w:rsidRPr="006D24CB" w:rsidRDefault="003E661A" w:rsidP="00E05289">
            <w:pPr>
              <w:spacing w:line="240" w:lineRule="auto"/>
              <w:jc w:val="left"/>
              <w:rPr>
                <w:rFonts w:cs="Times New Roman"/>
                <w:szCs w:val="24"/>
              </w:rPr>
            </w:pPr>
            <w:r w:rsidRPr="006D24CB">
              <w:rPr>
                <w:rFonts w:ascii="Segoe UI Symbol" w:hAnsi="Segoe UI Symbol" w:cs="Segoe UI Symbol"/>
                <w:szCs w:val="24"/>
              </w:rPr>
              <w:t>☐</w:t>
            </w:r>
          </w:p>
        </w:tc>
      </w:tr>
      <w:bookmarkEnd w:id="71"/>
    </w:tbl>
    <w:p w14:paraId="2593A952" w14:textId="77777777" w:rsidR="003E661A" w:rsidRPr="006D24CB" w:rsidRDefault="003E661A" w:rsidP="00C72B0A">
      <w:pPr>
        <w:widowControl w:val="0"/>
        <w:autoSpaceDE w:val="0"/>
        <w:autoSpaceDN w:val="0"/>
        <w:ind w:left="-142"/>
        <w:rPr>
          <w:rFonts w:eastAsia="Times New Roman" w:cs="Times New Roman"/>
          <w:szCs w:val="24"/>
          <w:lang w:val="es-ES"/>
        </w:rPr>
      </w:pPr>
    </w:p>
    <w:p w14:paraId="3261C828" w14:textId="4D715D95" w:rsidR="0059070D" w:rsidRPr="006D24CB" w:rsidRDefault="001A0639" w:rsidP="00B84052">
      <w:pPr>
        <w:ind w:firstLine="709"/>
        <w:jc w:val="center"/>
        <w:rPr>
          <w:rStyle w:val="Hipervnculo"/>
          <w:rFonts w:eastAsia="Times New Roman" w:cs="Times New Roman"/>
          <w:color w:val="auto"/>
          <w:szCs w:val="24"/>
          <w:lang w:val="es-ES"/>
        </w:rPr>
      </w:pPr>
      <w:r w:rsidRPr="006D24CB">
        <w:rPr>
          <w:rStyle w:val="Hipervnculo"/>
          <w:rFonts w:eastAsia="Times New Roman" w:cs="Times New Roman"/>
          <w:color w:val="auto"/>
          <w:szCs w:val="24"/>
          <w:lang w:val="es-ES"/>
        </w:rPr>
        <w:t>https://docs.google.com/forms/d/e/1FAIpQLSentMmsgy3mcIF02IwmHbDhbNgtrAzCZJAT3EmONtkd3z66EA/viewform?usp=sf_link</w:t>
      </w:r>
    </w:p>
    <w:bookmarkEnd w:id="70"/>
    <w:p w14:paraId="44E997CD" w14:textId="1B758263" w:rsidR="00A056D0" w:rsidRPr="006D24CB" w:rsidRDefault="00A056D0">
      <w:pPr>
        <w:spacing w:after="160" w:line="259" w:lineRule="auto"/>
        <w:jc w:val="left"/>
        <w:rPr>
          <w:rFonts w:cs="Times New Roman"/>
          <w:b/>
          <w:bCs/>
          <w:szCs w:val="24"/>
          <w:lang w:val="es-ES"/>
        </w:rPr>
      </w:pPr>
      <w:r w:rsidRPr="006D24CB">
        <w:rPr>
          <w:rFonts w:cs="Times New Roman"/>
          <w:b/>
          <w:bCs/>
          <w:szCs w:val="24"/>
          <w:lang w:val="es-ES"/>
        </w:rPr>
        <w:br w:type="page"/>
      </w:r>
    </w:p>
    <w:p w14:paraId="05523D9B" w14:textId="77CFBBC0" w:rsidR="004D5CD5" w:rsidRPr="006D24CB" w:rsidRDefault="004D5CD5" w:rsidP="00635EBB">
      <w:pPr>
        <w:autoSpaceDE w:val="0"/>
        <w:autoSpaceDN w:val="0"/>
        <w:adjustRightInd w:val="0"/>
        <w:spacing w:after="240"/>
        <w:rPr>
          <w:rFonts w:cs="Times New Roman"/>
          <w:szCs w:val="24"/>
          <w:lang w:val="es-AR"/>
        </w:rPr>
      </w:pPr>
      <w:r w:rsidRPr="006D24CB">
        <w:rPr>
          <w:rFonts w:cs="Times New Roman"/>
          <w:b/>
          <w:bCs/>
          <w:szCs w:val="24"/>
          <w:lang w:val="es-AR"/>
        </w:rPr>
        <w:lastRenderedPageBreak/>
        <w:t xml:space="preserve">Escala de </w:t>
      </w:r>
      <w:r w:rsidR="00C42D96" w:rsidRPr="006D24CB">
        <w:rPr>
          <w:rFonts w:cs="Times New Roman"/>
          <w:b/>
          <w:bCs/>
          <w:szCs w:val="24"/>
          <w:lang w:val="es-AR"/>
        </w:rPr>
        <w:t>D</w:t>
      </w:r>
      <w:r w:rsidRPr="006D24CB">
        <w:rPr>
          <w:rFonts w:cs="Times New Roman"/>
          <w:b/>
          <w:bCs/>
          <w:szCs w:val="24"/>
          <w:lang w:val="es-AR"/>
        </w:rPr>
        <w:t xml:space="preserve">ificultades de </w:t>
      </w:r>
      <w:r w:rsidR="00C42D96" w:rsidRPr="006D24CB">
        <w:rPr>
          <w:rFonts w:cs="Times New Roman"/>
          <w:b/>
          <w:bCs/>
          <w:szCs w:val="24"/>
          <w:lang w:val="es-AR"/>
        </w:rPr>
        <w:t>R</w:t>
      </w:r>
      <w:r w:rsidRPr="006D24CB">
        <w:rPr>
          <w:rFonts w:cs="Times New Roman"/>
          <w:b/>
          <w:bCs/>
          <w:szCs w:val="24"/>
          <w:lang w:val="es-AR"/>
        </w:rPr>
        <w:t xml:space="preserve">egulación </w:t>
      </w:r>
      <w:r w:rsidR="00C42D96" w:rsidRPr="006D24CB">
        <w:rPr>
          <w:rFonts w:cs="Times New Roman"/>
          <w:b/>
          <w:bCs/>
          <w:szCs w:val="24"/>
          <w:lang w:val="es-AR"/>
        </w:rPr>
        <w:t>E</w:t>
      </w:r>
      <w:r w:rsidRPr="006D24CB">
        <w:rPr>
          <w:rFonts w:cs="Times New Roman"/>
          <w:b/>
          <w:bCs/>
          <w:szCs w:val="24"/>
          <w:lang w:val="es-AR"/>
        </w:rPr>
        <w:t>mocional (DERS</w:t>
      </w:r>
      <w:r w:rsidRPr="006D24CB">
        <w:rPr>
          <w:rFonts w:cs="Times New Roman"/>
          <w:szCs w:val="24"/>
          <w:lang w:val="es-AR"/>
        </w:rPr>
        <w:t>)</w:t>
      </w:r>
    </w:p>
    <w:p w14:paraId="12D71B91" w14:textId="20916812" w:rsidR="00142153" w:rsidRPr="006D24CB" w:rsidRDefault="00142153" w:rsidP="00B84052">
      <w:pPr>
        <w:autoSpaceDE w:val="0"/>
        <w:autoSpaceDN w:val="0"/>
        <w:adjustRightInd w:val="0"/>
        <w:ind w:firstLine="709"/>
        <w:rPr>
          <w:rFonts w:cs="Times New Roman"/>
          <w:szCs w:val="24"/>
          <w:lang w:val="es-AR"/>
        </w:rPr>
      </w:pPr>
      <w:r w:rsidRPr="006D24CB">
        <w:rPr>
          <w:rFonts w:cs="Times New Roman"/>
          <w:szCs w:val="24"/>
          <w:lang w:val="es-AR"/>
        </w:rPr>
        <w:t>Estas afirmaciones muestran cómo las personas manejan sus sentimientos en diversas situaciones. Por favor, indic</w:t>
      </w:r>
      <w:r w:rsidR="002E274F" w:rsidRPr="006D24CB">
        <w:rPr>
          <w:rFonts w:cs="Times New Roman"/>
          <w:szCs w:val="24"/>
          <w:lang w:val="es-AR"/>
        </w:rPr>
        <w:t>a</w:t>
      </w:r>
      <w:r w:rsidRPr="006D24CB">
        <w:rPr>
          <w:rFonts w:cs="Times New Roman"/>
          <w:szCs w:val="24"/>
          <w:lang w:val="es-AR"/>
        </w:rPr>
        <w:t xml:space="preserve"> con qué frecuencia las afirmaciones se aplican a lo que te pasa a vos. Para ello, utiliz</w:t>
      </w:r>
      <w:r w:rsidR="002E274F" w:rsidRPr="006D24CB">
        <w:rPr>
          <w:rFonts w:cs="Times New Roman"/>
          <w:szCs w:val="24"/>
          <w:lang w:val="es-AR"/>
        </w:rPr>
        <w:t>a</w:t>
      </w:r>
      <w:r w:rsidRPr="006D24CB">
        <w:rPr>
          <w:rFonts w:cs="Times New Roman"/>
          <w:szCs w:val="24"/>
          <w:lang w:val="es-AR"/>
        </w:rPr>
        <w:t xml:space="preserve"> la escala que se presenta a continuación:</w:t>
      </w:r>
    </w:p>
    <w:tbl>
      <w:tblPr>
        <w:tblStyle w:val="Tablaconcuadrcula"/>
        <w:tblW w:w="0" w:type="auto"/>
        <w:tblLook w:val="04A0" w:firstRow="1" w:lastRow="0" w:firstColumn="1" w:lastColumn="0" w:noHBand="0" w:noVBand="1"/>
      </w:tblPr>
      <w:tblGrid>
        <w:gridCol w:w="656"/>
        <w:gridCol w:w="2981"/>
        <w:gridCol w:w="979"/>
        <w:gridCol w:w="959"/>
        <w:gridCol w:w="1265"/>
        <w:gridCol w:w="1276"/>
        <w:gridCol w:w="1134"/>
      </w:tblGrid>
      <w:tr w:rsidR="00AC327A" w:rsidRPr="006D24CB" w14:paraId="78E025C6" w14:textId="77777777" w:rsidTr="00635EBB">
        <w:tc>
          <w:tcPr>
            <w:tcW w:w="615" w:type="dxa"/>
          </w:tcPr>
          <w:p w14:paraId="0C0ED6C6" w14:textId="77777777" w:rsidR="007A32E2" w:rsidRPr="006D24CB" w:rsidRDefault="007A32E2" w:rsidP="00E05289">
            <w:pPr>
              <w:rPr>
                <w:rFonts w:cs="Times New Roman"/>
                <w:szCs w:val="24"/>
              </w:rPr>
            </w:pPr>
            <w:r w:rsidRPr="006D24CB">
              <w:rPr>
                <w:rFonts w:cs="Times New Roman"/>
                <w:szCs w:val="24"/>
              </w:rPr>
              <w:t>Ítem</w:t>
            </w:r>
          </w:p>
        </w:tc>
        <w:tc>
          <w:tcPr>
            <w:tcW w:w="2981" w:type="dxa"/>
          </w:tcPr>
          <w:p w14:paraId="30521C95" w14:textId="77777777" w:rsidR="007A32E2" w:rsidRPr="006D24CB" w:rsidRDefault="007A32E2" w:rsidP="00E05289">
            <w:pPr>
              <w:rPr>
                <w:rFonts w:cs="Times New Roman"/>
                <w:szCs w:val="24"/>
              </w:rPr>
            </w:pPr>
            <w:r w:rsidRPr="006D24CB">
              <w:rPr>
                <w:rFonts w:cs="Times New Roman"/>
                <w:szCs w:val="24"/>
              </w:rPr>
              <w:t>Enunciado</w:t>
            </w:r>
          </w:p>
        </w:tc>
        <w:tc>
          <w:tcPr>
            <w:tcW w:w="979" w:type="dxa"/>
          </w:tcPr>
          <w:p w14:paraId="591F51E0" w14:textId="77777777" w:rsidR="007A32E2" w:rsidRPr="006D24CB" w:rsidRDefault="007A32E2" w:rsidP="00E05289">
            <w:pPr>
              <w:rPr>
                <w:rFonts w:cs="Times New Roman"/>
                <w:szCs w:val="24"/>
              </w:rPr>
            </w:pPr>
            <w:r w:rsidRPr="006D24CB">
              <w:rPr>
                <w:rFonts w:cs="Times New Roman"/>
                <w:szCs w:val="24"/>
              </w:rPr>
              <w:t>1</w:t>
            </w:r>
            <w:r w:rsidRPr="006D24CB">
              <w:rPr>
                <w:rFonts w:cs="Times New Roman"/>
                <w:szCs w:val="24"/>
              </w:rPr>
              <w:br/>
              <w:t>Casi nunca</w:t>
            </w:r>
            <w:r w:rsidRPr="006D24CB">
              <w:rPr>
                <w:rFonts w:cs="Times New Roman"/>
                <w:szCs w:val="24"/>
              </w:rPr>
              <w:br/>
              <w:t>(0-10%)</w:t>
            </w:r>
          </w:p>
        </w:tc>
        <w:tc>
          <w:tcPr>
            <w:tcW w:w="959" w:type="dxa"/>
          </w:tcPr>
          <w:p w14:paraId="2194DEBC" w14:textId="77777777" w:rsidR="007A32E2" w:rsidRPr="006D24CB" w:rsidRDefault="007A32E2" w:rsidP="00E05289">
            <w:pPr>
              <w:rPr>
                <w:rFonts w:cs="Times New Roman"/>
                <w:szCs w:val="24"/>
              </w:rPr>
            </w:pPr>
            <w:r w:rsidRPr="006D24CB">
              <w:rPr>
                <w:rFonts w:cs="Times New Roman"/>
                <w:szCs w:val="24"/>
              </w:rPr>
              <w:t>2</w:t>
            </w:r>
            <w:r w:rsidRPr="006D24CB">
              <w:rPr>
                <w:rFonts w:cs="Times New Roman"/>
                <w:szCs w:val="24"/>
              </w:rPr>
              <w:br/>
              <w:t>A veces</w:t>
            </w:r>
            <w:r w:rsidRPr="006D24CB">
              <w:rPr>
                <w:rFonts w:cs="Times New Roman"/>
                <w:szCs w:val="24"/>
              </w:rPr>
              <w:br/>
              <w:t>(11-35%)</w:t>
            </w:r>
          </w:p>
        </w:tc>
        <w:tc>
          <w:tcPr>
            <w:tcW w:w="1265" w:type="dxa"/>
          </w:tcPr>
          <w:p w14:paraId="67319C66" w14:textId="77777777" w:rsidR="007A32E2" w:rsidRPr="006D24CB" w:rsidRDefault="007A32E2" w:rsidP="00E05289">
            <w:pPr>
              <w:rPr>
                <w:rFonts w:cs="Times New Roman"/>
                <w:szCs w:val="24"/>
              </w:rPr>
            </w:pPr>
            <w:r w:rsidRPr="006D24CB">
              <w:rPr>
                <w:rFonts w:cs="Times New Roman"/>
                <w:szCs w:val="24"/>
              </w:rPr>
              <w:t>3</w:t>
            </w:r>
            <w:r w:rsidRPr="006D24CB">
              <w:rPr>
                <w:rFonts w:cs="Times New Roman"/>
                <w:szCs w:val="24"/>
              </w:rPr>
              <w:br/>
              <w:t>Casi la mitad del tiempo</w:t>
            </w:r>
            <w:r w:rsidRPr="006D24CB">
              <w:rPr>
                <w:rFonts w:cs="Times New Roman"/>
                <w:szCs w:val="24"/>
              </w:rPr>
              <w:br/>
              <w:t>(36-65%)</w:t>
            </w:r>
          </w:p>
        </w:tc>
        <w:tc>
          <w:tcPr>
            <w:tcW w:w="1276" w:type="dxa"/>
          </w:tcPr>
          <w:p w14:paraId="7549E78B" w14:textId="77777777" w:rsidR="007A32E2" w:rsidRPr="006D24CB" w:rsidRDefault="007A32E2" w:rsidP="00E05289">
            <w:pPr>
              <w:rPr>
                <w:rFonts w:cs="Times New Roman"/>
                <w:szCs w:val="24"/>
              </w:rPr>
            </w:pPr>
            <w:r w:rsidRPr="006D24CB">
              <w:rPr>
                <w:rFonts w:cs="Times New Roman"/>
                <w:szCs w:val="24"/>
              </w:rPr>
              <w:t>4</w:t>
            </w:r>
            <w:r w:rsidRPr="006D24CB">
              <w:rPr>
                <w:rFonts w:cs="Times New Roman"/>
                <w:szCs w:val="24"/>
              </w:rPr>
              <w:br/>
              <w:t>La mayor parte del tiempo</w:t>
            </w:r>
            <w:r w:rsidRPr="006D24CB">
              <w:rPr>
                <w:rFonts w:cs="Times New Roman"/>
                <w:szCs w:val="24"/>
              </w:rPr>
              <w:br/>
              <w:t>(66-90%)</w:t>
            </w:r>
          </w:p>
        </w:tc>
        <w:tc>
          <w:tcPr>
            <w:tcW w:w="1134" w:type="dxa"/>
          </w:tcPr>
          <w:p w14:paraId="2F44AE51" w14:textId="77777777" w:rsidR="007A32E2" w:rsidRPr="006D24CB" w:rsidRDefault="007A32E2" w:rsidP="00E05289">
            <w:pPr>
              <w:rPr>
                <w:rFonts w:cs="Times New Roman"/>
                <w:szCs w:val="24"/>
              </w:rPr>
            </w:pPr>
            <w:r w:rsidRPr="006D24CB">
              <w:rPr>
                <w:rFonts w:cs="Times New Roman"/>
                <w:szCs w:val="24"/>
              </w:rPr>
              <w:t>5</w:t>
            </w:r>
            <w:r w:rsidRPr="006D24CB">
              <w:rPr>
                <w:rFonts w:cs="Times New Roman"/>
                <w:szCs w:val="24"/>
              </w:rPr>
              <w:br/>
              <w:t>Casi siempre</w:t>
            </w:r>
            <w:r w:rsidRPr="006D24CB">
              <w:rPr>
                <w:rFonts w:cs="Times New Roman"/>
                <w:szCs w:val="24"/>
              </w:rPr>
              <w:br/>
              <w:t>(91-100%)</w:t>
            </w:r>
          </w:p>
        </w:tc>
      </w:tr>
      <w:tr w:rsidR="00AC327A" w:rsidRPr="006D24CB" w14:paraId="05149F2C" w14:textId="77777777" w:rsidTr="00635EBB">
        <w:tc>
          <w:tcPr>
            <w:tcW w:w="615" w:type="dxa"/>
          </w:tcPr>
          <w:p w14:paraId="4A1620A7" w14:textId="77777777" w:rsidR="007A32E2" w:rsidRPr="006D24CB" w:rsidRDefault="007A32E2" w:rsidP="00E05289">
            <w:pPr>
              <w:rPr>
                <w:rFonts w:cs="Times New Roman"/>
                <w:szCs w:val="24"/>
              </w:rPr>
            </w:pPr>
            <w:r w:rsidRPr="006D24CB">
              <w:rPr>
                <w:rFonts w:cs="Times New Roman"/>
                <w:szCs w:val="24"/>
              </w:rPr>
              <w:t>1</w:t>
            </w:r>
          </w:p>
        </w:tc>
        <w:tc>
          <w:tcPr>
            <w:tcW w:w="2981" w:type="dxa"/>
          </w:tcPr>
          <w:p w14:paraId="4DEF8D18" w14:textId="77777777" w:rsidR="007A32E2" w:rsidRPr="006D24CB" w:rsidRDefault="007A32E2" w:rsidP="00E05289">
            <w:pPr>
              <w:rPr>
                <w:rFonts w:cs="Times New Roman"/>
                <w:szCs w:val="24"/>
              </w:rPr>
            </w:pPr>
            <w:r w:rsidRPr="006D24CB">
              <w:rPr>
                <w:rFonts w:cs="Times New Roman"/>
                <w:szCs w:val="24"/>
              </w:rPr>
              <w:t>Yo entiendo mis sentimientos</w:t>
            </w:r>
          </w:p>
        </w:tc>
        <w:tc>
          <w:tcPr>
            <w:tcW w:w="979" w:type="dxa"/>
          </w:tcPr>
          <w:p w14:paraId="7A04B72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1F3EA9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257AF04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860BCB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233B78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821C07D" w14:textId="77777777" w:rsidTr="00635EBB">
        <w:tc>
          <w:tcPr>
            <w:tcW w:w="615" w:type="dxa"/>
          </w:tcPr>
          <w:p w14:paraId="032B0865" w14:textId="77777777" w:rsidR="007A32E2" w:rsidRPr="006D24CB" w:rsidRDefault="007A32E2" w:rsidP="00E05289">
            <w:pPr>
              <w:rPr>
                <w:rFonts w:cs="Times New Roman"/>
                <w:szCs w:val="24"/>
              </w:rPr>
            </w:pPr>
            <w:r w:rsidRPr="006D24CB">
              <w:rPr>
                <w:rFonts w:cs="Times New Roman"/>
                <w:szCs w:val="24"/>
              </w:rPr>
              <w:t>2</w:t>
            </w:r>
          </w:p>
        </w:tc>
        <w:tc>
          <w:tcPr>
            <w:tcW w:w="2981" w:type="dxa"/>
          </w:tcPr>
          <w:p w14:paraId="24EDC104" w14:textId="77777777" w:rsidR="007A32E2" w:rsidRPr="006D24CB" w:rsidRDefault="007A32E2" w:rsidP="00E05289">
            <w:pPr>
              <w:rPr>
                <w:rFonts w:cs="Times New Roman"/>
                <w:szCs w:val="24"/>
              </w:rPr>
            </w:pPr>
            <w:r w:rsidRPr="006D24CB">
              <w:rPr>
                <w:rFonts w:cs="Times New Roman"/>
                <w:szCs w:val="24"/>
              </w:rPr>
              <w:t>Presto atención a cómo me siento</w:t>
            </w:r>
          </w:p>
        </w:tc>
        <w:tc>
          <w:tcPr>
            <w:tcW w:w="979" w:type="dxa"/>
          </w:tcPr>
          <w:p w14:paraId="5012846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716D6A7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D9AEA7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0B20D15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050B936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C4CD4E2" w14:textId="77777777" w:rsidTr="00635EBB">
        <w:tc>
          <w:tcPr>
            <w:tcW w:w="615" w:type="dxa"/>
          </w:tcPr>
          <w:p w14:paraId="31E2437E" w14:textId="77777777" w:rsidR="007A32E2" w:rsidRPr="006D24CB" w:rsidRDefault="007A32E2" w:rsidP="00E05289">
            <w:pPr>
              <w:rPr>
                <w:rFonts w:cs="Times New Roman"/>
                <w:szCs w:val="24"/>
              </w:rPr>
            </w:pPr>
            <w:r w:rsidRPr="006D24CB">
              <w:rPr>
                <w:rFonts w:cs="Times New Roman"/>
                <w:szCs w:val="24"/>
              </w:rPr>
              <w:t>3</w:t>
            </w:r>
          </w:p>
        </w:tc>
        <w:tc>
          <w:tcPr>
            <w:tcW w:w="2981" w:type="dxa"/>
          </w:tcPr>
          <w:p w14:paraId="50440892" w14:textId="77777777" w:rsidR="007A32E2" w:rsidRPr="006D24CB" w:rsidRDefault="007A32E2" w:rsidP="00E05289">
            <w:pPr>
              <w:rPr>
                <w:rFonts w:cs="Times New Roman"/>
                <w:szCs w:val="24"/>
              </w:rPr>
            </w:pPr>
            <w:r w:rsidRPr="006D24CB">
              <w:rPr>
                <w:rFonts w:cs="Times New Roman"/>
                <w:szCs w:val="24"/>
              </w:rPr>
              <w:t>Yo experimento mis emociones como sobrecogedoras y fuera de control</w:t>
            </w:r>
          </w:p>
        </w:tc>
        <w:tc>
          <w:tcPr>
            <w:tcW w:w="979" w:type="dxa"/>
          </w:tcPr>
          <w:p w14:paraId="5D09B40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84CA5C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F81458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6D53F06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483B76E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9536F2B" w14:textId="77777777" w:rsidTr="00635EBB">
        <w:tc>
          <w:tcPr>
            <w:tcW w:w="615" w:type="dxa"/>
          </w:tcPr>
          <w:p w14:paraId="1A8FA397" w14:textId="77777777" w:rsidR="007A32E2" w:rsidRPr="006D24CB" w:rsidRDefault="007A32E2" w:rsidP="00E05289">
            <w:pPr>
              <w:rPr>
                <w:rFonts w:cs="Times New Roman"/>
                <w:szCs w:val="24"/>
              </w:rPr>
            </w:pPr>
            <w:r w:rsidRPr="006D24CB">
              <w:rPr>
                <w:rFonts w:cs="Times New Roman"/>
                <w:szCs w:val="24"/>
              </w:rPr>
              <w:t>4</w:t>
            </w:r>
          </w:p>
        </w:tc>
        <w:tc>
          <w:tcPr>
            <w:tcW w:w="2981" w:type="dxa"/>
          </w:tcPr>
          <w:p w14:paraId="1383A842" w14:textId="77777777" w:rsidR="007A32E2" w:rsidRPr="006D24CB" w:rsidRDefault="007A32E2" w:rsidP="00E05289">
            <w:pPr>
              <w:rPr>
                <w:rFonts w:cs="Times New Roman"/>
                <w:szCs w:val="24"/>
              </w:rPr>
            </w:pPr>
            <w:r w:rsidRPr="006D24CB">
              <w:rPr>
                <w:rFonts w:cs="Times New Roman"/>
                <w:szCs w:val="24"/>
              </w:rPr>
              <w:t>No tengo ni idea de cómo me siento</w:t>
            </w:r>
          </w:p>
        </w:tc>
        <w:tc>
          <w:tcPr>
            <w:tcW w:w="979" w:type="dxa"/>
          </w:tcPr>
          <w:p w14:paraId="3CDA9BA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9915D6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48B94A8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076CFE8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7B6D409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1C2D3220" w14:textId="77777777" w:rsidTr="00635EBB">
        <w:tc>
          <w:tcPr>
            <w:tcW w:w="615" w:type="dxa"/>
          </w:tcPr>
          <w:p w14:paraId="00DC92C7" w14:textId="77777777" w:rsidR="007A32E2" w:rsidRPr="006D24CB" w:rsidRDefault="007A32E2" w:rsidP="00E05289">
            <w:pPr>
              <w:rPr>
                <w:rFonts w:cs="Times New Roman"/>
                <w:szCs w:val="24"/>
              </w:rPr>
            </w:pPr>
            <w:r w:rsidRPr="006D24CB">
              <w:rPr>
                <w:rFonts w:cs="Times New Roman"/>
                <w:szCs w:val="24"/>
              </w:rPr>
              <w:t>5</w:t>
            </w:r>
          </w:p>
        </w:tc>
        <w:tc>
          <w:tcPr>
            <w:tcW w:w="2981" w:type="dxa"/>
          </w:tcPr>
          <w:p w14:paraId="28F77AB7" w14:textId="77777777" w:rsidR="007A32E2" w:rsidRPr="006D24CB" w:rsidRDefault="007A32E2" w:rsidP="00E05289">
            <w:pPr>
              <w:rPr>
                <w:rFonts w:cs="Times New Roman"/>
                <w:szCs w:val="24"/>
              </w:rPr>
            </w:pPr>
            <w:r w:rsidRPr="006D24CB">
              <w:rPr>
                <w:rFonts w:cs="Times New Roman"/>
                <w:szCs w:val="24"/>
              </w:rPr>
              <w:t>Me cuesta entender mis sentimientos</w:t>
            </w:r>
          </w:p>
        </w:tc>
        <w:tc>
          <w:tcPr>
            <w:tcW w:w="979" w:type="dxa"/>
          </w:tcPr>
          <w:p w14:paraId="392B8E9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709AFC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29A9259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5913991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5FE62BD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F2FC814" w14:textId="77777777" w:rsidTr="00635EBB">
        <w:tc>
          <w:tcPr>
            <w:tcW w:w="615" w:type="dxa"/>
          </w:tcPr>
          <w:p w14:paraId="0CE8A6A2" w14:textId="77777777" w:rsidR="007A32E2" w:rsidRPr="006D24CB" w:rsidRDefault="007A32E2" w:rsidP="00E05289">
            <w:pPr>
              <w:rPr>
                <w:rFonts w:cs="Times New Roman"/>
                <w:szCs w:val="24"/>
              </w:rPr>
            </w:pPr>
            <w:r w:rsidRPr="006D24CB">
              <w:rPr>
                <w:rFonts w:cs="Times New Roman"/>
                <w:szCs w:val="24"/>
              </w:rPr>
              <w:t>6</w:t>
            </w:r>
          </w:p>
        </w:tc>
        <w:tc>
          <w:tcPr>
            <w:tcW w:w="2981" w:type="dxa"/>
          </w:tcPr>
          <w:p w14:paraId="544D4062" w14:textId="224E9499" w:rsidR="007A32E2" w:rsidRPr="006D24CB" w:rsidRDefault="007A32E2" w:rsidP="00E05289">
            <w:pPr>
              <w:rPr>
                <w:rFonts w:cs="Times New Roman"/>
                <w:szCs w:val="24"/>
              </w:rPr>
            </w:pPr>
            <w:r w:rsidRPr="006D24CB">
              <w:rPr>
                <w:rFonts w:cs="Times New Roman"/>
                <w:szCs w:val="24"/>
              </w:rPr>
              <w:t>Estoy atento/</w:t>
            </w:r>
            <w:r w:rsidR="00F557E5" w:rsidRPr="006D24CB">
              <w:rPr>
                <w:rFonts w:cs="Times New Roman"/>
                <w:szCs w:val="24"/>
              </w:rPr>
              <w:t>a mis</w:t>
            </w:r>
            <w:r w:rsidRPr="006D24CB">
              <w:rPr>
                <w:rFonts w:cs="Times New Roman"/>
                <w:szCs w:val="24"/>
              </w:rPr>
              <w:t xml:space="preserve"> sentimientos</w:t>
            </w:r>
          </w:p>
        </w:tc>
        <w:tc>
          <w:tcPr>
            <w:tcW w:w="979" w:type="dxa"/>
          </w:tcPr>
          <w:p w14:paraId="32ABDDE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066C826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BD40FC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616CFA2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CC5E6B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6D96380B" w14:textId="77777777" w:rsidTr="00635EBB">
        <w:tc>
          <w:tcPr>
            <w:tcW w:w="615" w:type="dxa"/>
          </w:tcPr>
          <w:p w14:paraId="271B6E73" w14:textId="77777777" w:rsidR="007A32E2" w:rsidRPr="006D24CB" w:rsidRDefault="007A32E2" w:rsidP="00E05289">
            <w:pPr>
              <w:rPr>
                <w:rFonts w:cs="Times New Roman"/>
                <w:szCs w:val="24"/>
              </w:rPr>
            </w:pPr>
            <w:r w:rsidRPr="006D24CB">
              <w:rPr>
                <w:rFonts w:cs="Times New Roman"/>
                <w:szCs w:val="24"/>
              </w:rPr>
              <w:t>7</w:t>
            </w:r>
          </w:p>
        </w:tc>
        <w:tc>
          <w:tcPr>
            <w:tcW w:w="2981" w:type="dxa"/>
          </w:tcPr>
          <w:p w14:paraId="6268FAAE" w14:textId="77777777" w:rsidR="007A32E2" w:rsidRPr="006D24CB" w:rsidRDefault="007A32E2" w:rsidP="00E05289">
            <w:pPr>
              <w:rPr>
                <w:rFonts w:cs="Times New Roman"/>
                <w:szCs w:val="24"/>
              </w:rPr>
            </w:pPr>
            <w:r w:rsidRPr="006D24CB">
              <w:rPr>
                <w:rFonts w:cs="Times New Roman"/>
                <w:szCs w:val="24"/>
              </w:rPr>
              <w:t>Sé exactamente cómo me siento</w:t>
            </w:r>
          </w:p>
        </w:tc>
        <w:tc>
          <w:tcPr>
            <w:tcW w:w="979" w:type="dxa"/>
          </w:tcPr>
          <w:p w14:paraId="7065DB4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0E9AD6A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52917E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4881B2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487175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3ABAA20" w14:textId="77777777" w:rsidTr="00635EBB">
        <w:tc>
          <w:tcPr>
            <w:tcW w:w="615" w:type="dxa"/>
          </w:tcPr>
          <w:p w14:paraId="36F0F1FC" w14:textId="77777777" w:rsidR="007A32E2" w:rsidRPr="006D24CB" w:rsidRDefault="007A32E2" w:rsidP="00E05289">
            <w:pPr>
              <w:rPr>
                <w:rFonts w:cs="Times New Roman"/>
                <w:szCs w:val="24"/>
              </w:rPr>
            </w:pPr>
            <w:r w:rsidRPr="006D24CB">
              <w:rPr>
                <w:rFonts w:cs="Times New Roman"/>
                <w:szCs w:val="24"/>
              </w:rPr>
              <w:t>8</w:t>
            </w:r>
          </w:p>
        </w:tc>
        <w:tc>
          <w:tcPr>
            <w:tcW w:w="2981" w:type="dxa"/>
          </w:tcPr>
          <w:p w14:paraId="54803147" w14:textId="77777777" w:rsidR="007A32E2" w:rsidRPr="006D24CB" w:rsidRDefault="007A32E2" w:rsidP="00E05289">
            <w:pPr>
              <w:rPr>
                <w:rFonts w:cs="Times New Roman"/>
                <w:szCs w:val="24"/>
              </w:rPr>
            </w:pPr>
            <w:r w:rsidRPr="006D24CB">
              <w:rPr>
                <w:rFonts w:cs="Times New Roman"/>
                <w:szCs w:val="24"/>
              </w:rPr>
              <w:t>Me importa lo que estoy sintiendo</w:t>
            </w:r>
          </w:p>
        </w:tc>
        <w:tc>
          <w:tcPr>
            <w:tcW w:w="979" w:type="dxa"/>
          </w:tcPr>
          <w:p w14:paraId="54EF5DB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7DEBF98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0D13A3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55B2247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E2DF20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6AE51E0B" w14:textId="77777777" w:rsidTr="00635EBB">
        <w:tc>
          <w:tcPr>
            <w:tcW w:w="615" w:type="dxa"/>
          </w:tcPr>
          <w:p w14:paraId="5BAA5973" w14:textId="77777777" w:rsidR="007A32E2" w:rsidRPr="006D24CB" w:rsidRDefault="007A32E2" w:rsidP="00E05289">
            <w:pPr>
              <w:rPr>
                <w:rFonts w:cs="Times New Roman"/>
                <w:szCs w:val="24"/>
              </w:rPr>
            </w:pPr>
            <w:r w:rsidRPr="006D24CB">
              <w:rPr>
                <w:rFonts w:cs="Times New Roman"/>
                <w:szCs w:val="24"/>
              </w:rPr>
              <w:t>9</w:t>
            </w:r>
          </w:p>
        </w:tc>
        <w:tc>
          <w:tcPr>
            <w:tcW w:w="2981" w:type="dxa"/>
          </w:tcPr>
          <w:p w14:paraId="31368A16" w14:textId="77777777" w:rsidR="007A32E2" w:rsidRPr="006D24CB" w:rsidRDefault="007A32E2" w:rsidP="00E05289">
            <w:pPr>
              <w:rPr>
                <w:rFonts w:cs="Times New Roman"/>
                <w:szCs w:val="24"/>
              </w:rPr>
            </w:pPr>
            <w:r w:rsidRPr="006D24CB">
              <w:rPr>
                <w:rFonts w:cs="Times New Roman"/>
                <w:szCs w:val="24"/>
              </w:rPr>
              <w:t>Me siento confuso/a acerca de cómo me siento</w:t>
            </w:r>
          </w:p>
        </w:tc>
        <w:tc>
          <w:tcPr>
            <w:tcW w:w="979" w:type="dxa"/>
          </w:tcPr>
          <w:p w14:paraId="145C4AC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33ACA30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0F655D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054842A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403275F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454A361" w14:textId="77777777" w:rsidTr="00635EBB">
        <w:tc>
          <w:tcPr>
            <w:tcW w:w="615" w:type="dxa"/>
          </w:tcPr>
          <w:p w14:paraId="72BE703F" w14:textId="77777777" w:rsidR="007A32E2" w:rsidRPr="006D24CB" w:rsidRDefault="007A32E2" w:rsidP="00E05289">
            <w:pPr>
              <w:rPr>
                <w:rFonts w:cs="Times New Roman"/>
                <w:szCs w:val="24"/>
              </w:rPr>
            </w:pPr>
            <w:r w:rsidRPr="006D24CB">
              <w:rPr>
                <w:rFonts w:cs="Times New Roman"/>
                <w:szCs w:val="24"/>
              </w:rPr>
              <w:lastRenderedPageBreak/>
              <w:t>10</w:t>
            </w:r>
          </w:p>
        </w:tc>
        <w:tc>
          <w:tcPr>
            <w:tcW w:w="2981" w:type="dxa"/>
          </w:tcPr>
          <w:p w14:paraId="0EE52297" w14:textId="77777777" w:rsidR="007A32E2" w:rsidRPr="006D24CB" w:rsidRDefault="007A32E2" w:rsidP="00E05289">
            <w:pPr>
              <w:rPr>
                <w:rFonts w:cs="Times New Roman"/>
                <w:szCs w:val="24"/>
              </w:rPr>
            </w:pPr>
            <w:r w:rsidRPr="006D24CB">
              <w:rPr>
                <w:rFonts w:cs="Times New Roman"/>
                <w:szCs w:val="24"/>
              </w:rPr>
              <w:t>Cuando estoy disgustado/a, yo admito mis emociones</w:t>
            </w:r>
          </w:p>
        </w:tc>
        <w:tc>
          <w:tcPr>
            <w:tcW w:w="979" w:type="dxa"/>
          </w:tcPr>
          <w:p w14:paraId="076CBE8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71D5A89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2CB286F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57F1B72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6F0B6CA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7E6FD331" w14:textId="77777777" w:rsidTr="00635EBB">
        <w:tc>
          <w:tcPr>
            <w:tcW w:w="615" w:type="dxa"/>
          </w:tcPr>
          <w:p w14:paraId="5E0C902F" w14:textId="77777777" w:rsidR="007A32E2" w:rsidRPr="006D24CB" w:rsidRDefault="007A32E2" w:rsidP="00E05289">
            <w:pPr>
              <w:rPr>
                <w:rFonts w:cs="Times New Roman"/>
                <w:szCs w:val="24"/>
              </w:rPr>
            </w:pPr>
            <w:r w:rsidRPr="006D24CB">
              <w:rPr>
                <w:rFonts w:cs="Times New Roman"/>
                <w:szCs w:val="24"/>
              </w:rPr>
              <w:t>11</w:t>
            </w:r>
          </w:p>
        </w:tc>
        <w:tc>
          <w:tcPr>
            <w:tcW w:w="2981" w:type="dxa"/>
          </w:tcPr>
          <w:p w14:paraId="23045403" w14:textId="77777777" w:rsidR="007A32E2" w:rsidRPr="006D24CB" w:rsidRDefault="007A32E2" w:rsidP="00E05289">
            <w:pPr>
              <w:rPr>
                <w:rFonts w:cs="Times New Roman"/>
                <w:szCs w:val="24"/>
              </w:rPr>
            </w:pPr>
            <w:r w:rsidRPr="006D24CB">
              <w:rPr>
                <w:rFonts w:cs="Times New Roman"/>
                <w:szCs w:val="24"/>
              </w:rPr>
              <w:t>Cuando estoy molesto/a, me enfado conmigo mismo/a por sentirme así</w:t>
            </w:r>
          </w:p>
        </w:tc>
        <w:tc>
          <w:tcPr>
            <w:tcW w:w="979" w:type="dxa"/>
          </w:tcPr>
          <w:p w14:paraId="7817B10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3FEE833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3C2D185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90AC9D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1DEF3FD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300DCC6" w14:textId="77777777" w:rsidTr="00635EBB">
        <w:tc>
          <w:tcPr>
            <w:tcW w:w="615" w:type="dxa"/>
          </w:tcPr>
          <w:p w14:paraId="23060DB1" w14:textId="77777777" w:rsidR="007A32E2" w:rsidRPr="006D24CB" w:rsidRDefault="007A32E2" w:rsidP="00E05289">
            <w:pPr>
              <w:rPr>
                <w:rFonts w:cs="Times New Roman"/>
                <w:szCs w:val="24"/>
              </w:rPr>
            </w:pPr>
            <w:r w:rsidRPr="006D24CB">
              <w:rPr>
                <w:rFonts w:cs="Times New Roman"/>
                <w:szCs w:val="24"/>
              </w:rPr>
              <w:t>12</w:t>
            </w:r>
          </w:p>
        </w:tc>
        <w:tc>
          <w:tcPr>
            <w:tcW w:w="2981" w:type="dxa"/>
          </w:tcPr>
          <w:p w14:paraId="3A4801C3" w14:textId="77777777" w:rsidR="007A32E2" w:rsidRPr="006D24CB" w:rsidRDefault="007A32E2" w:rsidP="00E05289">
            <w:pPr>
              <w:rPr>
                <w:rFonts w:cs="Times New Roman"/>
                <w:szCs w:val="24"/>
              </w:rPr>
            </w:pPr>
            <w:r w:rsidRPr="006D24CB">
              <w:rPr>
                <w:rFonts w:cs="Times New Roman"/>
                <w:szCs w:val="24"/>
              </w:rPr>
              <w:t>Cuando me disgusto, me da vergüenza sentirme así</w:t>
            </w:r>
          </w:p>
        </w:tc>
        <w:tc>
          <w:tcPr>
            <w:tcW w:w="979" w:type="dxa"/>
          </w:tcPr>
          <w:p w14:paraId="7778741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630AD04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30E41A1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39CAB5D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0AE8A6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5183E425" w14:textId="77777777" w:rsidTr="00635EBB">
        <w:tc>
          <w:tcPr>
            <w:tcW w:w="615" w:type="dxa"/>
          </w:tcPr>
          <w:p w14:paraId="432270B8" w14:textId="77777777" w:rsidR="007A32E2" w:rsidRPr="006D24CB" w:rsidRDefault="007A32E2" w:rsidP="00E05289">
            <w:pPr>
              <w:rPr>
                <w:rFonts w:cs="Times New Roman"/>
                <w:szCs w:val="24"/>
              </w:rPr>
            </w:pPr>
            <w:r w:rsidRPr="006D24CB">
              <w:rPr>
                <w:rFonts w:cs="Times New Roman"/>
                <w:szCs w:val="24"/>
              </w:rPr>
              <w:t>13</w:t>
            </w:r>
          </w:p>
        </w:tc>
        <w:tc>
          <w:tcPr>
            <w:tcW w:w="2981" w:type="dxa"/>
          </w:tcPr>
          <w:p w14:paraId="1B4B260D" w14:textId="77777777" w:rsidR="007A32E2" w:rsidRPr="006D24CB" w:rsidRDefault="007A32E2" w:rsidP="00E05289">
            <w:pPr>
              <w:rPr>
                <w:rFonts w:cs="Times New Roman"/>
                <w:szCs w:val="24"/>
              </w:rPr>
            </w:pPr>
            <w:r w:rsidRPr="006D24CB">
              <w:rPr>
                <w:rFonts w:cs="Times New Roman"/>
                <w:szCs w:val="24"/>
              </w:rPr>
              <w:t>Cuando me disgusto, me cuesta hacer mi trabajo</w:t>
            </w:r>
          </w:p>
        </w:tc>
        <w:tc>
          <w:tcPr>
            <w:tcW w:w="979" w:type="dxa"/>
          </w:tcPr>
          <w:p w14:paraId="2CFF871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61EDF99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18DAC5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331A4BB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12D6B25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9FE1878" w14:textId="77777777" w:rsidTr="00635EBB">
        <w:tc>
          <w:tcPr>
            <w:tcW w:w="615" w:type="dxa"/>
          </w:tcPr>
          <w:p w14:paraId="4BD4344C" w14:textId="77777777" w:rsidR="007A32E2" w:rsidRPr="006D24CB" w:rsidRDefault="007A32E2" w:rsidP="00E05289">
            <w:pPr>
              <w:rPr>
                <w:rFonts w:cs="Times New Roman"/>
                <w:szCs w:val="24"/>
              </w:rPr>
            </w:pPr>
            <w:r w:rsidRPr="006D24CB">
              <w:rPr>
                <w:rFonts w:cs="Times New Roman"/>
                <w:szCs w:val="24"/>
              </w:rPr>
              <w:t>14</w:t>
            </w:r>
          </w:p>
        </w:tc>
        <w:tc>
          <w:tcPr>
            <w:tcW w:w="2981" w:type="dxa"/>
          </w:tcPr>
          <w:p w14:paraId="26E72978" w14:textId="77777777" w:rsidR="007A32E2" w:rsidRPr="006D24CB" w:rsidRDefault="007A32E2" w:rsidP="00E05289">
            <w:pPr>
              <w:rPr>
                <w:rFonts w:cs="Times New Roman"/>
                <w:szCs w:val="24"/>
              </w:rPr>
            </w:pPr>
            <w:r w:rsidRPr="006D24CB">
              <w:rPr>
                <w:rFonts w:cs="Times New Roman"/>
                <w:szCs w:val="24"/>
              </w:rPr>
              <w:t>Cuando me altero, pierdo el control</w:t>
            </w:r>
          </w:p>
        </w:tc>
        <w:tc>
          <w:tcPr>
            <w:tcW w:w="979" w:type="dxa"/>
          </w:tcPr>
          <w:p w14:paraId="0D2E9C9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03AF97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181408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5695E71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4FCE577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66CA9BDC" w14:textId="77777777" w:rsidTr="00635EBB">
        <w:tc>
          <w:tcPr>
            <w:tcW w:w="615" w:type="dxa"/>
          </w:tcPr>
          <w:p w14:paraId="63FD7BD3" w14:textId="77777777" w:rsidR="007A32E2" w:rsidRPr="006D24CB" w:rsidRDefault="007A32E2" w:rsidP="00E05289">
            <w:pPr>
              <w:rPr>
                <w:rFonts w:cs="Times New Roman"/>
                <w:szCs w:val="24"/>
              </w:rPr>
            </w:pPr>
            <w:r w:rsidRPr="006D24CB">
              <w:rPr>
                <w:rFonts w:cs="Times New Roman"/>
                <w:szCs w:val="24"/>
              </w:rPr>
              <w:t>15</w:t>
            </w:r>
          </w:p>
        </w:tc>
        <w:tc>
          <w:tcPr>
            <w:tcW w:w="2981" w:type="dxa"/>
          </w:tcPr>
          <w:p w14:paraId="0E842B64" w14:textId="77777777" w:rsidR="007A32E2" w:rsidRPr="006D24CB" w:rsidRDefault="007A32E2" w:rsidP="00E05289">
            <w:pPr>
              <w:rPr>
                <w:rFonts w:cs="Times New Roman"/>
                <w:szCs w:val="24"/>
              </w:rPr>
            </w:pPr>
            <w:r w:rsidRPr="006D24CB">
              <w:rPr>
                <w:rFonts w:cs="Times New Roman"/>
                <w:szCs w:val="24"/>
              </w:rPr>
              <w:t>Cuando me disgusto, creo que voy a permanecer disgustado/a por mucho tiempo</w:t>
            </w:r>
          </w:p>
        </w:tc>
        <w:tc>
          <w:tcPr>
            <w:tcW w:w="979" w:type="dxa"/>
          </w:tcPr>
          <w:p w14:paraId="7F8157B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00F171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7DF6BBA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D8ADD9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53650DA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6BC31618" w14:textId="77777777" w:rsidTr="00635EBB">
        <w:tc>
          <w:tcPr>
            <w:tcW w:w="615" w:type="dxa"/>
          </w:tcPr>
          <w:p w14:paraId="05CA23FD" w14:textId="77777777" w:rsidR="007A32E2" w:rsidRPr="006D24CB" w:rsidRDefault="007A32E2" w:rsidP="00E05289">
            <w:pPr>
              <w:rPr>
                <w:rFonts w:cs="Times New Roman"/>
                <w:szCs w:val="24"/>
              </w:rPr>
            </w:pPr>
            <w:r w:rsidRPr="006D24CB">
              <w:rPr>
                <w:rFonts w:cs="Times New Roman"/>
                <w:szCs w:val="24"/>
              </w:rPr>
              <w:t>16</w:t>
            </w:r>
          </w:p>
        </w:tc>
        <w:tc>
          <w:tcPr>
            <w:tcW w:w="2981" w:type="dxa"/>
          </w:tcPr>
          <w:p w14:paraId="36D344F4" w14:textId="77777777" w:rsidR="007A32E2" w:rsidRPr="006D24CB" w:rsidRDefault="007A32E2" w:rsidP="00E05289">
            <w:pPr>
              <w:rPr>
                <w:rFonts w:cs="Times New Roman"/>
                <w:szCs w:val="24"/>
              </w:rPr>
            </w:pPr>
            <w:r w:rsidRPr="006D24CB">
              <w:rPr>
                <w:rFonts w:cs="Times New Roman"/>
                <w:szCs w:val="24"/>
              </w:rPr>
              <w:t>Cuando me disgusto, creo que acabaré sintiéndome muy deprimido/a</w:t>
            </w:r>
          </w:p>
        </w:tc>
        <w:tc>
          <w:tcPr>
            <w:tcW w:w="979" w:type="dxa"/>
          </w:tcPr>
          <w:p w14:paraId="6209064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0F42B02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C6BAFC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1A42BA8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0CF9F1E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BBB3FF5" w14:textId="77777777" w:rsidTr="00635EBB">
        <w:tc>
          <w:tcPr>
            <w:tcW w:w="615" w:type="dxa"/>
          </w:tcPr>
          <w:p w14:paraId="3633805E" w14:textId="77777777" w:rsidR="007A32E2" w:rsidRPr="006D24CB" w:rsidRDefault="007A32E2" w:rsidP="00E05289">
            <w:pPr>
              <w:rPr>
                <w:rFonts w:cs="Times New Roman"/>
                <w:szCs w:val="24"/>
              </w:rPr>
            </w:pPr>
            <w:r w:rsidRPr="006D24CB">
              <w:rPr>
                <w:rFonts w:cs="Times New Roman"/>
                <w:szCs w:val="24"/>
              </w:rPr>
              <w:t>17</w:t>
            </w:r>
          </w:p>
        </w:tc>
        <w:tc>
          <w:tcPr>
            <w:tcW w:w="2981" w:type="dxa"/>
          </w:tcPr>
          <w:p w14:paraId="70D0747B" w14:textId="77777777" w:rsidR="007A32E2" w:rsidRPr="006D24CB" w:rsidRDefault="007A32E2" w:rsidP="00E05289">
            <w:pPr>
              <w:rPr>
                <w:rFonts w:cs="Times New Roman"/>
                <w:szCs w:val="24"/>
              </w:rPr>
            </w:pPr>
            <w:r w:rsidRPr="006D24CB">
              <w:rPr>
                <w:rFonts w:cs="Times New Roman"/>
                <w:szCs w:val="24"/>
              </w:rPr>
              <w:t>Cuando me altero, creo que mis sentimientos son válidos e importantes</w:t>
            </w:r>
          </w:p>
        </w:tc>
        <w:tc>
          <w:tcPr>
            <w:tcW w:w="979" w:type="dxa"/>
          </w:tcPr>
          <w:p w14:paraId="081186D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36E151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512C9F7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37EDD52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A17BD0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1667FF3B" w14:textId="77777777" w:rsidTr="00635EBB">
        <w:tc>
          <w:tcPr>
            <w:tcW w:w="615" w:type="dxa"/>
          </w:tcPr>
          <w:p w14:paraId="19917D5D" w14:textId="77777777" w:rsidR="007A32E2" w:rsidRPr="006D24CB" w:rsidRDefault="007A32E2" w:rsidP="00E05289">
            <w:pPr>
              <w:rPr>
                <w:rFonts w:cs="Times New Roman"/>
                <w:szCs w:val="24"/>
              </w:rPr>
            </w:pPr>
            <w:r w:rsidRPr="006D24CB">
              <w:rPr>
                <w:rFonts w:cs="Times New Roman"/>
                <w:szCs w:val="24"/>
              </w:rPr>
              <w:t>18</w:t>
            </w:r>
          </w:p>
        </w:tc>
        <w:tc>
          <w:tcPr>
            <w:tcW w:w="2981" w:type="dxa"/>
          </w:tcPr>
          <w:p w14:paraId="7D8306B6" w14:textId="77777777" w:rsidR="007A32E2" w:rsidRPr="006D24CB" w:rsidRDefault="007A32E2" w:rsidP="00E05289">
            <w:pPr>
              <w:rPr>
                <w:rFonts w:cs="Times New Roman"/>
                <w:szCs w:val="24"/>
              </w:rPr>
            </w:pPr>
            <w:r w:rsidRPr="006D24CB">
              <w:rPr>
                <w:rFonts w:cs="Times New Roman"/>
                <w:szCs w:val="24"/>
              </w:rPr>
              <w:t>Cuando me enfado, me cuesta centrarme en otras cosas</w:t>
            </w:r>
          </w:p>
        </w:tc>
        <w:tc>
          <w:tcPr>
            <w:tcW w:w="979" w:type="dxa"/>
          </w:tcPr>
          <w:p w14:paraId="26A5819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3669089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767AA1E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59A2051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7AA2C0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622A6C38" w14:textId="77777777" w:rsidTr="00635EBB">
        <w:tc>
          <w:tcPr>
            <w:tcW w:w="615" w:type="dxa"/>
          </w:tcPr>
          <w:p w14:paraId="2EB7497C" w14:textId="77777777" w:rsidR="007A32E2" w:rsidRPr="006D24CB" w:rsidRDefault="007A32E2" w:rsidP="00E05289">
            <w:pPr>
              <w:rPr>
                <w:rFonts w:cs="Times New Roman"/>
                <w:szCs w:val="24"/>
              </w:rPr>
            </w:pPr>
            <w:r w:rsidRPr="006D24CB">
              <w:rPr>
                <w:rFonts w:cs="Times New Roman"/>
                <w:szCs w:val="24"/>
              </w:rPr>
              <w:t>19</w:t>
            </w:r>
          </w:p>
        </w:tc>
        <w:tc>
          <w:tcPr>
            <w:tcW w:w="2981" w:type="dxa"/>
          </w:tcPr>
          <w:p w14:paraId="488AE5B9" w14:textId="77777777" w:rsidR="007A32E2" w:rsidRPr="006D24CB" w:rsidRDefault="007A32E2" w:rsidP="00E05289">
            <w:pPr>
              <w:rPr>
                <w:rFonts w:cs="Times New Roman"/>
                <w:szCs w:val="24"/>
              </w:rPr>
            </w:pPr>
            <w:r w:rsidRPr="006D24CB">
              <w:rPr>
                <w:rFonts w:cs="Times New Roman"/>
                <w:szCs w:val="24"/>
              </w:rPr>
              <w:t>Cuando me altero, me siento fuera de control</w:t>
            </w:r>
          </w:p>
        </w:tc>
        <w:tc>
          <w:tcPr>
            <w:tcW w:w="979" w:type="dxa"/>
          </w:tcPr>
          <w:p w14:paraId="139BD59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C5D73C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82F20B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1306BF4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04E50CD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4E477445" w14:textId="77777777" w:rsidTr="00635EBB">
        <w:tc>
          <w:tcPr>
            <w:tcW w:w="615" w:type="dxa"/>
          </w:tcPr>
          <w:p w14:paraId="10869190" w14:textId="77777777" w:rsidR="007A32E2" w:rsidRPr="006D24CB" w:rsidRDefault="007A32E2" w:rsidP="00E05289">
            <w:pPr>
              <w:rPr>
                <w:rFonts w:cs="Times New Roman"/>
                <w:szCs w:val="24"/>
              </w:rPr>
            </w:pPr>
            <w:r w:rsidRPr="006D24CB">
              <w:rPr>
                <w:rFonts w:cs="Times New Roman"/>
                <w:szCs w:val="24"/>
              </w:rPr>
              <w:t>20</w:t>
            </w:r>
          </w:p>
        </w:tc>
        <w:tc>
          <w:tcPr>
            <w:tcW w:w="2981" w:type="dxa"/>
          </w:tcPr>
          <w:p w14:paraId="158B0666" w14:textId="77777777" w:rsidR="007A32E2" w:rsidRPr="006D24CB" w:rsidRDefault="007A32E2" w:rsidP="00E05289">
            <w:pPr>
              <w:rPr>
                <w:rFonts w:cs="Times New Roman"/>
                <w:szCs w:val="24"/>
              </w:rPr>
            </w:pPr>
            <w:r w:rsidRPr="006D24CB">
              <w:rPr>
                <w:rFonts w:cs="Times New Roman"/>
                <w:szCs w:val="24"/>
              </w:rPr>
              <w:t>Cuando estoy disgustado/a, yo sigo pudiendo acabar mis tareas</w:t>
            </w:r>
          </w:p>
        </w:tc>
        <w:tc>
          <w:tcPr>
            <w:tcW w:w="979" w:type="dxa"/>
          </w:tcPr>
          <w:p w14:paraId="11813CA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60115C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12AD733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329215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7BF0570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FBEBC70" w14:textId="77777777" w:rsidTr="00635EBB">
        <w:tc>
          <w:tcPr>
            <w:tcW w:w="615" w:type="dxa"/>
          </w:tcPr>
          <w:p w14:paraId="264454E8" w14:textId="77777777" w:rsidR="007A32E2" w:rsidRPr="006D24CB" w:rsidRDefault="007A32E2" w:rsidP="00E05289">
            <w:pPr>
              <w:rPr>
                <w:rFonts w:cs="Times New Roman"/>
                <w:szCs w:val="24"/>
              </w:rPr>
            </w:pPr>
            <w:r w:rsidRPr="006D24CB">
              <w:rPr>
                <w:rFonts w:cs="Times New Roman"/>
                <w:szCs w:val="24"/>
              </w:rPr>
              <w:lastRenderedPageBreak/>
              <w:t>21</w:t>
            </w:r>
          </w:p>
        </w:tc>
        <w:tc>
          <w:tcPr>
            <w:tcW w:w="2981" w:type="dxa"/>
          </w:tcPr>
          <w:p w14:paraId="267A19F4" w14:textId="77777777" w:rsidR="007A32E2" w:rsidRPr="006D24CB" w:rsidRDefault="007A32E2" w:rsidP="00E05289">
            <w:pPr>
              <w:rPr>
                <w:rFonts w:cs="Times New Roman"/>
                <w:szCs w:val="24"/>
              </w:rPr>
            </w:pPr>
            <w:r w:rsidRPr="006D24CB">
              <w:rPr>
                <w:rFonts w:cs="Times New Roman"/>
                <w:szCs w:val="24"/>
              </w:rPr>
              <w:t>Cuando me altero, me siento avergonzado/a por sentirme así</w:t>
            </w:r>
          </w:p>
        </w:tc>
        <w:tc>
          <w:tcPr>
            <w:tcW w:w="979" w:type="dxa"/>
          </w:tcPr>
          <w:p w14:paraId="35427F0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310242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2D46F81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16A8EFC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6A03D2E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07CD6B29" w14:textId="77777777" w:rsidTr="00635EBB">
        <w:tc>
          <w:tcPr>
            <w:tcW w:w="615" w:type="dxa"/>
          </w:tcPr>
          <w:p w14:paraId="434FEA55" w14:textId="77777777" w:rsidR="007A32E2" w:rsidRPr="006D24CB" w:rsidRDefault="007A32E2" w:rsidP="00E05289">
            <w:pPr>
              <w:rPr>
                <w:rFonts w:cs="Times New Roman"/>
                <w:szCs w:val="24"/>
              </w:rPr>
            </w:pPr>
            <w:r w:rsidRPr="006D24CB">
              <w:rPr>
                <w:rFonts w:cs="Times New Roman"/>
                <w:szCs w:val="24"/>
              </w:rPr>
              <w:t>22</w:t>
            </w:r>
          </w:p>
        </w:tc>
        <w:tc>
          <w:tcPr>
            <w:tcW w:w="2981" w:type="dxa"/>
          </w:tcPr>
          <w:p w14:paraId="6BDD89F4" w14:textId="77777777" w:rsidR="007A32E2" w:rsidRPr="006D24CB" w:rsidRDefault="007A32E2" w:rsidP="00E05289">
            <w:pPr>
              <w:rPr>
                <w:rFonts w:cs="Times New Roman"/>
                <w:szCs w:val="24"/>
              </w:rPr>
            </w:pPr>
            <w:r w:rsidRPr="006D24CB">
              <w:rPr>
                <w:rFonts w:cs="Times New Roman"/>
                <w:szCs w:val="24"/>
              </w:rPr>
              <w:t>Cuando me disgusto, sé que puedo encontrar una forma de sentirme mejor eventualmente</w:t>
            </w:r>
          </w:p>
        </w:tc>
        <w:tc>
          <w:tcPr>
            <w:tcW w:w="979" w:type="dxa"/>
          </w:tcPr>
          <w:p w14:paraId="2D0255F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4DA9D0F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06C21F2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6030B31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47544AF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169A4F2E" w14:textId="77777777" w:rsidTr="00635EBB">
        <w:tc>
          <w:tcPr>
            <w:tcW w:w="615" w:type="dxa"/>
          </w:tcPr>
          <w:p w14:paraId="6E94AD8D" w14:textId="77777777" w:rsidR="007A32E2" w:rsidRPr="006D24CB" w:rsidRDefault="007A32E2" w:rsidP="00E05289">
            <w:pPr>
              <w:rPr>
                <w:rFonts w:cs="Times New Roman"/>
                <w:szCs w:val="24"/>
              </w:rPr>
            </w:pPr>
            <w:r w:rsidRPr="006D24CB">
              <w:rPr>
                <w:rFonts w:cs="Times New Roman"/>
                <w:szCs w:val="24"/>
              </w:rPr>
              <w:t>23</w:t>
            </w:r>
          </w:p>
        </w:tc>
        <w:tc>
          <w:tcPr>
            <w:tcW w:w="2981" w:type="dxa"/>
          </w:tcPr>
          <w:p w14:paraId="58D2FA20" w14:textId="77777777" w:rsidR="007A32E2" w:rsidRPr="006D24CB" w:rsidRDefault="007A32E2" w:rsidP="00E05289">
            <w:pPr>
              <w:rPr>
                <w:rFonts w:cs="Times New Roman"/>
                <w:szCs w:val="24"/>
              </w:rPr>
            </w:pPr>
            <w:r w:rsidRPr="006D24CB">
              <w:rPr>
                <w:rFonts w:cs="Times New Roman"/>
                <w:szCs w:val="24"/>
              </w:rPr>
              <w:t>Cuando me altero, siento que soy débil</w:t>
            </w:r>
          </w:p>
        </w:tc>
        <w:tc>
          <w:tcPr>
            <w:tcW w:w="979" w:type="dxa"/>
          </w:tcPr>
          <w:p w14:paraId="30D279D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1599DDC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4ADD70C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C3D8F6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50B3A3A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4F3B0856" w14:textId="77777777" w:rsidTr="00635EBB">
        <w:tc>
          <w:tcPr>
            <w:tcW w:w="615" w:type="dxa"/>
          </w:tcPr>
          <w:p w14:paraId="38DC67CF" w14:textId="77777777" w:rsidR="007A32E2" w:rsidRPr="006D24CB" w:rsidRDefault="007A32E2" w:rsidP="00E05289">
            <w:pPr>
              <w:rPr>
                <w:rFonts w:cs="Times New Roman"/>
                <w:szCs w:val="24"/>
              </w:rPr>
            </w:pPr>
            <w:r w:rsidRPr="006D24CB">
              <w:rPr>
                <w:rFonts w:cs="Times New Roman"/>
                <w:szCs w:val="24"/>
              </w:rPr>
              <w:t>24</w:t>
            </w:r>
          </w:p>
        </w:tc>
        <w:tc>
          <w:tcPr>
            <w:tcW w:w="2981" w:type="dxa"/>
          </w:tcPr>
          <w:p w14:paraId="7A8750B4" w14:textId="77777777" w:rsidR="007A32E2" w:rsidRPr="006D24CB" w:rsidRDefault="007A32E2" w:rsidP="00E05289">
            <w:pPr>
              <w:rPr>
                <w:rFonts w:cs="Times New Roman"/>
                <w:szCs w:val="24"/>
              </w:rPr>
            </w:pPr>
            <w:r w:rsidRPr="006D24CB">
              <w:rPr>
                <w:rFonts w:cs="Times New Roman"/>
                <w:szCs w:val="24"/>
              </w:rPr>
              <w:t>Cuando estoy molesto/a, siento que puedo seguir controlando mi conducta</w:t>
            </w:r>
          </w:p>
        </w:tc>
        <w:tc>
          <w:tcPr>
            <w:tcW w:w="979" w:type="dxa"/>
          </w:tcPr>
          <w:p w14:paraId="343007C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31A7E11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10723FB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0A03109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2A06B2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16A75772" w14:textId="77777777" w:rsidTr="00635EBB">
        <w:tc>
          <w:tcPr>
            <w:tcW w:w="615" w:type="dxa"/>
          </w:tcPr>
          <w:p w14:paraId="26BBB74A" w14:textId="77777777" w:rsidR="007A32E2" w:rsidRPr="006D24CB" w:rsidRDefault="007A32E2" w:rsidP="00E05289">
            <w:pPr>
              <w:rPr>
                <w:rFonts w:cs="Times New Roman"/>
                <w:szCs w:val="24"/>
              </w:rPr>
            </w:pPr>
            <w:r w:rsidRPr="006D24CB">
              <w:rPr>
                <w:rFonts w:cs="Times New Roman"/>
                <w:szCs w:val="24"/>
              </w:rPr>
              <w:t>25</w:t>
            </w:r>
          </w:p>
        </w:tc>
        <w:tc>
          <w:tcPr>
            <w:tcW w:w="2981" w:type="dxa"/>
          </w:tcPr>
          <w:p w14:paraId="0A7368E1" w14:textId="77777777" w:rsidR="007A32E2" w:rsidRPr="006D24CB" w:rsidRDefault="007A32E2" w:rsidP="00E05289">
            <w:pPr>
              <w:rPr>
                <w:rFonts w:cs="Times New Roman"/>
                <w:szCs w:val="24"/>
              </w:rPr>
            </w:pPr>
            <w:r w:rsidRPr="006D24CB">
              <w:rPr>
                <w:rFonts w:cs="Times New Roman"/>
                <w:szCs w:val="24"/>
              </w:rPr>
              <w:t>Cuando me disgusto, me siento culpable por sentirme así</w:t>
            </w:r>
          </w:p>
        </w:tc>
        <w:tc>
          <w:tcPr>
            <w:tcW w:w="979" w:type="dxa"/>
          </w:tcPr>
          <w:p w14:paraId="088B2EC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E8EFE4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2EBDF68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48A6B7B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3EE29CD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5C836E30" w14:textId="77777777" w:rsidTr="00635EBB">
        <w:tc>
          <w:tcPr>
            <w:tcW w:w="615" w:type="dxa"/>
          </w:tcPr>
          <w:p w14:paraId="2CD26F81" w14:textId="77777777" w:rsidR="007A32E2" w:rsidRPr="006D24CB" w:rsidRDefault="007A32E2" w:rsidP="00E05289">
            <w:pPr>
              <w:rPr>
                <w:rFonts w:cs="Times New Roman"/>
                <w:szCs w:val="24"/>
              </w:rPr>
            </w:pPr>
            <w:r w:rsidRPr="006D24CB">
              <w:rPr>
                <w:rFonts w:cs="Times New Roman"/>
                <w:szCs w:val="24"/>
              </w:rPr>
              <w:t>26</w:t>
            </w:r>
          </w:p>
        </w:tc>
        <w:tc>
          <w:tcPr>
            <w:tcW w:w="2981" w:type="dxa"/>
          </w:tcPr>
          <w:p w14:paraId="200C7F75" w14:textId="77777777" w:rsidR="007A32E2" w:rsidRPr="006D24CB" w:rsidRDefault="007A32E2" w:rsidP="00E05289">
            <w:pPr>
              <w:rPr>
                <w:rFonts w:cs="Times New Roman"/>
                <w:szCs w:val="24"/>
              </w:rPr>
            </w:pPr>
            <w:r w:rsidRPr="006D24CB">
              <w:rPr>
                <w:rFonts w:cs="Times New Roman"/>
                <w:szCs w:val="24"/>
              </w:rPr>
              <w:t>Cuando me altero, me cuesta concentrarme</w:t>
            </w:r>
          </w:p>
        </w:tc>
        <w:tc>
          <w:tcPr>
            <w:tcW w:w="979" w:type="dxa"/>
          </w:tcPr>
          <w:p w14:paraId="1A826BF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1873DE7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302AFE0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C60619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188C617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C62197D" w14:textId="77777777" w:rsidTr="00635EBB">
        <w:tc>
          <w:tcPr>
            <w:tcW w:w="615" w:type="dxa"/>
          </w:tcPr>
          <w:p w14:paraId="3927197B" w14:textId="77777777" w:rsidR="007A32E2" w:rsidRPr="006D24CB" w:rsidRDefault="007A32E2" w:rsidP="00E05289">
            <w:pPr>
              <w:rPr>
                <w:rFonts w:cs="Times New Roman"/>
                <w:szCs w:val="24"/>
              </w:rPr>
            </w:pPr>
            <w:r w:rsidRPr="006D24CB">
              <w:rPr>
                <w:rFonts w:cs="Times New Roman"/>
                <w:szCs w:val="24"/>
              </w:rPr>
              <w:t>27</w:t>
            </w:r>
          </w:p>
        </w:tc>
        <w:tc>
          <w:tcPr>
            <w:tcW w:w="2981" w:type="dxa"/>
          </w:tcPr>
          <w:p w14:paraId="2C0948B2" w14:textId="77777777" w:rsidR="007A32E2" w:rsidRPr="006D24CB" w:rsidRDefault="007A32E2" w:rsidP="00E05289">
            <w:pPr>
              <w:rPr>
                <w:rFonts w:cs="Times New Roman"/>
                <w:szCs w:val="24"/>
              </w:rPr>
            </w:pPr>
            <w:r w:rsidRPr="006D24CB">
              <w:rPr>
                <w:rFonts w:cs="Times New Roman"/>
                <w:szCs w:val="24"/>
              </w:rPr>
              <w:t>Cuando estoy disgustado/a, me cuesta controlar mis comportamientos</w:t>
            </w:r>
          </w:p>
        </w:tc>
        <w:tc>
          <w:tcPr>
            <w:tcW w:w="979" w:type="dxa"/>
          </w:tcPr>
          <w:p w14:paraId="7B36934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77BDEB7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4BFFA6E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9B3927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690693D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19DA4A0F" w14:textId="77777777" w:rsidTr="00635EBB">
        <w:tc>
          <w:tcPr>
            <w:tcW w:w="615" w:type="dxa"/>
          </w:tcPr>
          <w:p w14:paraId="1A78925A" w14:textId="77777777" w:rsidR="007A32E2" w:rsidRPr="006D24CB" w:rsidRDefault="007A32E2" w:rsidP="00E05289">
            <w:pPr>
              <w:rPr>
                <w:rFonts w:cs="Times New Roman"/>
                <w:szCs w:val="24"/>
              </w:rPr>
            </w:pPr>
            <w:r w:rsidRPr="006D24CB">
              <w:rPr>
                <w:rFonts w:cs="Times New Roman"/>
                <w:szCs w:val="24"/>
              </w:rPr>
              <w:t>28</w:t>
            </w:r>
          </w:p>
        </w:tc>
        <w:tc>
          <w:tcPr>
            <w:tcW w:w="2981" w:type="dxa"/>
          </w:tcPr>
          <w:p w14:paraId="1E93342E" w14:textId="77777777" w:rsidR="007A32E2" w:rsidRPr="006D24CB" w:rsidRDefault="007A32E2" w:rsidP="00E05289">
            <w:pPr>
              <w:rPr>
                <w:rFonts w:cs="Times New Roman"/>
                <w:szCs w:val="24"/>
              </w:rPr>
            </w:pPr>
            <w:r w:rsidRPr="006D24CB">
              <w:rPr>
                <w:rFonts w:cs="Times New Roman"/>
                <w:szCs w:val="24"/>
              </w:rPr>
              <w:t>Cuando me disgusto, creo que no hay nada que pueda hacer para sentirme mejor</w:t>
            </w:r>
          </w:p>
        </w:tc>
        <w:tc>
          <w:tcPr>
            <w:tcW w:w="979" w:type="dxa"/>
          </w:tcPr>
          <w:p w14:paraId="1045860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6329E2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EEAAE3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3C2B331A"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6054374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3A2B3F50" w14:textId="77777777" w:rsidTr="00635EBB">
        <w:tc>
          <w:tcPr>
            <w:tcW w:w="615" w:type="dxa"/>
          </w:tcPr>
          <w:p w14:paraId="6657E70E" w14:textId="77777777" w:rsidR="007A32E2" w:rsidRPr="006D24CB" w:rsidRDefault="007A32E2" w:rsidP="00E05289">
            <w:pPr>
              <w:rPr>
                <w:rFonts w:cs="Times New Roman"/>
                <w:szCs w:val="24"/>
              </w:rPr>
            </w:pPr>
            <w:r w:rsidRPr="006D24CB">
              <w:rPr>
                <w:rFonts w:cs="Times New Roman"/>
                <w:szCs w:val="24"/>
              </w:rPr>
              <w:t>29</w:t>
            </w:r>
          </w:p>
        </w:tc>
        <w:tc>
          <w:tcPr>
            <w:tcW w:w="2981" w:type="dxa"/>
          </w:tcPr>
          <w:p w14:paraId="5547FA79" w14:textId="77777777" w:rsidR="007A32E2" w:rsidRPr="006D24CB" w:rsidRDefault="007A32E2" w:rsidP="00E05289">
            <w:pPr>
              <w:rPr>
                <w:rFonts w:cs="Times New Roman"/>
                <w:szCs w:val="24"/>
              </w:rPr>
            </w:pPr>
            <w:r w:rsidRPr="006D24CB">
              <w:rPr>
                <w:rFonts w:cs="Times New Roman"/>
                <w:szCs w:val="24"/>
              </w:rPr>
              <w:t>Cuando estoy disgustado/a, me irrito conmigo mismo/a por sentirme así</w:t>
            </w:r>
          </w:p>
        </w:tc>
        <w:tc>
          <w:tcPr>
            <w:tcW w:w="979" w:type="dxa"/>
          </w:tcPr>
          <w:p w14:paraId="4560CD7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DB85D4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14E0167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3CB5FC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5C2608C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B797AAB" w14:textId="77777777" w:rsidTr="00635EBB">
        <w:tc>
          <w:tcPr>
            <w:tcW w:w="615" w:type="dxa"/>
          </w:tcPr>
          <w:p w14:paraId="2828C06C" w14:textId="77777777" w:rsidR="007A32E2" w:rsidRPr="006D24CB" w:rsidRDefault="007A32E2" w:rsidP="00E05289">
            <w:pPr>
              <w:rPr>
                <w:rFonts w:cs="Times New Roman"/>
                <w:szCs w:val="24"/>
              </w:rPr>
            </w:pPr>
            <w:r w:rsidRPr="006D24CB">
              <w:rPr>
                <w:rFonts w:cs="Times New Roman"/>
                <w:szCs w:val="24"/>
              </w:rPr>
              <w:t>30</w:t>
            </w:r>
          </w:p>
        </w:tc>
        <w:tc>
          <w:tcPr>
            <w:tcW w:w="2981" w:type="dxa"/>
          </w:tcPr>
          <w:p w14:paraId="3E6AB957" w14:textId="77777777" w:rsidR="007A32E2" w:rsidRPr="006D24CB" w:rsidRDefault="007A32E2" w:rsidP="00E05289">
            <w:pPr>
              <w:rPr>
                <w:rFonts w:cs="Times New Roman"/>
                <w:szCs w:val="24"/>
              </w:rPr>
            </w:pPr>
            <w:r w:rsidRPr="006D24CB">
              <w:rPr>
                <w:rFonts w:cs="Times New Roman"/>
                <w:szCs w:val="24"/>
              </w:rPr>
              <w:t>Cuando me altero, empiezo a sentirme muy mal acerca de mí mismo/a</w:t>
            </w:r>
          </w:p>
        </w:tc>
        <w:tc>
          <w:tcPr>
            <w:tcW w:w="979" w:type="dxa"/>
          </w:tcPr>
          <w:p w14:paraId="1F550ABC"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1C8996C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569366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105870B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BE92D3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737FF51E" w14:textId="77777777" w:rsidTr="00635EBB">
        <w:tc>
          <w:tcPr>
            <w:tcW w:w="615" w:type="dxa"/>
          </w:tcPr>
          <w:p w14:paraId="6E63AF1C" w14:textId="77777777" w:rsidR="007A32E2" w:rsidRPr="006D24CB" w:rsidRDefault="007A32E2" w:rsidP="00E05289">
            <w:pPr>
              <w:rPr>
                <w:rFonts w:cs="Times New Roman"/>
                <w:szCs w:val="24"/>
              </w:rPr>
            </w:pPr>
            <w:r w:rsidRPr="006D24CB">
              <w:rPr>
                <w:rFonts w:cs="Times New Roman"/>
                <w:szCs w:val="24"/>
              </w:rPr>
              <w:lastRenderedPageBreak/>
              <w:t>31</w:t>
            </w:r>
          </w:p>
        </w:tc>
        <w:tc>
          <w:tcPr>
            <w:tcW w:w="2981" w:type="dxa"/>
          </w:tcPr>
          <w:p w14:paraId="0141BFD5" w14:textId="77777777" w:rsidR="007A32E2" w:rsidRPr="006D24CB" w:rsidRDefault="007A32E2" w:rsidP="00E05289">
            <w:pPr>
              <w:rPr>
                <w:rFonts w:cs="Times New Roman"/>
                <w:szCs w:val="24"/>
              </w:rPr>
            </w:pPr>
            <w:r w:rsidRPr="006D24CB">
              <w:rPr>
                <w:rFonts w:cs="Times New Roman"/>
                <w:szCs w:val="24"/>
              </w:rPr>
              <w:t>Cuando me disgusto, creo que lo único que puedo hacer es revolcarme en mi disgusto</w:t>
            </w:r>
          </w:p>
        </w:tc>
        <w:tc>
          <w:tcPr>
            <w:tcW w:w="979" w:type="dxa"/>
          </w:tcPr>
          <w:p w14:paraId="52690F3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2378A93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7005CD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13F5ED3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5C98F87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01B79FF9" w14:textId="77777777" w:rsidTr="00635EBB">
        <w:tc>
          <w:tcPr>
            <w:tcW w:w="615" w:type="dxa"/>
          </w:tcPr>
          <w:p w14:paraId="0EEB7996" w14:textId="77777777" w:rsidR="007A32E2" w:rsidRPr="006D24CB" w:rsidRDefault="007A32E2" w:rsidP="00E05289">
            <w:pPr>
              <w:rPr>
                <w:rFonts w:cs="Times New Roman"/>
                <w:szCs w:val="24"/>
              </w:rPr>
            </w:pPr>
            <w:r w:rsidRPr="006D24CB">
              <w:rPr>
                <w:rFonts w:cs="Times New Roman"/>
                <w:szCs w:val="24"/>
              </w:rPr>
              <w:t>32</w:t>
            </w:r>
          </w:p>
        </w:tc>
        <w:tc>
          <w:tcPr>
            <w:tcW w:w="2981" w:type="dxa"/>
          </w:tcPr>
          <w:p w14:paraId="7AA4225E" w14:textId="77777777" w:rsidR="007A32E2" w:rsidRPr="006D24CB" w:rsidRDefault="007A32E2" w:rsidP="00E05289">
            <w:pPr>
              <w:rPr>
                <w:rFonts w:cs="Times New Roman"/>
                <w:szCs w:val="24"/>
              </w:rPr>
            </w:pPr>
            <w:r w:rsidRPr="006D24CB">
              <w:rPr>
                <w:rFonts w:cs="Times New Roman"/>
                <w:szCs w:val="24"/>
              </w:rPr>
              <w:t>Cuando me enfado, pierdo el control sobre mis comportamientos</w:t>
            </w:r>
          </w:p>
        </w:tc>
        <w:tc>
          <w:tcPr>
            <w:tcW w:w="979" w:type="dxa"/>
          </w:tcPr>
          <w:p w14:paraId="05C756C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4B59CA9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4EBEE89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0CECBC0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70F4FDC0"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434F0F1B" w14:textId="77777777" w:rsidTr="00635EBB">
        <w:tc>
          <w:tcPr>
            <w:tcW w:w="615" w:type="dxa"/>
          </w:tcPr>
          <w:p w14:paraId="7C80B240" w14:textId="77777777" w:rsidR="007A32E2" w:rsidRPr="006D24CB" w:rsidRDefault="007A32E2" w:rsidP="00E05289">
            <w:pPr>
              <w:rPr>
                <w:rFonts w:cs="Times New Roman"/>
                <w:szCs w:val="24"/>
              </w:rPr>
            </w:pPr>
            <w:r w:rsidRPr="006D24CB">
              <w:rPr>
                <w:rFonts w:cs="Times New Roman"/>
                <w:szCs w:val="24"/>
              </w:rPr>
              <w:t>33</w:t>
            </w:r>
          </w:p>
        </w:tc>
        <w:tc>
          <w:tcPr>
            <w:tcW w:w="2981" w:type="dxa"/>
          </w:tcPr>
          <w:p w14:paraId="70433431" w14:textId="77777777" w:rsidR="007A32E2" w:rsidRPr="006D24CB" w:rsidRDefault="007A32E2" w:rsidP="00E05289">
            <w:pPr>
              <w:rPr>
                <w:rFonts w:cs="Times New Roman"/>
                <w:szCs w:val="24"/>
              </w:rPr>
            </w:pPr>
            <w:r w:rsidRPr="006D24CB">
              <w:rPr>
                <w:rFonts w:cs="Times New Roman"/>
                <w:szCs w:val="24"/>
              </w:rPr>
              <w:t>Cuando estoy disgustado/a, tengo dificultades para pensar en ninguna otra cosa</w:t>
            </w:r>
          </w:p>
        </w:tc>
        <w:tc>
          <w:tcPr>
            <w:tcW w:w="979" w:type="dxa"/>
          </w:tcPr>
          <w:p w14:paraId="5D361EC8"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0047B68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5A32F52B"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6FF46A6E"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0EA3F73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459532C5" w14:textId="77777777" w:rsidTr="00635EBB">
        <w:tc>
          <w:tcPr>
            <w:tcW w:w="615" w:type="dxa"/>
          </w:tcPr>
          <w:p w14:paraId="4B0365C2" w14:textId="77777777" w:rsidR="007A32E2" w:rsidRPr="006D24CB" w:rsidRDefault="007A32E2" w:rsidP="00E05289">
            <w:pPr>
              <w:rPr>
                <w:rFonts w:cs="Times New Roman"/>
                <w:szCs w:val="24"/>
              </w:rPr>
            </w:pPr>
            <w:r w:rsidRPr="006D24CB">
              <w:rPr>
                <w:rFonts w:cs="Times New Roman"/>
                <w:szCs w:val="24"/>
              </w:rPr>
              <w:t>34</w:t>
            </w:r>
          </w:p>
        </w:tc>
        <w:tc>
          <w:tcPr>
            <w:tcW w:w="2981" w:type="dxa"/>
          </w:tcPr>
          <w:p w14:paraId="5C63B358" w14:textId="77777777" w:rsidR="007A32E2" w:rsidRPr="006D24CB" w:rsidRDefault="007A32E2" w:rsidP="00E05289">
            <w:pPr>
              <w:rPr>
                <w:rFonts w:cs="Times New Roman"/>
                <w:szCs w:val="24"/>
              </w:rPr>
            </w:pPr>
            <w:r w:rsidRPr="006D24CB">
              <w:rPr>
                <w:rFonts w:cs="Times New Roman"/>
                <w:szCs w:val="24"/>
              </w:rPr>
              <w:t>Cuando me disgusto, me tomo el tiempo para darme cuenta de lo que estoy sintiendo de verdad</w:t>
            </w:r>
          </w:p>
        </w:tc>
        <w:tc>
          <w:tcPr>
            <w:tcW w:w="979" w:type="dxa"/>
          </w:tcPr>
          <w:p w14:paraId="77E41813"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047C7A55"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366DB1D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94D8B2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1EE1556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AC327A" w:rsidRPr="006D24CB" w14:paraId="2BC5638B" w14:textId="77777777" w:rsidTr="00635EBB">
        <w:tc>
          <w:tcPr>
            <w:tcW w:w="615" w:type="dxa"/>
          </w:tcPr>
          <w:p w14:paraId="07C982D1" w14:textId="77777777" w:rsidR="007A32E2" w:rsidRPr="006D24CB" w:rsidRDefault="007A32E2" w:rsidP="00E05289">
            <w:pPr>
              <w:rPr>
                <w:rFonts w:cs="Times New Roman"/>
                <w:szCs w:val="24"/>
              </w:rPr>
            </w:pPr>
            <w:r w:rsidRPr="006D24CB">
              <w:rPr>
                <w:rFonts w:cs="Times New Roman"/>
                <w:szCs w:val="24"/>
              </w:rPr>
              <w:t>35</w:t>
            </w:r>
          </w:p>
        </w:tc>
        <w:tc>
          <w:tcPr>
            <w:tcW w:w="2981" w:type="dxa"/>
          </w:tcPr>
          <w:p w14:paraId="58AC37D5" w14:textId="77777777" w:rsidR="007A32E2" w:rsidRPr="006D24CB" w:rsidRDefault="007A32E2" w:rsidP="00E05289">
            <w:pPr>
              <w:rPr>
                <w:rFonts w:cs="Times New Roman"/>
                <w:szCs w:val="24"/>
              </w:rPr>
            </w:pPr>
            <w:r w:rsidRPr="006D24CB">
              <w:rPr>
                <w:rFonts w:cs="Times New Roman"/>
                <w:szCs w:val="24"/>
              </w:rPr>
              <w:t>Cuando estoy disgustado/a, me lleva mucho tiempo sentirme mejor</w:t>
            </w:r>
          </w:p>
        </w:tc>
        <w:tc>
          <w:tcPr>
            <w:tcW w:w="979" w:type="dxa"/>
          </w:tcPr>
          <w:p w14:paraId="61E6D12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6EF298C9"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6BDC4C2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7D618A97"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20EC5C2"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r w:rsidR="007A32E2" w:rsidRPr="006D24CB" w14:paraId="3A4F21EA" w14:textId="77777777" w:rsidTr="00635EBB">
        <w:tc>
          <w:tcPr>
            <w:tcW w:w="615" w:type="dxa"/>
          </w:tcPr>
          <w:p w14:paraId="4E888A96" w14:textId="77777777" w:rsidR="007A32E2" w:rsidRPr="006D24CB" w:rsidRDefault="007A32E2" w:rsidP="00E05289">
            <w:pPr>
              <w:rPr>
                <w:rFonts w:cs="Times New Roman"/>
                <w:szCs w:val="24"/>
              </w:rPr>
            </w:pPr>
            <w:r w:rsidRPr="006D24CB">
              <w:rPr>
                <w:rFonts w:cs="Times New Roman"/>
                <w:szCs w:val="24"/>
              </w:rPr>
              <w:t>36</w:t>
            </w:r>
          </w:p>
        </w:tc>
        <w:tc>
          <w:tcPr>
            <w:tcW w:w="2981" w:type="dxa"/>
          </w:tcPr>
          <w:p w14:paraId="67397415" w14:textId="77777777" w:rsidR="007A32E2" w:rsidRPr="006D24CB" w:rsidRDefault="007A32E2" w:rsidP="00E05289">
            <w:pPr>
              <w:rPr>
                <w:rFonts w:cs="Times New Roman"/>
                <w:szCs w:val="24"/>
              </w:rPr>
            </w:pPr>
            <w:r w:rsidRPr="006D24CB">
              <w:rPr>
                <w:rFonts w:cs="Times New Roman"/>
                <w:szCs w:val="24"/>
              </w:rPr>
              <w:t>Cuando me altero, mis emociones parecen abrumadoras</w:t>
            </w:r>
          </w:p>
        </w:tc>
        <w:tc>
          <w:tcPr>
            <w:tcW w:w="979" w:type="dxa"/>
          </w:tcPr>
          <w:p w14:paraId="2227306F"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959" w:type="dxa"/>
          </w:tcPr>
          <w:p w14:paraId="5479CDE4"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65" w:type="dxa"/>
          </w:tcPr>
          <w:p w14:paraId="5FDC8D2D"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276" w:type="dxa"/>
          </w:tcPr>
          <w:p w14:paraId="2B20E006" w14:textId="77777777" w:rsidR="007A32E2" w:rsidRPr="006D24CB" w:rsidRDefault="007A32E2" w:rsidP="00E05289">
            <w:pPr>
              <w:rPr>
                <w:rFonts w:cs="Times New Roman"/>
                <w:szCs w:val="24"/>
              </w:rPr>
            </w:pPr>
            <w:r w:rsidRPr="006D24CB">
              <w:rPr>
                <w:rFonts w:ascii="Segoe UI Symbol" w:hAnsi="Segoe UI Symbol" w:cs="Segoe UI Symbol"/>
                <w:szCs w:val="24"/>
              </w:rPr>
              <w:t>☐</w:t>
            </w:r>
          </w:p>
        </w:tc>
        <w:tc>
          <w:tcPr>
            <w:tcW w:w="1134" w:type="dxa"/>
          </w:tcPr>
          <w:p w14:paraId="273F1681" w14:textId="77777777" w:rsidR="007A32E2" w:rsidRPr="006D24CB" w:rsidRDefault="007A32E2" w:rsidP="00E05289">
            <w:pPr>
              <w:rPr>
                <w:rFonts w:cs="Times New Roman"/>
                <w:szCs w:val="24"/>
              </w:rPr>
            </w:pPr>
            <w:r w:rsidRPr="006D24CB">
              <w:rPr>
                <w:rFonts w:ascii="Segoe UI Symbol" w:hAnsi="Segoe UI Symbol" w:cs="Segoe UI Symbol"/>
                <w:szCs w:val="24"/>
              </w:rPr>
              <w:t>☐</w:t>
            </w:r>
          </w:p>
        </w:tc>
      </w:tr>
    </w:tbl>
    <w:p w14:paraId="0454A6D7" w14:textId="77777777" w:rsidR="00142153" w:rsidRPr="006D24CB" w:rsidRDefault="00142153" w:rsidP="00B84052">
      <w:pPr>
        <w:ind w:firstLine="709"/>
        <w:rPr>
          <w:rFonts w:cs="Times New Roman"/>
          <w:szCs w:val="24"/>
          <w:lang w:val="es-ES"/>
        </w:rPr>
      </w:pPr>
    </w:p>
    <w:p w14:paraId="3E913B88" w14:textId="5ECA47C7" w:rsidR="00142153" w:rsidRPr="006D24CB" w:rsidRDefault="00142153" w:rsidP="00B84052">
      <w:pPr>
        <w:spacing w:after="200"/>
        <w:ind w:firstLine="709"/>
        <w:jc w:val="center"/>
        <w:rPr>
          <w:rFonts w:cs="Times New Roman"/>
          <w:b/>
          <w:szCs w:val="24"/>
        </w:rPr>
      </w:pPr>
      <w:r w:rsidRPr="006D24CB">
        <w:rPr>
          <w:rFonts w:cs="Times New Roman"/>
          <w:b/>
          <w:szCs w:val="24"/>
          <w:lang w:val="es-ES"/>
        </w:rPr>
        <w:t xml:space="preserve">REVISÁ QUE CONTESTASTE TODAS LAS FRASES DE TODAS LAS ESCALAS CON UNA SOLA RESPUESTA. </w:t>
      </w:r>
      <w:r w:rsidRPr="006D24CB">
        <w:rPr>
          <w:rFonts w:cs="Times New Roman"/>
          <w:b/>
          <w:szCs w:val="24"/>
        </w:rPr>
        <w:t>MUCHAS GRACIAS POR TU PARTICIPACIÓN</w:t>
      </w:r>
    </w:p>
    <w:p w14:paraId="11308A64" w14:textId="0E39E3CA" w:rsidR="001A0639" w:rsidRPr="006D24CB" w:rsidRDefault="001A0639" w:rsidP="00B84052">
      <w:pPr>
        <w:spacing w:after="200"/>
        <w:ind w:firstLine="709"/>
        <w:jc w:val="center"/>
        <w:rPr>
          <w:rFonts w:cs="Times New Roman"/>
          <w:b/>
          <w:szCs w:val="24"/>
        </w:rPr>
      </w:pPr>
    </w:p>
    <w:p w14:paraId="5DE47E78" w14:textId="6AE06DA6" w:rsidR="001A0639" w:rsidRPr="006D24CB" w:rsidRDefault="00F03F35" w:rsidP="00B84052">
      <w:pPr>
        <w:spacing w:after="200"/>
        <w:ind w:firstLine="709"/>
        <w:jc w:val="center"/>
        <w:rPr>
          <w:rFonts w:cs="Times New Roman"/>
          <w:b/>
          <w:szCs w:val="24"/>
        </w:rPr>
      </w:pPr>
      <w:hyperlink r:id="rId84" w:history="1">
        <w:r w:rsidR="001A0639" w:rsidRPr="006D24CB">
          <w:rPr>
            <w:rStyle w:val="Hipervnculo"/>
            <w:rFonts w:cs="Times New Roman"/>
            <w:b/>
            <w:color w:val="auto"/>
            <w:szCs w:val="24"/>
          </w:rPr>
          <w:t>https://docs.google.com/forms/d/e/1FAIpQLScoXIt5NoX1w1tRE4xYMEH-SQ7HinL-VR510b61c9b2m50I8A/viewform?usp=sf_link</w:t>
        </w:r>
      </w:hyperlink>
    </w:p>
    <w:p w14:paraId="156CEA4E" w14:textId="7873149A" w:rsidR="001A0639" w:rsidRPr="006D24CB" w:rsidRDefault="001A0639" w:rsidP="00B84052">
      <w:pPr>
        <w:spacing w:after="200"/>
        <w:ind w:firstLine="709"/>
        <w:jc w:val="center"/>
        <w:rPr>
          <w:rFonts w:cs="Times New Roman"/>
          <w:b/>
          <w:szCs w:val="24"/>
        </w:rPr>
      </w:pPr>
    </w:p>
    <w:p w14:paraId="7F3EF6C8" w14:textId="77777777" w:rsidR="001A0639" w:rsidRPr="006D24CB" w:rsidRDefault="001A0639" w:rsidP="00B84052">
      <w:pPr>
        <w:spacing w:after="200"/>
        <w:ind w:firstLine="709"/>
        <w:jc w:val="center"/>
        <w:rPr>
          <w:rFonts w:cs="Times New Roman"/>
          <w:b/>
          <w:szCs w:val="24"/>
        </w:rPr>
      </w:pPr>
    </w:p>
    <w:p w14:paraId="64A59770" w14:textId="77777777" w:rsidR="00142153" w:rsidRPr="006D24CB" w:rsidRDefault="00142153" w:rsidP="00B84052">
      <w:pPr>
        <w:autoSpaceDE w:val="0"/>
        <w:autoSpaceDN w:val="0"/>
        <w:adjustRightInd w:val="0"/>
        <w:ind w:firstLine="709"/>
        <w:rPr>
          <w:rFonts w:cs="Times New Roman"/>
          <w:szCs w:val="24"/>
          <w:lang w:val="es-AR"/>
        </w:rPr>
      </w:pPr>
    </w:p>
    <w:p w14:paraId="3FAF8505" w14:textId="77777777" w:rsidR="00142153" w:rsidRPr="006D24CB" w:rsidRDefault="00142153" w:rsidP="00B84052">
      <w:pPr>
        <w:ind w:firstLine="709"/>
        <w:rPr>
          <w:rFonts w:cs="Times New Roman"/>
          <w:szCs w:val="24"/>
        </w:rPr>
      </w:pPr>
    </w:p>
    <w:bookmarkEnd w:id="67"/>
    <w:p w14:paraId="0C22F364" w14:textId="77777777" w:rsidR="00683861" w:rsidRPr="006D24CB" w:rsidRDefault="00683861" w:rsidP="00B84052">
      <w:pPr>
        <w:pStyle w:val="PrrAPA"/>
      </w:pPr>
    </w:p>
    <w:p w14:paraId="4AD2C349" w14:textId="77777777" w:rsidR="00743E36" w:rsidRPr="006D24CB" w:rsidRDefault="00743E36" w:rsidP="00B84052">
      <w:pPr>
        <w:ind w:firstLine="709"/>
        <w:rPr>
          <w:rFonts w:cs="Times New Roman"/>
          <w:b/>
          <w:szCs w:val="24"/>
        </w:rPr>
      </w:pPr>
    </w:p>
    <w:sectPr w:rsidR="00743E36" w:rsidRPr="006D24CB" w:rsidSect="00B84052">
      <w:headerReference w:type="default" r:id="rId85"/>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BCEEA" w14:textId="77777777" w:rsidR="00F03F35" w:rsidRDefault="00F03F35" w:rsidP="006B13CA">
      <w:pPr>
        <w:spacing w:line="240" w:lineRule="auto"/>
      </w:pPr>
      <w:r>
        <w:separator/>
      </w:r>
    </w:p>
  </w:endnote>
  <w:endnote w:type="continuationSeparator" w:id="0">
    <w:p w14:paraId="2CE65CEB" w14:textId="77777777" w:rsidR="00F03F35" w:rsidRDefault="00F03F35" w:rsidP="006B13CA">
      <w:pPr>
        <w:spacing w:line="240" w:lineRule="auto"/>
      </w:pPr>
      <w:r>
        <w:continuationSeparator/>
      </w:r>
    </w:p>
  </w:endnote>
  <w:endnote w:type="continuationNotice" w:id="1">
    <w:p w14:paraId="1036B7C5" w14:textId="77777777" w:rsidR="00F03F35" w:rsidRDefault="00F03F3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3C905" w14:textId="77777777" w:rsidR="00F03F35" w:rsidRDefault="00F03F35" w:rsidP="006B13CA">
      <w:pPr>
        <w:spacing w:line="240" w:lineRule="auto"/>
      </w:pPr>
      <w:r>
        <w:separator/>
      </w:r>
    </w:p>
  </w:footnote>
  <w:footnote w:type="continuationSeparator" w:id="0">
    <w:p w14:paraId="673F16E1" w14:textId="77777777" w:rsidR="00F03F35" w:rsidRDefault="00F03F35" w:rsidP="006B13CA">
      <w:pPr>
        <w:spacing w:line="240" w:lineRule="auto"/>
      </w:pPr>
      <w:r>
        <w:continuationSeparator/>
      </w:r>
    </w:p>
  </w:footnote>
  <w:footnote w:type="continuationNotice" w:id="1">
    <w:p w14:paraId="76310634" w14:textId="77777777" w:rsidR="00F03F35" w:rsidRDefault="00F03F3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7400340"/>
      <w:docPartObj>
        <w:docPartGallery w:val="Page Numbers (Top of Page)"/>
        <w:docPartUnique/>
      </w:docPartObj>
    </w:sdtPr>
    <w:sdtEndPr/>
    <w:sdtContent>
      <w:p w14:paraId="51BDDF6C" w14:textId="0B417A0C" w:rsidR="00376CEA" w:rsidRPr="00F01F0D" w:rsidRDefault="00F01F0D" w:rsidP="00F01F0D">
        <w:pPr>
          <w:rPr>
            <w:sz w:val="20"/>
            <w:szCs w:val="20"/>
          </w:rPr>
        </w:pPr>
        <w:r w:rsidRPr="00995DF8">
          <w:rPr>
            <w:sz w:val="20"/>
            <w:szCs w:val="20"/>
          </w:rPr>
          <w:t>NECESIDADES PSICOLÓGICAS Y REGULACIÓN EN TDAH</w:t>
        </w:r>
        <w:r>
          <w:rPr>
            <w:sz w:val="20"/>
            <w:szCs w:val="20"/>
          </w:rPr>
          <w:t xml:space="preserve">                                                                                    </w:t>
        </w:r>
        <w:r w:rsidR="00376CEA">
          <w:fldChar w:fldCharType="begin"/>
        </w:r>
        <w:r w:rsidR="00376CEA">
          <w:instrText>PAGE   \* MERGEFORMAT</w:instrText>
        </w:r>
        <w:r w:rsidR="00376CEA">
          <w:fldChar w:fldCharType="separate"/>
        </w:r>
        <w:r w:rsidR="00376CEA">
          <w:rPr>
            <w:lang w:val="es-ES"/>
          </w:rPr>
          <w:t>2</w:t>
        </w:r>
        <w:r w:rsidR="00376CEA">
          <w:fldChar w:fldCharType="end"/>
        </w:r>
      </w:p>
    </w:sdtContent>
  </w:sdt>
  <w:p w14:paraId="193A0D6C" w14:textId="77777777" w:rsidR="00376CEA" w:rsidRDefault="00376CE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AF2EA" w14:textId="77777777" w:rsidR="00C55DD5" w:rsidRDefault="00C55DD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0678175"/>
      <w:docPartObj>
        <w:docPartGallery w:val="Page Numbers (Top of Page)"/>
        <w:docPartUnique/>
      </w:docPartObj>
    </w:sdtPr>
    <w:sdtEndPr/>
    <w:sdtContent>
      <w:p w14:paraId="51142B44" w14:textId="77777777" w:rsidR="00D3201E" w:rsidRPr="00F01F0D" w:rsidRDefault="00D3201E" w:rsidP="00F01F0D">
        <w:pPr>
          <w:rPr>
            <w:sz w:val="20"/>
            <w:szCs w:val="20"/>
          </w:rPr>
        </w:pPr>
        <w:r w:rsidRPr="00995DF8">
          <w:rPr>
            <w:sz w:val="20"/>
            <w:szCs w:val="20"/>
          </w:rPr>
          <w:t>NECESIDADES PSICOLÓGICAS Y REGULACIÓN EN TDAH</w:t>
        </w:r>
        <w:r>
          <w:rPr>
            <w:sz w:val="20"/>
            <w:szCs w:val="20"/>
          </w:rPr>
          <w:t xml:space="preserve">                                                                                    </w:t>
        </w:r>
        <w:r>
          <w:fldChar w:fldCharType="begin"/>
        </w:r>
        <w:r>
          <w:instrText>PAGE   \* MERGEFORMAT</w:instrText>
        </w:r>
        <w:r>
          <w:fldChar w:fldCharType="separate"/>
        </w:r>
        <w:r>
          <w:rPr>
            <w:lang w:val="es-ES"/>
          </w:rPr>
          <w:t>2</w:t>
        </w:r>
        <w:r>
          <w:fldChar w:fldCharType="end"/>
        </w:r>
      </w:p>
    </w:sdtContent>
  </w:sdt>
  <w:p w14:paraId="0DCC9DEF" w14:textId="77777777" w:rsidR="00D3201E" w:rsidRDefault="00D3201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12768"/>
    <w:multiLevelType w:val="hybridMultilevel"/>
    <w:tmpl w:val="188C38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2B6752"/>
    <w:multiLevelType w:val="hybridMultilevel"/>
    <w:tmpl w:val="0FEEA0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0FE1AC0"/>
    <w:multiLevelType w:val="multilevel"/>
    <w:tmpl w:val="D68C3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B9728F4"/>
    <w:multiLevelType w:val="hybridMultilevel"/>
    <w:tmpl w:val="578E56EE"/>
    <w:lvl w:ilvl="0" w:tplc="080A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99F069F"/>
    <w:multiLevelType w:val="multilevel"/>
    <w:tmpl w:val="855CC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61322D"/>
    <w:multiLevelType w:val="hybridMultilevel"/>
    <w:tmpl w:val="9E661D40"/>
    <w:lvl w:ilvl="0" w:tplc="283284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86D5B17"/>
    <w:multiLevelType w:val="multilevel"/>
    <w:tmpl w:val="7AC08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F06D80"/>
    <w:multiLevelType w:val="hybridMultilevel"/>
    <w:tmpl w:val="A1E07936"/>
    <w:lvl w:ilvl="0" w:tplc="77D48890">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F7A7A95"/>
    <w:multiLevelType w:val="multilevel"/>
    <w:tmpl w:val="042A3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C07B45"/>
    <w:multiLevelType w:val="hybridMultilevel"/>
    <w:tmpl w:val="85E07972"/>
    <w:lvl w:ilvl="0" w:tplc="69D6BA74">
      <w:start w:val="1"/>
      <w:numFmt w:val="lowerLetter"/>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1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FBD3EC9"/>
    <w:multiLevelType w:val="hybridMultilevel"/>
    <w:tmpl w:val="EC2E66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5"/>
  </w:num>
  <w:num w:numId="5">
    <w:abstractNumId w:val="3"/>
  </w:num>
  <w:num w:numId="6">
    <w:abstractNumId w:val="20"/>
  </w:num>
  <w:num w:numId="7">
    <w:abstractNumId w:val="0"/>
  </w:num>
  <w:num w:numId="8">
    <w:abstractNumId w:val="8"/>
  </w:num>
  <w:num w:numId="9">
    <w:abstractNumId w:val="21"/>
  </w:num>
  <w:num w:numId="10">
    <w:abstractNumId w:val="16"/>
  </w:num>
  <w:num w:numId="11">
    <w:abstractNumId w:val="12"/>
  </w:num>
  <w:num w:numId="12">
    <w:abstractNumId w:val="1"/>
  </w:num>
  <w:num w:numId="13">
    <w:abstractNumId w:val="10"/>
  </w:num>
  <w:num w:numId="14">
    <w:abstractNumId w:val="18"/>
  </w:num>
  <w:num w:numId="15">
    <w:abstractNumId w:val="17"/>
  </w:num>
  <w:num w:numId="16">
    <w:abstractNumId w:val="9"/>
  </w:num>
  <w:num w:numId="17">
    <w:abstractNumId w:val="11"/>
  </w:num>
  <w:num w:numId="18">
    <w:abstractNumId w:val="2"/>
  </w:num>
  <w:num w:numId="19">
    <w:abstractNumId w:val="6"/>
  </w:num>
  <w:num w:numId="20">
    <w:abstractNumId w:val="13"/>
  </w:num>
  <w:num w:numId="21">
    <w:abstractNumId w:val="14"/>
  </w:num>
  <w:num w:numId="22">
    <w:abstractNumId w:val="7"/>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18F6"/>
    <w:rsid w:val="00001AFB"/>
    <w:rsid w:val="0000200D"/>
    <w:rsid w:val="00002DD1"/>
    <w:rsid w:val="00003517"/>
    <w:rsid w:val="00003E44"/>
    <w:rsid w:val="00004292"/>
    <w:rsid w:val="00004323"/>
    <w:rsid w:val="00004767"/>
    <w:rsid w:val="000055C6"/>
    <w:rsid w:val="00005807"/>
    <w:rsid w:val="00005C02"/>
    <w:rsid w:val="00005FDE"/>
    <w:rsid w:val="00006F1C"/>
    <w:rsid w:val="000075D2"/>
    <w:rsid w:val="0001015C"/>
    <w:rsid w:val="00010985"/>
    <w:rsid w:val="00011DAD"/>
    <w:rsid w:val="000121C4"/>
    <w:rsid w:val="0001245C"/>
    <w:rsid w:val="00012945"/>
    <w:rsid w:val="00013854"/>
    <w:rsid w:val="00013939"/>
    <w:rsid w:val="000147C3"/>
    <w:rsid w:val="00014D74"/>
    <w:rsid w:val="00014ECF"/>
    <w:rsid w:val="000159CF"/>
    <w:rsid w:val="000165FE"/>
    <w:rsid w:val="0001719F"/>
    <w:rsid w:val="00017C6F"/>
    <w:rsid w:val="000218DC"/>
    <w:rsid w:val="00021990"/>
    <w:rsid w:val="000225D7"/>
    <w:rsid w:val="00022A38"/>
    <w:rsid w:val="00022BD3"/>
    <w:rsid w:val="00022F23"/>
    <w:rsid w:val="00022FF2"/>
    <w:rsid w:val="00023E14"/>
    <w:rsid w:val="00023E3D"/>
    <w:rsid w:val="00023E51"/>
    <w:rsid w:val="00023F68"/>
    <w:rsid w:val="000246AC"/>
    <w:rsid w:val="000255AA"/>
    <w:rsid w:val="00026489"/>
    <w:rsid w:val="00026946"/>
    <w:rsid w:val="000269F2"/>
    <w:rsid w:val="000273ED"/>
    <w:rsid w:val="000276B8"/>
    <w:rsid w:val="00027AAD"/>
    <w:rsid w:val="0003009A"/>
    <w:rsid w:val="000300D0"/>
    <w:rsid w:val="00031AA0"/>
    <w:rsid w:val="00032346"/>
    <w:rsid w:val="00034D14"/>
    <w:rsid w:val="00034F91"/>
    <w:rsid w:val="00036C4D"/>
    <w:rsid w:val="0003707B"/>
    <w:rsid w:val="00037510"/>
    <w:rsid w:val="00037CCA"/>
    <w:rsid w:val="00040218"/>
    <w:rsid w:val="00042C24"/>
    <w:rsid w:val="0004371A"/>
    <w:rsid w:val="000443AF"/>
    <w:rsid w:val="00044512"/>
    <w:rsid w:val="0004479A"/>
    <w:rsid w:val="00044AD7"/>
    <w:rsid w:val="000453FD"/>
    <w:rsid w:val="00045866"/>
    <w:rsid w:val="00045F03"/>
    <w:rsid w:val="00046203"/>
    <w:rsid w:val="0004764D"/>
    <w:rsid w:val="00050098"/>
    <w:rsid w:val="00050555"/>
    <w:rsid w:val="00050FCB"/>
    <w:rsid w:val="000511AB"/>
    <w:rsid w:val="00052081"/>
    <w:rsid w:val="000522A5"/>
    <w:rsid w:val="0005328A"/>
    <w:rsid w:val="00053F1C"/>
    <w:rsid w:val="00054EAD"/>
    <w:rsid w:val="00055358"/>
    <w:rsid w:val="000556FE"/>
    <w:rsid w:val="000559D7"/>
    <w:rsid w:val="00055A2D"/>
    <w:rsid w:val="0005625F"/>
    <w:rsid w:val="00060439"/>
    <w:rsid w:val="000618DF"/>
    <w:rsid w:val="00061A9F"/>
    <w:rsid w:val="00062E2C"/>
    <w:rsid w:val="000633E2"/>
    <w:rsid w:val="00063439"/>
    <w:rsid w:val="00063AFE"/>
    <w:rsid w:val="00063C87"/>
    <w:rsid w:val="0006586D"/>
    <w:rsid w:val="000658BC"/>
    <w:rsid w:val="000662AD"/>
    <w:rsid w:val="00066424"/>
    <w:rsid w:val="00066FA8"/>
    <w:rsid w:val="000673E5"/>
    <w:rsid w:val="0006796E"/>
    <w:rsid w:val="00067D80"/>
    <w:rsid w:val="00067ED1"/>
    <w:rsid w:val="00070375"/>
    <w:rsid w:val="000705D0"/>
    <w:rsid w:val="000708FC"/>
    <w:rsid w:val="000716AE"/>
    <w:rsid w:val="00071EA5"/>
    <w:rsid w:val="0007541C"/>
    <w:rsid w:val="00075A4C"/>
    <w:rsid w:val="00076775"/>
    <w:rsid w:val="00076F06"/>
    <w:rsid w:val="000779BA"/>
    <w:rsid w:val="00077AEC"/>
    <w:rsid w:val="00080EBB"/>
    <w:rsid w:val="0008159C"/>
    <w:rsid w:val="00081CD7"/>
    <w:rsid w:val="00081F42"/>
    <w:rsid w:val="0008236F"/>
    <w:rsid w:val="00082F5C"/>
    <w:rsid w:val="00082FBA"/>
    <w:rsid w:val="00084DCA"/>
    <w:rsid w:val="00085C23"/>
    <w:rsid w:val="00085F3A"/>
    <w:rsid w:val="000865BF"/>
    <w:rsid w:val="00086D22"/>
    <w:rsid w:val="0008743C"/>
    <w:rsid w:val="000878D1"/>
    <w:rsid w:val="0009042F"/>
    <w:rsid w:val="00090EB0"/>
    <w:rsid w:val="00090F6D"/>
    <w:rsid w:val="00091A27"/>
    <w:rsid w:val="000920E4"/>
    <w:rsid w:val="00092140"/>
    <w:rsid w:val="0009215E"/>
    <w:rsid w:val="000921EB"/>
    <w:rsid w:val="00092C73"/>
    <w:rsid w:val="000932AA"/>
    <w:rsid w:val="000939CA"/>
    <w:rsid w:val="00097E78"/>
    <w:rsid w:val="00097F78"/>
    <w:rsid w:val="000A151D"/>
    <w:rsid w:val="000A198B"/>
    <w:rsid w:val="000A1D3C"/>
    <w:rsid w:val="000A1F65"/>
    <w:rsid w:val="000A2CE7"/>
    <w:rsid w:val="000A2D09"/>
    <w:rsid w:val="000A4798"/>
    <w:rsid w:val="000A55C9"/>
    <w:rsid w:val="000A5BF9"/>
    <w:rsid w:val="000A6043"/>
    <w:rsid w:val="000A7291"/>
    <w:rsid w:val="000A759F"/>
    <w:rsid w:val="000A7650"/>
    <w:rsid w:val="000B06C9"/>
    <w:rsid w:val="000B08E6"/>
    <w:rsid w:val="000B08FF"/>
    <w:rsid w:val="000B10ED"/>
    <w:rsid w:val="000B27FE"/>
    <w:rsid w:val="000B29B1"/>
    <w:rsid w:val="000B2A29"/>
    <w:rsid w:val="000B2BE1"/>
    <w:rsid w:val="000B36D2"/>
    <w:rsid w:val="000B4174"/>
    <w:rsid w:val="000B42C5"/>
    <w:rsid w:val="000B53E6"/>
    <w:rsid w:val="000B58FD"/>
    <w:rsid w:val="000B5CCC"/>
    <w:rsid w:val="000B6263"/>
    <w:rsid w:val="000B6285"/>
    <w:rsid w:val="000B7FA2"/>
    <w:rsid w:val="000C06E0"/>
    <w:rsid w:val="000C07D3"/>
    <w:rsid w:val="000C0EF4"/>
    <w:rsid w:val="000C10EA"/>
    <w:rsid w:val="000C34FC"/>
    <w:rsid w:val="000C3608"/>
    <w:rsid w:val="000C3E45"/>
    <w:rsid w:val="000C3F64"/>
    <w:rsid w:val="000C3FEF"/>
    <w:rsid w:val="000C43B6"/>
    <w:rsid w:val="000C4EF7"/>
    <w:rsid w:val="000C4F35"/>
    <w:rsid w:val="000C619C"/>
    <w:rsid w:val="000C675D"/>
    <w:rsid w:val="000C68AE"/>
    <w:rsid w:val="000C7C3E"/>
    <w:rsid w:val="000C7DF1"/>
    <w:rsid w:val="000C7DF6"/>
    <w:rsid w:val="000C7DF8"/>
    <w:rsid w:val="000D1065"/>
    <w:rsid w:val="000D135B"/>
    <w:rsid w:val="000D1D46"/>
    <w:rsid w:val="000D28FB"/>
    <w:rsid w:val="000D2E8D"/>
    <w:rsid w:val="000D33DF"/>
    <w:rsid w:val="000D3AFF"/>
    <w:rsid w:val="000D5C23"/>
    <w:rsid w:val="000D6A5F"/>
    <w:rsid w:val="000D6CF9"/>
    <w:rsid w:val="000D6E75"/>
    <w:rsid w:val="000D74A8"/>
    <w:rsid w:val="000D7AB4"/>
    <w:rsid w:val="000D7E93"/>
    <w:rsid w:val="000E07BB"/>
    <w:rsid w:val="000E0B00"/>
    <w:rsid w:val="000E0B9D"/>
    <w:rsid w:val="000E23B8"/>
    <w:rsid w:val="000E2FF9"/>
    <w:rsid w:val="000E3FF8"/>
    <w:rsid w:val="000E49DC"/>
    <w:rsid w:val="000E7587"/>
    <w:rsid w:val="000E795B"/>
    <w:rsid w:val="000F0157"/>
    <w:rsid w:val="000F198E"/>
    <w:rsid w:val="000F1CC1"/>
    <w:rsid w:val="000F230E"/>
    <w:rsid w:val="000F2962"/>
    <w:rsid w:val="000F323A"/>
    <w:rsid w:val="000F53C1"/>
    <w:rsid w:val="000F68C2"/>
    <w:rsid w:val="000F6A51"/>
    <w:rsid w:val="000F7382"/>
    <w:rsid w:val="000F7579"/>
    <w:rsid w:val="00101C37"/>
    <w:rsid w:val="001032CE"/>
    <w:rsid w:val="001035FD"/>
    <w:rsid w:val="0010380E"/>
    <w:rsid w:val="001049DD"/>
    <w:rsid w:val="001067F2"/>
    <w:rsid w:val="00106C72"/>
    <w:rsid w:val="001076D0"/>
    <w:rsid w:val="001079F3"/>
    <w:rsid w:val="0011138C"/>
    <w:rsid w:val="00111814"/>
    <w:rsid w:val="00111860"/>
    <w:rsid w:val="00112737"/>
    <w:rsid w:val="001132B1"/>
    <w:rsid w:val="0011500B"/>
    <w:rsid w:val="00115036"/>
    <w:rsid w:val="001154EA"/>
    <w:rsid w:val="00115BB3"/>
    <w:rsid w:val="00115F16"/>
    <w:rsid w:val="00115F29"/>
    <w:rsid w:val="00115F36"/>
    <w:rsid w:val="001161A3"/>
    <w:rsid w:val="00116482"/>
    <w:rsid w:val="00116A57"/>
    <w:rsid w:val="001174C4"/>
    <w:rsid w:val="00117BDA"/>
    <w:rsid w:val="001203CE"/>
    <w:rsid w:val="00120DE9"/>
    <w:rsid w:val="00120E6D"/>
    <w:rsid w:val="00124253"/>
    <w:rsid w:val="00124797"/>
    <w:rsid w:val="00124B0A"/>
    <w:rsid w:val="00125BE7"/>
    <w:rsid w:val="001266D4"/>
    <w:rsid w:val="00126B15"/>
    <w:rsid w:val="00127901"/>
    <w:rsid w:val="00127CE5"/>
    <w:rsid w:val="00127FDC"/>
    <w:rsid w:val="00130A33"/>
    <w:rsid w:val="00131CFE"/>
    <w:rsid w:val="001326FA"/>
    <w:rsid w:val="00132F61"/>
    <w:rsid w:val="001332F6"/>
    <w:rsid w:val="001340A3"/>
    <w:rsid w:val="00134376"/>
    <w:rsid w:val="00134ADF"/>
    <w:rsid w:val="00134B59"/>
    <w:rsid w:val="00136131"/>
    <w:rsid w:val="00137AC9"/>
    <w:rsid w:val="00140912"/>
    <w:rsid w:val="00141270"/>
    <w:rsid w:val="00141DC5"/>
    <w:rsid w:val="00142153"/>
    <w:rsid w:val="00143717"/>
    <w:rsid w:val="001439B3"/>
    <w:rsid w:val="00144028"/>
    <w:rsid w:val="00144691"/>
    <w:rsid w:val="001447F7"/>
    <w:rsid w:val="00146B10"/>
    <w:rsid w:val="00146BF7"/>
    <w:rsid w:val="00146FA9"/>
    <w:rsid w:val="00147863"/>
    <w:rsid w:val="001509FE"/>
    <w:rsid w:val="001511DD"/>
    <w:rsid w:val="001512CC"/>
    <w:rsid w:val="00151E0E"/>
    <w:rsid w:val="00152147"/>
    <w:rsid w:val="00152400"/>
    <w:rsid w:val="00152DA7"/>
    <w:rsid w:val="0015345A"/>
    <w:rsid w:val="001535F0"/>
    <w:rsid w:val="00154B52"/>
    <w:rsid w:val="00155CB5"/>
    <w:rsid w:val="0015652B"/>
    <w:rsid w:val="001572E0"/>
    <w:rsid w:val="00157EE5"/>
    <w:rsid w:val="001605DC"/>
    <w:rsid w:val="00160CB1"/>
    <w:rsid w:val="0016138A"/>
    <w:rsid w:val="001619F7"/>
    <w:rsid w:val="00162717"/>
    <w:rsid w:val="001636B4"/>
    <w:rsid w:val="0016391F"/>
    <w:rsid w:val="00163E6E"/>
    <w:rsid w:val="00164F02"/>
    <w:rsid w:val="001654CB"/>
    <w:rsid w:val="00165ED5"/>
    <w:rsid w:val="00167E35"/>
    <w:rsid w:val="00170C49"/>
    <w:rsid w:val="00171C90"/>
    <w:rsid w:val="00171D49"/>
    <w:rsid w:val="00172417"/>
    <w:rsid w:val="00172C95"/>
    <w:rsid w:val="001744B2"/>
    <w:rsid w:val="00174CC9"/>
    <w:rsid w:val="00174ED4"/>
    <w:rsid w:val="001752D0"/>
    <w:rsid w:val="0017555B"/>
    <w:rsid w:val="00175894"/>
    <w:rsid w:val="00175ADA"/>
    <w:rsid w:val="001761A3"/>
    <w:rsid w:val="00176E01"/>
    <w:rsid w:val="0017737E"/>
    <w:rsid w:val="001814D8"/>
    <w:rsid w:val="00181C5A"/>
    <w:rsid w:val="00181F1F"/>
    <w:rsid w:val="0018265E"/>
    <w:rsid w:val="001840D6"/>
    <w:rsid w:val="00184AD2"/>
    <w:rsid w:val="00184D86"/>
    <w:rsid w:val="001874E0"/>
    <w:rsid w:val="0019002D"/>
    <w:rsid w:val="001906E3"/>
    <w:rsid w:val="00190E79"/>
    <w:rsid w:val="001910FD"/>
    <w:rsid w:val="001913F2"/>
    <w:rsid w:val="00191941"/>
    <w:rsid w:val="001924C0"/>
    <w:rsid w:val="001934F2"/>
    <w:rsid w:val="001935DD"/>
    <w:rsid w:val="00193975"/>
    <w:rsid w:val="00193DA3"/>
    <w:rsid w:val="00194C3C"/>
    <w:rsid w:val="00194E0B"/>
    <w:rsid w:val="0019526B"/>
    <w:rsid w:val="00195877"/>
    <w:rsid w:val="001960E7"/>
    <w:rsid w:val="00196A85"/>
    <w:rsid w:val="00197035"/>
    <w:rsid w:val="001973B2"/>
    <w:rsid w:val="001A0639"/>
    <w:rsid w:val="001A09B3"/>
    <w:rsid w:val="001A0EC4"/>
    <w:rsid w:val="001A0F05"/>
    <w:rsid w:val="001A1331"/>
    <w:rsid w:val="001A241A"/>
    <w:rsid w:val="001A25C6"/>
    <w:rsid w:val="001A31FA"/>
    <w:rsid w:val="001A3A59"/>
    <w:rsid w:val="001A3EC0"/>
    <w:rsid w:val="001A413C"/>
    <w:rsid w:val="001A4DFA"/>
    <w:rsid w:val="001A5063"/>
    <w:rsid w:val="001A5143"/>
    <w:rsid w:val="001A529C"/>
    <w:rsid w:val="001A5390"/>
    <w:rsid w:val="001A5C05"/>
    <w:rsid w:val="001A5DCA"/>
    <w:rsid w:val="001A6C86"/>
    <w:rsid w:val="001A731E"/>
    <w:rsid w:val="001A7594"/>
    <w:rsid w:val="001A7602"/>
    <w:rsid w:val="001A79BB"/>
    <w:rsid w:val="001A7A0E"/>
    <w:rsid w:val="001A7B25"/>
    <w:rsid w:val="001B0ADE"/>
    <w:rsid w:val="001B11B4"/>
    <w:rsid w:val="001B1A97"/>
    <w:rsid w:val="001B22CE"/>
    <w:rsid w:val="001B2F08"/>
    <w:rsid w:val="001B310A"/>
    <w:rsid w:val="001B3AF7"/>
    <w:rsid w:val="001B3DC7"/>
    <w:rsid w:val="001B43FA"/>
    <w:rsid w:val="001B4765"/>
    <w:rsid w:val="001B4837"/>
    <w:rsid w:val="001B49EA"/>
    <w:rsid w:val="001B4AE3"/>
    <w:rsid w:val="001B4E42"/>
    <w:rsid w:val="001B4EBC"/>
    <w:rsid w:val="001B53F6"/>
    <w:rsid w:val="001B5590"/>
    <w:rsid w:val="001B56B1"/>
    <w:rsid w:val="001B6232"/>
    <w:rsid w:val="001B7E85"/>
    <w:rsid w:val="001B7F5E"/>
    <w:rsid w:val="001C0062"/>
    <w:rsid w:val="001C10DF"/>
    <w:rsid w:val="001C1905"/>
    <w:rsid w:val="001C1B76"/>
    <w:rsid w:val="001C249B"/>
    <w:rsid w:val="001C49B5"/>
    <w:rsid w:val="001C60D2"/>
    <w:rsid w:val="001C6FD5"/>
    <w:rsid w:val="001C725C"/>
    <w:rsid w:val="001C7615"/>
    <w:rsid w:val="001D010E"/>
    <w:rsid w:val="001D01C8"/>
    <w:rsid w:val="001D0EBF"/>
    <w:rsid w:val="001D1679"/>
    <w:rsid w:val="001D1A33"/>
    <w:rsid w:val="001D1DB8"/>
    <w:rsid w:val="001D3581"/>
    <w:rsid w:val="001D35C2"/>
    <w:rsid w:val="001D36A9"/>
    <w:rsid w:val="001D3A0A"/>
    <w:rsid w:val="001D4181"/>
    <w:rsid w:val="001D4469"/>
    <w:rsid w:val="001D49A4"/>
    <w:rsid w:val="001D53F1"/>
    <w:rsid w:val="001D5555"/>
    <w:rsid w:val="001D569C"/>
    <w:rsid w:val="001D6BB7"/>
    <w:rsid w:val="001D6CDA"/>
    <w:rsid w:val="001D70CF"/>
    <w:rsid w:val="001D7266"/>
    <w:rsid w:val="001D7722"/>
    <w:rsid w:val="001D7993"/>
    <w:rsid w:val="001E12BD"/>
    <w:rsid w:val="001E15A4"/>
    <w:rsid w:val="001E1D60"/>
    <w:rsid w:val="001E1DD5"/>
    <w:rsid w:val="001E2178"/>
    <w:rsid w:val="001E2AE1"/>
    <w:rsid w:val="001E2FA0"/>
    <w:rsid w:val="001E3007"/>
    <w:rsid w:val="001E34BE"/>
    <w:rsid w:val="001E41C5"/>
    <w:rsid w:val="001E588D"/>
    <w:rsid w:val="001E59B5"/>
    <w:rsid w:val="001E5D93"/>
    <w:rsid w:val="001E73D3"/>
    <w:rsid w:val="001E74E3"/>
    <w:rsid w:val="001F09AE"/>
    <w:rsid w:val="001F10DC"/>
    <w:rsid w:val="001F2489"/>
    <w:rsid w:val="001F2665"/>
    <w:rsid w:val="001F2745"/>
    <w:rsid w:val="001F3212"/>
    <w:rsid w:val="001F3238"/>
    <w:rsid w:val="001F389C"/>
    <w:rsid w:val="001F3B38"/>
    <w:rsid w:val="001F3D50"/>
    <w:rsid w:val="001F6D5A"/>
    <w:rsid w:val="001F6DC5"/>
    <w:rsid w:val="001F7050"/>
    <w:rsid w:val="001F7371"/>
    <w:rsid w:val="002008C0"/>
    <w:rsid w:val="00200D3B"/>
    <w:rsid w:val="00201685"/>
    <w:rsid w:val="00201A2F"/>
    <w:rsid w:val="002022B2"/>
    <w:rsid w:val="00202B32"/>
    <w:rsid w:val="00202C90"/>
    <w:rsid w:val="002040A5"/>
    <w:rsid w:val="0020421A"/>
    <w:rsid w:val="00204AA0"/>
    <w:rsid w:val="00205C0C"/>
    <w:rsid w:val="00205CF7"/>
    <w:rsid w:val="00205DA9"/>
    <w:rsid w:val="00207005"/>
    <w:rsid w:val="00207007"/>
    <w:rsid w:val="00207F5F"/>
    <w:rsid w:val="0021000C"/>
    <w:rsid w:val="0021079F"/>
    <w:rsid w:val="00210CEE"/>
    <w:rsid w:val="0021115B"/>
    <w:rsid w:val="00211EB6"/>
    <w:rsid w:val="002120AF"/>
    <w:rsid w:val="002127F4"/>
    <w:rsid w:val="00213BB3"/>
    <w:rsid w:val="00213E11"/>
    <w:rsid w:val="0021489D"/>
    <w:rsid w:val="00215999"/>
    <w:rsid w:val="00215AB6"/>
    <w:rsid w:val="002161F8"/>
    <w:rsid w:val="002172B9"/>
    <w:rsid w:val="002172D4"/>
    <w:rsid w:val="00217731"/>
    <w:rsid w:val="00217895"/>
    <w:rsid w:val="002179E1"/>
    <w:rsid w:val="00221D8A"/>
    <w:rsid w:val="00222275"/>
    <w:rsid w:val="002225AA"/>
    <w:rsid w:val="0022289C"/>
    <w:rsid w:val="00222E11"/>
    <w:rsid w:val="00223E83"/>
    <w:rsid w:val="002245B6"/>
    <w:rsid w:val="002247C4"/>
    <w:rsid w:val="00224F1A"/>
    <w:rsid w:val="00225048"/>
    <w:rsid w:val="0022578A"/>
    <w:rsid w:val="00225844"/>
    <w:rsid w:val="00225CC2"/>
    <w:rsid w:val="002260BA"/>
    <w:rsid w:val="00226C91"/>
    <w:rsid w:val="00227869"/>
    <w:rsid w:val="00230DA4"/>
    <w:rsid w:val="00232D79"/>
    <w:rsid w:val="00232F60"/>
    <w:rsid w:val="00234395"/>
    <w:rsid w:val="0023480B"/>
    <w:rsid w:val="00234912"/>
    <w:rsid w:val="0023515A"/>
    <w:rsid w:val="0023558F"/>
    <w:rsid w:val="00235D1B"/>
    <w:rsid w:val="00236C21"/>
    <w:rsid w:val="00237980"/>
    <w:rsid w:val="00237A12"/>
    <w:rsid w:val="00237B4C"/>
    <w:rsid w:val="002407C5"/>
    <w:rsid w:val="00241064"/>
    <w:rsid w:val="00241251"/>
    <w:rsid w:val="002412E2"/>
    <w:rsid w:val="00242040"/>
    <w:rsid w:val="002421AA"/>
    <w:rsid w:val="0024220A"/>
    <w:rsid w:val="00243402"/>
    <w:rsid w:val="00243EEE"/>
    <w:rsid w:val="002445A2"/>
    <w:rsid w:val="00244A28"/>
    <w:rsid w:val="00244A6F"/>
    <w:rsid w:val="00245629"/>
    <w:rsid w:val="00245F79"/>
    <w:rsid w:val="002508E4"/>
    <w:rsid w:val="00250B6E"/>
    <w:rsid w:val="00251148"/>
    <w:rsid w:val="00251453"/>
    <w:rsid w:val="00251EDF"/>
    <w:rsid w:val="00251FD1"/>
    <w:rsid w:val="002532BE"/>
    <w:rsid w:val="00253CB8"/>
    <w:rsid w:val="0025421F"/>
    <w:rsid w:val="00254CA0"/>
    <w:rsid w:val="002557AD"/>
    <w:rsid w:val="00255E83"/>
    <w:rsid w:val="00255E8A"/>
    <w:rsid w:val="002566B9"/>
    <w:rsid w:val="00256A41"/>
    <w:rsid w:val="002572A5"/>
    <w:rsid w:val="00257918"/>
    <w:rsid w:val="002620DD"/>
    <w:rsid w:val="00263DD2"/>
    <w:rsid w:val="002649F5"/>
    <w:rsid w:val="00264A55"/>
    <w:rsid w:val="0026504F"/>
    <w:rsid w:val="00265E5A"/>
    <w:rsid w:val="00266044"/>
    <w:rsid w:val="002667C5"/>
    <w:rsid w:val="00267630"/>
    <w:rsid w:val="00267680"/>
    <w:rsid w:val="00267F5F"/>
    <w:rsid w:val="00270300"/>
    <w:rsid w:val="00270304"/>
    <w:rsid w:val="00271C03"/>
    <w:rsid w:val="002723B0"/>
    <w:rsid w:val="002724BA"/>
    <w:rsid w:val="00272CC8"/>
    <w:rsid w:val="00272D8D"/>
    <w:rsid w:val="002731AF"/>
    <w:rsid w:val="002758E9"/>
    <w:rsid w:val="00275DB6"/>
    <w:rsid w:val="00276033"/>
    <w:rsid w:val="0027653F"/>
    <w:rsid w:val="00276D14"/>
    <w:rsid w:val="00276E52"/>
    <w:rsid w:val="00280A49"/>
    <w:rsid w:val="00281507"/>
    <w:rsid w:val="00281516"/>
    <w:rsid w:val="0028161B"/>
    <w:rsid w:val="00281F6A"/>
    <w:rsid w:val="00282A55"/>
    <w:rsid w:val="00283288"/>
    <w:rsid w:val="002835AF"/>
    <w:rsid w:val="00285913"/>
    <w:rsid w:val="002863A0"/>
    <w:rsid w:val="002865CD"/>
    <w:rsid w:val="00286DC7"/>
    <w:rsid w:val="00287A1B"/>
    <w:rsid w:val="00290920"/>
    <w:rsid w:val="00291DDA"/>
    <w:rsid w:val="00292695"/>
    <w:rsid w:val="002929F1"/>
    <w:rsid w:val="00293702"/>
    <w:rsid w:val="002938BD"/>
    <w:rsid w:val="002946E2"/>
    <w:rsid w:val="00297101"/>
    <w:rsid w:val="002974D3"/>
    <w:rsid w:val="0029761A"/>
    <w:rsid w:val="00297908"/>
    <w:rsid w:val="00297DA0"/>
    <w:rsid w:val="002A0385"/>
    <w:rsid w:val="002A07F7"/>
    <w:rsid w:val="002A0F02"/>
    <w:rsid w:val="002A1EE1"/>
    <w:rsid w:val="002A375D"/>
    <w:rsid w:val="002A3E7D"/>
    <w:rsid w:val="002A44D7"/>
    <w:rsid w:val="002A48E2"/>
    <w:rsid w:val="002A557B"/>
    <w:rsid w:val="002A5855"/>
    <w:rsid w:val="002A6F49"/>
    <w:rsid w:val="002A7358"/>
    <w:rsid w:val="002A78D0"/>
    <w:rsid w:val="002B08BC"/>
    <w:rsid w:val="002B0F73"/>
    <w:rsid w:val="002B1384"/>
    <w:rsid w:val="002B1D15"/>
    <w:rsid w:val="002B2DB3"/>
    <w:rsid w:val="002B2DCC"/>
    <w:rsid w:val="002B3245"/>
    <w:rsid w:val="002B43B2"/>
    <w:rsid w:val="002B5A90"/>
    <w:rsid w:val="002B61FF"/>
    <w:rsid w:val="002B644C"/>
    <w:rsid w:val="002B64E1"/>
    <w:rsid w:val="002B66D7"/>
    <w:rsid w:val="002C184E"/>
    <w:rsid w:val="002C3C65"/>
    <w:rsid w:val="002C41B7"/>
    <w:rsid w:val="002C4C75"/>
    <w:rsid w:val="002C4E48"/>
    <w:rsid w:val="002C5815"/>
    <w:rsid w:val="002C5D7B"/>
    <w:rsid w:val="002C62B3"/>
    <w:rsid w:val="002C663D"/>
    <w:rsid w:val="002C6822"/>
    <w:rsid w:val="002C69CB"/>
    <w:rsid w:val="002C7088"/>
    <w:rsid w:val="002C71F7"/>
    <w:rsid w:val="002C753E"/>
    <w:rsid w:val="002C77E6"/>
    <w:rsid w:val="002D066F"/>
    <w:rsid w:val="002D1B4C"/>
    <w:rsid w:val="002D1D55"/>
    <w:rsid w:val="002D252F"/>
    <w:rsid w:val="002D2C88"/>
    <w:rsid w:val="002D2CDB"/>
    <w:rsid w:val="002D3195"/>
    <w:rsid w:val="002D3281"/>
    <w:rsid w:val="002D343C"/>
    <w:rsid w:val="002D3550"/>
    <w:rsid w:val="002D35E6"/>
    <w:rsid w:val="002D3ABC"/>
    <w:rsid w:val="002D4053"/>
    <w:rsid w:val="002D4108"/>
    <w:rsid w:val="002D449A"/>
    <w:rsid w:val="002D4868"/>
    <w:rsid w:val="002D4872"/>
    <w:rsid w:val="002D4973"/>
    <w:rsid w:val="002D4ACF"/>
    <w:rsid w:val="002D67C4"/>
    <w:rsid w:val="002D74DC"/>
    <w:rsid w:val="002D77E4"/>
    <w:rsid w:val="002D7A73"/>
    <w:rsid w:val="002E0627"/>
    <w:rsid w:val="002E12AE"/>
    <w:rsid w:val="002E18C7"/>
    <w:rsid w:val="002E1DB6"/>
    <w:rsid w:val="002E26F9"/>
    <w:rsid w:val="002E274F"/>
    <w:rsid w:val="002E2870"/>
    <w:rsid w:val="002E38EA"/>
    <w:rsid w:val="002E3BF1"/>
    <w:rsid w:val="002E53BD"/>
    <w:rsid w:val="002E5CF5"/>
    <w:rsid w:val="002E6310"/>
    <w:rsid w:val="002F24A0"/>
    <w:rsid w:val="002F2F1F"/>
    <w:rsid w:val="002F3187"/>
    <w:rsid w:val="002F3DE8"/>
    <w:rsid w:val="002F4089"/>
    <w:rsid w:val="002F47A2"/>
    <w:rsid w:val="002F4CDB"/>
    <w:rsid w:val="002F552B"/>
    <w:rsid w:val="002F5788"/>
    <w:rsid w:val="002F61FA"/>
    <w:rsid w:val="002F7768"/>
    <w:rsid w:val="002F7916"/>
    <w:rsid w:val="002F7EDF"/>
    <w:rsid w:val="00300BAC"/>
    <w:rsid w:val="00300F18"/>
    <w:rsid w:val="0030195D"/>
    <w:rsid w:val="00301D19"/>
    <w:rsid w:val="00301EF0"/>
    <w:rsid w:val="003027EE"/>
    <w:rsid w:val="003028E4"/>
    <w:rsid w:val="0030296E"/>
    <w:rsid w:val="00303701"/>
    <w:rsid w:val="003040E2"/>
    <w:rsid w:val="00304C53"/>
    <w:rsid w:val="00304CA5"/>
    <w:rsid w:val="00305906"/>
    <w:rsid w:val="003060FA"/>
    <w:rsid w:val="0030664D"/>
    <w:rsid w:val="00306676"/>
    <w:rsid w:val="003111C6"/>
    <w:rsid w:val="00311644"/>
    <w:rsid w:val="0031226B"/>
    <w:rsid w:val="0031327D"/>
    <w:rsid w:val="0031579B"/>
    <w:rsid w:val="00317330"/>
    <w:rsid w:val="003179F0"/>
    <w:rsid w:val="00317C8F"/>
    <w:rsid w:val="00317D48"/>
    <w:rsid w:val="003200C2"/>
    <w:rsid w:val="003205EF"/>
    <w:rsid w:val="00320738"/>
    <w:rsid w:val="0032090A"/>
    <w:rsid w:val="003209B2"/>
    <w:rsid w:val="00320AE8"/>
    <w:rsid w:val="00320F6C"/>
    <w:rsid w:val="003218C9"/>
    <w:rsid w:val="00321EEA"/>
    <w:rsid w:val="003220D2"/>
    <w:rsid w:val="00322C7E"/>
    <w:rsid w:val="003243A1"/>
    <w:rsid w:val="0032511D"/>
    <w:rsid w:val="00325206"/>
    <w:rsid w:val="00325B0E"/>
    <w:rsid w:val="0032640F"/>
    <w:rsid w:val="003278AA"/>
    <w:rsid w:val="00327D09"/>
    <w:rsid w:val="00330431"/>
    <w:rsid w:val="003309E1"/>
    <w:rsid w:val="00332447"/>
    <w:rsid w:val="0033350D"/>
    <w:rsid w:val="003337B7"/>
    <w:rsid w:val="00333B5C"/>
    <w:rsid w:val="00333DB2"/>
    <w:rsid w:val="003345E9"/>
    <w:rsid w:val="00334978"/>
    <w:rsid w:val="003352C4"/>
    <w:rsid w:val="00335446"/>
    <w:rsid w:val="00336510"/>
    <w:rsid w:val="00337419"/>
    <w:rsid w:val="00337679"/>
    <w:rsid w:val="003376CC"/>
    <w:rsid w:val="00337811"/>
    <w:rsid w:val="003410DC"/>
    <w:rsid w:val="00341DD7"/>
    <w:rsid w:val="003444DA"/>
    <w:rsid w:val="003455B1"/>
    <w:rsid w:val="00346753"/>
    <w:rsid w:val="00346A66"/>
    <w:rsid w:val="00346E16"/>
    <w:rsid w:val="0034710F"/>
    <w:rsid w:val="00347726"/>
    <w:rsid w:val="00347A20"/>
    <w:rsid w:val="00347F56"/>
    <w:rsid w:val="0035079C"/>
    <w:rsid w:val="00350E5C"/>
    <w:rsid w:val="00350EA1"/>
    <w:rsid w:val="0035154A"/>
    <w:rsid w:val="003525BA"/>
    <w:rsid w:val="003530A0"/>
    <w:rsid w:val="00353513"/>
    <w:rsid w:val="0035364D"/>
    <w:rsid w:val="003536EC"/>
    <w:rsid w:val="00353951"/>
    <w:rsid w:val="003539E0"/>
    <w:rsid w:val="00353F2F"/>
    <w:rsid w:val="00357B69"/>
    <w:rsid w:val="00357F19"/>
    <w:rsid w:val="003602EB"/>
    <w:rsid w:val="00360BF1"/>
    <w:rsid w:val="00360CB7"/>
    <w:rsid w:val="00361755"/>
    <w:rsid w:val="00361BB6"/>
    <w:rsid w:val="00363071"/>
    <w:rsid w:val="00365B58"/>
    <w:rsid w:val="00366655"/>
    <w:rsid w:val="003668A3"/>
    <w:rsid w:val="003701D6"/>
    <w:rsid w:val="00372019"/>
    <w:rsid w:val="0037277A"/>
    <w:rsid w:val="0037349C"/>
    <w:rsid w:val="0037665E"/>
    <w:rsid w:val="00376CEA"/>
    <w:rsid w:val="00377DCC"/>
    <w:rsid w:val="00377F9C"/>
    <w:rsid w:val="00380177"/>
    <w:rsid w:val="00380A49"/>
    <w:rsid w:val="0038182A"/>
    <w:rsid w:val="00381870"/>
    <w:rsid w:val="00381AE4"/>
    <w:rsid w:val="00381F51"/>
    <w:rsid w:val="00382010"/>
    <w:rsid w:val="00382CC8"/>
    <w:rsid w:val="00382EA2"/>
    <w:rsid w:val="00382EAD"/>
    <w:rsid w:val="00384143"/>
    <w:rsid w:val="0038592A"/>
    <w:rsid w:val="00385BDB"/>
    <w:rsid w:val="0038757B"/>
    <w:rsid w:val="0039102D"/>
    <w:rsid w:val="003917DB"/>
    <w:rsid w:val="00391917"/>
    <w:rsid w:val="00391D38"/>
    <w:rsid w:val="00392C6F"/>
    <w:rsid w:val="00393008"/>
    <w:rsid w:val="00393512"/>
    <w:rsid w:val="00393B43"/>
    <w:rsid w:val="0039411E"/>
    <w:rsid w:val="003949B8"/>
    <w:rsid w:val="003965D9"/>
    <w:rsid w:val="003969E6"/>
    <w:rsid w:val="00396C15"/>
    <w:rsid w:val="00397063"/>
    <w:rsid w:val="003973C8"/>
    <w:rsid w:val="003975DF"/>
    <w:rsid w:val="003A01C1"/>
    <w:rsid w:val="003A1B5D"/>
    <w:rsid w:val="003A1C15"/>
    <w:rsid w:val="003A271C"/>
    <w:rsid w:val="003A32B0"/>
    <w:rsid w:val="003A4276"/>
    <w:rsid w:val="003A48D6"/>
    <w:rsid w:val="003A4EEA"/>
    <w:rsid w:val="003A6D6F"/>
    <w:rsid w:val="003A6E8C"/>
    <w:rsid w:val="003A70F9"/>
    <w:rsid w:val="003B012B"/>
    <w:rsid w:val="003B0852"/>
    <w:rsid w:val="003B0FE5"/>
    <w:rsid w:val="003B1096"/>
    <w:rsid w:val="003B11CB"/>
    <w:rsid w:val="003B130F"/>
    <w:rsid w:val="003B1800"/>
    <w:rsid w:val="003B1ACC"/>
    <w:rsid w:val="003B2BBF"/>
    <w:rsid w:val="003B3BB5"/>
    <w:rsid w:val="003B4514"/>
    <w:rsid w:val="003B4693"/>
    <w:rsid w:val="003B47B3"/>
    <w:rsid w:val="003B59EE"/>
    <w:rsid w:val="003B5DB3"/>
    <w:rsid w:val="003B5F9F"/>
    <w:rsid w:val="003B61D1"/>
    <w:rsid w:val="003B629D"/>
    <w:rsid w:val="003B6310"/>
    <w:rsid w:val="003B71EC"/>
    <w:rsid w:val="003B7BD1"/>
    <w:rsid w:val="003C04D9"/>
    <w:rsid w:val="003C0770"/>
    <w:rsid w:val="003C132A"/>
    <w:rsid w:val="003C206C"/>
    <w:rsid w:val="003C248C"/>
    <w:rsid w:val="003C2C0F"/>
    <w:rsid w:val="003C3351"/>
    <w:rsid w:val="003C4403"/>
    <w:rsid w:val="003C48DC"/>
    <w:rsid w:val="003C5EC0"/>
    <w:rsid w:val="003C6434"/>
    <w:rsid w:val="003C6B60"/>
    <w:rsid w:val="003C6C4F"/>
    <w:rsid w:val="003C73E4"/>
    <w:rsid w:val="003C7890"/>
    <w:rsid w:val="003C7D93"/>
    <w:rsid w:val="003D0903"/>
    <w:rsid w:val="003D0AE4"/>
    <w:rsid w:val="003D1003"/>
    <w:rsid w:val="003D1806"/>
    <w:rsid w:val="003D1E4F"/>
    <w:rsid w:val="003D1F2F"/>
    <w:rsid w:val="003D2E5C"/>
    <w:rsid w:val="003D316E"/>
    <w:rsid w:val="003D3A0C"/>
    <w:rsid w:val="003D3F4C"/>
    <w:rsid w:val="003D4984"/>
    <w:rsid w:val="003D4E75"/>
    <w:rsid w:val="003D56FC"/>
    <w:rsid w:val="003D5B4A"/>
    <w:rsid w:val="003D704C"/>
    <w:rsid w:val="003D729E"/>
    <w:rsid w:val="003D7E1C"/>
    <w:rsid w:val="003E01CF"/>
    <w:rsid w:val="003E02D6"/>
    <w:rsid w:val="003E0D83"/>
    <w:rsid w:val="003E0F0A"/>
    <w:rsid w:val="003E1249"/>
    <w:rsid w:val="003E213E"/>
    <w:rsid w:val="003E39D5"/>
    <w:rsid w:val="003E4161"/>
    <w:rsid w:val="003E4DDF"/>
    <w:rsid w:val="003E5C87"/>
    <w:rsid w:val="003E5E7C"/>
    <w:rsid w:val="003E661A"/>
    <w:rsid w:val="003E6D56"/>
    <w:rsid w:val="003E7254"/>
    <w:rsid w:val="003E7702"/>
    <w:rsid w:val="003E7A8D"/>
    <w:rsid w:val="003E7DB6"/>
    <w:rsid w:val="003F03C0"/>
    <w:rsid w:val="003F1024"/>
    <w:rsid w:val="003F3506"/>
    <w:rsid w:val="003F3A38"/>
    <w:rsid w:val="003F50EB"/>
    <w:rsid w:val="003F5664"/>
    <w:rsid w:val="003F5C03"/>
    <w:rsid w:val="003F6F62"/>
    <w:rsid w:val="003F71BC"/>
    <w:rsid w:val="003F73B2"/>
    <w:rsid w:val="003F7A1B"/>
    <w:rsid w:val="003F7E09"/>
    <w:rsid w:val="00400FD3"/>
    <w:rsid w:val="0040101F"/>
    <w:rsid w:val="004012C8"/>
    <w:rsid w:val="00401E30"/>
    <w:rsid w:val="00402080"/>
    <w:rsid w:val="004021C7"/>
    <w:rsid w:val="00403BD6"/>
    <w:rsid w:val="004040AA"/>
    <w:rsid w:val="00404C01"/>
    <w:rsid w:val="0040504F"/>
    <w:rsid w:val="0040534C"/>
    <w:rsid w:val="00406196"/>
    <w:rsid w:val="00406449"/>
    <w:rsid w:val="0040655E"/>
    <w:rsid w:val="004070EC"/>
    <w:rsid w:val="0041001D"/>
    <w:rsid w:val="004100B5"/>
    <w:rsid w:val="00410266"/>
    <w:rsid w:val="004103CC"/>
    <w:rsid w:val="00410431"/>
    <w:rsid w:val="0041075D"/>
    <w:rsid w:val="004107B0"/>
    <w:rsid w:val="004119B4"/>
    <w:rsid w:val="00412C60"/>
    <w:rsid w:val="004130B8"/>
    <w:rsid w:val="00413ABE"/>
    <w:rsid w:val="00414047"/>
    <w:rsid w:val="004143B1"/>
    <w:rsid w:val="00415100"/>
    <w:rsid w:val="0041728B"/>
    <w:rsid w:val="00417FB0"/>
    <w:rsid w:val="004203C6"/>
    <w:rsid w:val="00420440"/>
    <w:rsid w:val="0042048F"/>
    <w:rsid w:val="00420B67"/>
    <w:rsid w:val="00420E31"/>
    <w:rsid w:val="00422526"/>
    <w:rsid w:val="00424D6A"/>
    <w:rsid w:val="004251EC"/>
    <w:rsid w:val="00426B56"/>
    <w:rsid w:val="00427384"/>
    <w:rsid w:val="004278F4"/>
    <w:rsid w:val="004306BC"/>
    <w:rsid w:val="00430755"/>
    <w:rsid w:val="004310EB"/>
    <w:rsid w:val="0043135D"/>
    <w:rsid w:val="00431452"/>
    <w:rsid w:val="00431B5B"/>
    <w:rsid w:val="004331E4"/>
    <w:rsid w:val="00433342"/>
    <w:rsid w:val="00433CA4"/>
    <w:rsid w:val="004341C0"/>
    <w:rsid w:val="0043458C"/>
    <w:rsid w:val="0043499E"/>
    <w:rsid w:val="0043546B"/>
    <w:rsid w:val="00435836"/>
    <w:rsid w:val="00436FA1"/>
    <w:rsid w:val="004370FE"/>
    <w:rsid w:val="00437A53"/>
    <w:rsid w:val="00437C16"/>
    <w:rsid w:val="004400C8"/>
    <w:rsid w:val="0044014A"/>
    <w:rsid w:val="004401B1"/>
    <w:rsid w:val="00440660"/>
    <w:rsid w:val="004406B1"/>
    <w:rsid w:val="00440DD0"/>
    <w:rsid w:val="004418DE"/>
    <w:rsid w:val="00441F33"/>
    <w:rsid w:val="004428CD"/>
    <w:rsid w:val="00442948"/>
    <w:rsid w:val="0044344E"/>
    <w:rsid w:val="00443C40"/>
    <w:rsid w:val="00444F84"/>
    <w:rsid w:val="00445231"/>
    <w:rsid w:val="0044541E"/>
    <w:rsid w:val="004469AE"/>
    <w:rsid w:val="004510C5"/>
    <w:rsid w:val="00452A4C"/>
    <w:rsid w:val="00453721"/>
    <w:rsid w:val="004537BE"/>
    <w:rsid w:val="00453A4B"/>
    <w:rsid w:val="00453DBF"/>
    <w:rsid w:val="004546DE"/>
    <w:rsid w:val="00456415"/>
    <w:rsid w:val="004576D4"/>
    <w:rsid w:val="00457E32"/>
    <w:rsid w:val="00460774"/>
    <w:rsid w:val="004617D7"/>
    <w:rsid w:val="00461DC5"/>
    <w:rsid w:val="00461F23"/>
    <w:rsid w:val="0046240B"/>
    <w:rsid w:val="00463622"/>
    <w:rsid w:val="004644D4"/>
    <w:rsid w:val="004645DA"/>
    <w:rsid w:val="00464C08"/>
    <w:rsid w:val="00466F20"/>
    <w:rsid w:val="00467378"/>
    <w:rsid w:val="00467D47"/>
    <w:rsid w:val="00471862"/>
    <w:rsid w:val="004720C6"/>
    <w:rsid w:val="0047262E"/>
    <w:rsid w:val="00472694"/>
    <w:rsid w:val="004728F9"/>
    <w:rsid w:val="00472CDA"/>
    <w:rsid w:val="00474143"/>
    <w:rsid w:val="0047436B"/>
    <w:rsid w:val="00474E33"/>
    <w:rsid w:val="0047588F"/>
    <w:rsid w:val="00475ED8"/>
    <w:rsid w:val="00476C14"/>
    <w:rsid w:val="004777D3"/>
    <w:rsid w:val="00477AF7"/>
    <w:rsid w:val="00480209"/>
    <w:rsid w:val="004806AC"/>
    <w:rsid w:val="00480B41"/>
    <w:rsid w:val="0048121C"/>
    <w:rsid w:val="004821D1"/>
    <w:rsid w:val="00482D21"/>
    <w:rsid w:val="00483280"/>
    <w:rsid w:val="00483738"/>
    <w:rsid w:val="00484503"/>
    <w:rsid w:val="004867EA"/>
    <w:rsid w:val="004868A8"/>
    <w:rsid w:val="0048755B"/>
    <w:rsid w:val="004879BE"/>
    <w:rsid w:val="00491222"/>
    <w:rsid w:val="004914FB"/>
    <w:rsid w:val="00491CC4"/>
    <w:rsid w:val="00493193"/>
    <w:rsid w:val="00493F55"/>
    <w:rsid w:val="00495CF8"/>
    <w:rsid w:val="004964DD"/>
    <w:rsid w:val="00496E15"/>
    <w:rsid w:val="004A0F6E"/>
    <w:rsid w:val="004A1B68"/>
    <w:rsid w:val="004A1C6C"/>
    <w:rsid w:val="004A2149"/>
    <w:rsid w:val="004A36BB"/>
    <w:rsid w:val="004A3702"/>
    <w:rsid w:val="004A3AEE"/>
    <w:rsid w:val="004A45F7"/>
    <w:rsid w:val="004A46AD"/>
    <w:rsid w:val="004A48D6"/>
    <w:rsid w:val="004A5CF1"/>
    <w:rsid w:val="004A6940"/>
    <w:rsid w:val="004A745F"/>
    <w:rsid w:val="004A7F17"/>
    <w:rsid w:val="004B1555"/>
    <w:rsid w:val="004B195B"/>
    <w:rsid w:val="004B3744"/>
    <w:rsid w:val="004B404B"/>
    <w:rsid w:val="004B49E7"/>
    <w:rsid w:val="004B532C"/>
    <w:rsid w:val="004B5433"/>
    <w:rsid w:val="004B5BF7"/>
    <w:rsid w:val="004B603B"/>
    <w:rsid w:val="004B7045"/>
    <w:rsid w:val="004B7A71"/>
    <w:rsid w:val="004C00BA"/>
    <w:rsid w:val="004C0805"/>
    <w:rsid w:val="004C1710"/>
    <w:rsid w:val="004C1942"/>
    <w:rsid w:val="004C1F26"/>
    <w:rsid w:val="004C2530"/>
    <w:rsid w:val="004C27C4"/>
    <w:rsid w:val="004C43B0"/>
    <w:rsid w:val="004C4878"/>
    <w:rsid w:val="004C5DBB"/>
    <w:rsid w:val="004C5EE3"/>
    <w:rsid w:val="004C6A9A"/>
    <w:rsid w:val="004C6B10"/>
    <w:rsid w:val="004C6C7D"/>
    <w:rsid w:val="004C7A7A"/>
    <w:rsid w:val="004D06E3"/>
    <w:rsid w:val="004D07E5"/>
    <w:rsid w:val="004D1071"/>
    <w:rsid w:val="004D2547"/>
    <w:rsid w:val="004D2F21"/>
    <w:rsid w:val="004D4023"/>
    <w:rsid w:val="004D5CD5"/>
    <w:rsid w:val="004D6C2B"/>
    <w:rsid w:val="004E07E0"/>
    <w:rsid w:val="004E0A5E"/>
    <w:rsid w:val="004E0AA6"/>
    <w:rsid w:val="004E0C6F"/>
    <w:rsid w:val="004E1C99"/>
    <w:rsid w:val="004E1E3C"/>
    <w:rsid w:val="004E26F9"/>
    <w:rsid w:val="004E28EF"/>
    <w:rsid w:val="004E30C0"/>
    <w:rsid w:val="004E32C2"/>
    <w:rsid w:val="004E473B"/>
    <w:rsid w:val="004E4A17"/>
    <w:rsid w:val="004E4D3F"/>
    <w:rsid w:val="004E4F1A"/>
    <w:rsid w:val="004E4F46"/>
    <w:rsid w:val="004E4FEE"/>
    <w:rsid w:val="004E537D"/>
    <w:rsid w:val="004E55CC"/>
    <w:rsid w:val="004E5E86"/>
    <w:rsid w:val="004E6E82"/>
    <w:rsid w:val="004E7040"/>
    <w:rsid w:val="004E71E6"/>
    <w:rsid w:val="004E7641"/>
    <w:rsid w:val="004E7775"/>
    <w:rsid w:val="004E7CEA"/>
    <w:rsid w:val="004F1A58"/>
    <w:rsid w:val="004F2494"/>
    <w:rsid w:val="004F2682"/>
    <w:rsid w:val="004F368C"/>
    <w:rsid w:val="004F37E0"/>
    <w:rsid w:val="004F45F6"/>
    <w:rsid w:val="004F4DC3"/>
    <w:rsid w:val="004F5A5F"/>
    <w:rsid w:val="004F5DE7"/>
    <w:rsid w:val="004F6C1A"/>
    <w:rsid w:val="004F729E"/>
    <w:rsid w:val="004F7EFC"/>
    <w:rsid w:val="004F7FAD"/>
    <w:rsid w:val="00500981"/>
    <w:rsid w:val="00500C4A"/>
    <w:rsid w:val="00500F92"/>
    <w:rsid w:val="0050106C"/>
    <w:rsid w:val="00502FF1"/>
    <w:rsid w:val="00503465"/>
    <w:rsid w:val="005035D0"/>
    <w:rsid w:val="0050408D"/>
    <w:rsid w:val="005046EF"/>
    <w:rsid w:val="00504EA2"/>
    <w:rsid w:val="00505532"/>
    <w:rsid w:val="00505F46"/>
    <w:rsid w:val="00510280"/>
    <w:rsid w:val="00510645"/>
    <w:rsid w:val="00511D06"/>
    <w:rsid w:val="005131BA"/>
    <w:rsid w:val="0051326A"/>
    <w:rsid w:val="00513FCC"/>
    <w:rsid w:val="00515357"/>
    <w:rsid w:val="00515C1E"/>
    <w:rsid w:val="00515F12"/>
    <w:rsid w:val="00515F88"/>
    <w:rsid w:val="00516202"/>
    <w:rsid w:val="00516536"/>
    <w:rsid w:val="0051660D"/>
    <w:rsid w:val="005171D8"/>
    <w:rsid w:val="00517D23"/>
    <w:rsid w:val="005211A6"/>
    <w:rsid w:val="0052141C"/>
    <w:rsid w:val="0052154B"/>
    <w:rsid w:val="00522E71"/>
    <w:rsid w:val="005230FE"/>
    <w:rsid w:val="00523726"/>
    <w:rsid w:val="00524195"/>
    <w:rsid w:val="00524D3C"/>
    <w:rsid w:val="00525649"/>
    <w:rsid w:val="0052585E"/>
    <w:rsid w:val="0052600E"/>
    <w:rsid w:val="00526C6C"/>
    <w:rsid w:val="005270D8"/>
    <w:rsid w:val="005271E4"/>
    <w:rsid w:val="005273A0"/>
    <w:rsid w:val="00530F67"/>
    <w:rsid w:val="00531736"/>
    <w:rsid w:val="00532D46"/>
    <w:rsid w:val="00534FBA"/>
    <w:rsid w:val="00535988"/>
    <w:rsid w:val="005359A7"/>
    <w:rsid w:val="005378F5"/>
    <w:rsid w:val="005379E4"/>
    <w:rsid w:val="005405C1"/>
    <w:rsid w:val="0054121A"/>
    <w:rsid w:val="005419ED"/>
    <w:rsid w:val="00541A23"/>
    <w:rsid w:val="00541BE6"/>
    <w:rsid w:val="00541C9D"/>
    <w:rsid w:val="00541F90"/>
    <w:rsid w:val="005424C5"/>
    <w:rsid w:val="00542867"/>
    <w:rsid w:val="00542DDE"/>
    <w:rsid w:val="0054360D"/>
    <w:rsid w:val="005436EE"/>
    <w:rsid w:val="00543D2C"/>
    <w:rsid w:val="00543FED"/>
    <w:rsid w:val="00544995"/>
    <w:rsid w:val="00545BEE"/>
    <w:rsid w:val="00545F25"/>
    <w:rsid w:val="0054704E"/>
    <w:rsid w:val="00547593"/>
    <w:rsid w:val="00547802"/>
    <w:rsid w:val="00551DE8"/>
    <w:rsid w:val="00551F1C"/>
    <w:rsid w:val="00551F90"/>
    <w:rsid w:val="005525C7"/>
    <w:rsid w:val="00553A44"/>
    <w:rsid w:val="00553A8E"/>
    <w:rsid w:val="00553EDB"/>
    <w:rsid w:val="00553F5A"/>
    <w:rsid w:val="00553F88"/>
    <w:rsid w:val="00554165"/>
    <w:rsid w:val="00554A74"/>
    <w:rsid w:val="00554B17"/>
    <w:rsid w:val="00555B82"/>
    <w:rsid w:val="00555D5A"/>
    <w:rsid w:val="005564C4"/>
    <w:rsid w:val="005567FE"/>
    <w:rsid w:val="005578B3"/>
    <w:rsid w:val="0056100C"/>
    <w:rsid w:val="005614BE"/>
    <w:rsid w:val="00562211"/>
    <w:rsid w:val="0056222C"/>
    <w:rsid w:val="00562454"/>
    <w:rsid w:val="00563BF6"/>
    <w:rsid w:val="00564536"/>
    <w:rsid w:val="005648FE"/>
    <w:rsid w:val="005651F2"/>
    <w:rsid w:val="005660B8"/>
    <w:rsid w:val="005661CA"/>
    <w:rsid w:val="00566B96"/>
    <w:rsid w:val="005677E2"/>
    <w:rsid w:val="005716A2"/>
    <w:rsid w:val="00572C56"/>
    <w:rsid w:val="005734AF"/>
    <w:rsid w:val="00573C21"/>
    <w:rsid w:val="00574CEB"/>
    <w:rsid w:val="00575CB3"/>
    <w:rsid w:val="00575FD0"/>
    <w:rsid w:val="005760E5"/>
    <w:rsid w:val="00576912"/>
    <w:rsid w:val="00576DAC"/>
    <w:rsid w:val="005776DF"/>
    <w:rsid w:val="005816EE"/>
    <w:rsid w:val="00581AD2"/>
    <w:rsid w:val="00582FFA"/>
    <w:rsid w:val="005835D2"/>
    <w:rsid w:val="00583F82"/>
    <w:rsid w:val="00584238"/>
    <w:rsid w:val="0058427C"/>
    <w:rsid w:val="00584913"/>
    <w:rsid w:val="00585045"/>
    <w:rsid w:val="00586020"/>
    <w:rsid w:val="00586389"/>
    <w:rsid w:val="00587206"/>
    <w:rsid w:val="00587BC1"/>
    <w:rsid w:val="0059070D"/>
    <w:rsid w:val="00590932"/>
    <w:rsid w:val="00590C39"/>
    <w:rsid w:val="00590DA8"/>
    <w:rsid w:val="00591336"/>
    <w:rsid w:val="00591566"/>
    <w:rsid w:val="00592D11"/>
    <w:rsid w:val="00593162"/>
    <w:rsid w:val="005932BD"/>
    <w:rsid w:val="00593ABD"/>
    <w:rsid w:val="005949E5"/>
    <w:rsid w:val="005960ED"/>
    <w:rsid w:val="005963A8"/>
    <w:rsid w:val="00596A34"/>
    <w:rsid w:val="00596E8C"/>
    <w:rsid w:val="005A0512"/>
    <w:rsid w:val="005A1D1B"/>
    <w:rsid w:val="005A2953"/>
    <w:rsid w:val="005A3D02"/>
    <w:rsid w:val="005A3EDB"/>
    <w:rsid w:val="005A40E3"/>
    <w:rsid w:val="005A4B06"/>
    <w:rsid w:val="005A5786"/>
    <w:rsid w:val="005A5807"/>
    <w:rsid w:val="005A5EA8"/>
    <w:rsid w:val="005A5F45"/>
    <w:rsid w:val="005A6748"/>
    <w:rsid w:val="005B066E"/>
    <w:rsid w:val="005B177F"/>
    <w:rsid w:val="005B17DF"/>
    <w:rsid w:val="005B2645"/>
    <w:rsid w:val="005B289A"/>
    <w:rsid w:val="005B4401"/>
    <w:rsid w:val="005B46B6"/>
    <w:rsid w:val="005B4F7D"/>
    <w:rsid w:val="005B56E3"/>
    <w:rsid w:val="005B5B5A"/>
    <w:rsid w:val="005B7E96"/>
    <w:rsid w:val="005C12D4"/>
    <w:rsid w:val="005C231D"/>
    <w:rsid w:val="005C3507"/>
    <w:rsid w:val="005C3EA1"/>
    <w:rsid w:val="005C41E6"/>
    <w:rsid w:val="005C4E65"/>
    <w:rsid w:val="005C6B6F"/>
    <w:rsid w:val="005C71C1"/>
    <w:rsid w:val="005D02D5"/>
    <w:rsid w:val="005D1A45"/>
    <w:rsid w:val="005D2AA9"/>
    <w:rsid w:val="005D39CA"/>
    <w:rsid w:val="005D4AC1"/>
    <w:rsid w:val="005D5455"/>
    <w:rsid w:val="005D560E"/>
    <w:rsid w:val="005D6116"/>
    <w:rsid w:val="005D689F"/>
    <w:rsid w:val="005D6CE2"/>
    <w:rsid w:val="005D71B9"/>
    <w:rsid w:val="005D71FE"/>
    <w:rsid w:val="005D73D9"/>
    <w:rsid w:val="005D799B"/>
    <w:rsid w:val="005D7A8D"/>
    <w:rsid w:val="005D7E68"/>
    <w:rsid w:val="005E21FE"/>
    <w:rsid w:val="005E2C25"/>
    <w:rsid w:val="005E32AC"/>
    <w:rsid w:val="005E33D5"/>
    <w:rsid w:val="005E40F3"/>
    <w:rsid w:val="005E4B9F"/>
    <w:rsid w:val="005E57D4"/>
    <w:rsid w:val="005E6F55"/>
    <w:rsid w:val="005E7D33"/>
    <w:rsid w:val="005F078A"/>
    <w:rsid w:val="005F1D58"/>
    <w:rsid w:val="005F204B"/>
    <w:rsid w:val="005F2808"/>
    <w:rsid w:val="005F2E47"/>
    <w:rsid w:val="005F2FBC"/>
    <w:rsid w:val="005F38F9"/>
    <w:rsid w:val="005F3ADF"/>
    <w:rsid w:val="005F3C98"/>
    <w:rsid w:val="005F3E4B"/>
    <w:rsid w:val="005F4A2A"/>
    <w:rsid w:val="005F57E8"/>
    <w:rsid w:val="005F5EFA"/>
    <w:rsid w:val="005F6256"/>
    <w:rsid w:val="005F6266"/>
    <w:rsid w:val="005F6A51"/>
    <w:rsid w:val="005F771B"/>
    <w:rsid w:val="005F7747"/>
    <w:rsid w:val="005F7C07"/>
    <w:rsid w:val="00600AE3"/>
    <w:rsid w:val="00601387"/>
    <w:rsid w:val="0060175E"/>
    <w:rsid w:val="006025D8"/>
    <w:rsid w:val="00603821"/>
    <w:rsid w:val="00603B4E"/>
    <w:rsid w:val="006052B0"/>
    <w:rsid w:val="00605A63"/>
    <w:rsid w:val="00605BD5"/>
    <w:rsid w:val="00605E8E"/>
    <w:rsid w:val="00610B94"/>
    <w:rsid w:val="00610C0C"/>
    <w:rsid w:val="00610FB1"/>
    <w:rsid w:val="00611283"/>
    <w:rsid w:val="00611761"/>
    <w:rsid w:val="00611D76"/>
    <w:rsid w:val="00612783"/>
    <w:rsid w:val="00612A45"/>
    <w:rsid w:val="006130CE"/>
    <w:rsid w:val="006137C6"/>
    <w:rsid w:val="00613D86"/>
    <w:rsid w:val="00614436"/>
    <w:rsid w:val="00614D9F"/>
    <w:rsid w:val="0061551E"/>
    <w:rsid w:val="006156F1"/>
    <w:rsid w:val="00616204"/>
    <w:rsid w:val="0061680E"/>
    <w:rsid w:val="00616C3C"/>
    <w:rsid w:val="00617E15"/>
    <w:rsid w:val="00617F77"/>
    <w:rsid w:val="00617FA1"/>
    <w:rsid w:val="0062077E"/>
    <w:rsid w:val="006212BE"/>
    <w:rsid w:val="00621B2B"/>
    <w:rsid w:val="0062212A"/>
    <w:rsid w:val="006227C8"/>
    <w:rsid w:val="006227CF"/>
    <w:rsid w:val="00622AF5"/>
    <w:rsid w:val="00622CC4"/>
    <w:rsid w:val="0062497F"/>
    <w:rsid w:val="006252AE"/>
    <w:rsid w:val="00625635"/>
    <w:rsid w:val="006271D8"/>
    <w:rsid w:val="00627200"/>
    <w:rsid w:val="00627829"/>
    <w:rsid w:val="00627CB2"/>
    <w:rsid w:val="00630176"/>
    <w:rsid w:val="0063030A"/>
    <w:rsid w:val="00630454"/>
    <w:rsid w:val="00630BE9"/>
    <w:rsid w:val="006312EB"/>
    <w:rsid w:val="006313DB"/>
    <w:rsid w:val="0063160F"/>
    <w:rsid w:val="0063314C"/>
    <w:rsid w:val="00633408"/>
    <w:rsid w:val="00634201"/>
    <w:rsid w:val="00634A04"/>
    <w:rsid w:val="00634F78"/>
    <w:rsid w:val="00635DF8"/>
    <w:rsid w:val="00635EBB"/>
    <w:rsid w:val="0063601D"/>
    <w:rsid w:val="0063673D"/>
    <w:rsid w:val="0063685E"/>
    <w:rsid w:val="00636D4A"/>
    <w:rsid w:val="00636E0D"/>
    <w:rsid w:val="00637944"/>
    <w:rsid w:val="00640010"/>
    <w:rsid w:val="00640B3E"/>
    <w:rsid w:val="00640C92"/>
    <w:rsid w:val="00642BC5"/>
    <w:rsid w:val="0064331C"/>
    <w:rsid w:val="0064387A"/>
    <w:rsid w:val="006441D6"/>
    <w:rsid w:val="00645593"/>
    <w:rsid w:val="00646BF3"/>
    <w:rsid w:val="0064753A"/>
    <w:rsid w:val="00647E6E"/>
    <w:rsid w:val="00650A08"/>
    <w:rsid w:val="00650A0E"/>
    <w:rsid w:val="0065103A"/>
    <w:rsid w:val="00651BB0"/>
    <w:rsid w:val="006528F7"/>
    <w:rsid w:val="00652F25"/>
    <w:rsid w:val="00653046"/>
    <w:rsid w:val="00653849"/>
    <w:rsid w:val="00654DB5"/>
    <w:rsid w:val="00655272"/>
    <w:rsid w:val="006566F3"/>
    <w:rsid w:val="0065676B"/>
    <w:rsid w:val="00656FC7"/>
    <w:rsid w:val="00657226"/>
    <w:rsid w:val="00657A5D"/>
    <w:rsid w:val="00657FE3"/>
    <w:rsid w:val="00660532"/>
    <w:rsid w:val="0066098F"/>
    <w:rsid w:val="006612AD"/>
    <w:rsid w:val="0066236C"/>
    <w:rsid w:val="006624F1"/>
    <w:rsid w:val="0066377A"/>
    <w:rsid w:val="00663D68"/>
    <w:rsid w:val="00664518"/>
    <w:rsid w:val="006648D7"/>
    <w:rsid w:val="00665475"/>
    <w:rsid w:val="00665949"/>
    <w:rsid w:val="00666119"/>
    <w:rsid w:val="00666D80"/>
    <w:rsid w:val="00666E78"/>
    <w:rsid w:val="00667335"/>
    <w:rsid w:val="0066778F"/>
    <w:rsid w:val="00670427"/>
    <w:rsid w:val="00671606"/>
    <w:rsid w:val="00671FB5"/>
    <w:rsid w:val="00672B85"/>
    <w:rsid w:val="00673364"/>
    <w:rsid w:val="00674E71"/>
    <w:rsid w:val="006757EB"/>
    <w:rsid w:val="006759C0"/>
    <w:rsid w:val="006764CF"/>
    <w:rsid w:val="006771CD"/>
    <w:rsid w:val="0067724F"/>
    <w:rsid w:val="00677934"/>
    <w:rsid w:val="00680938"/>
    <w:rsid w:val="006809E6"/>
    <w:rsid w:val="00680B51"/>
    <w:rsid w:val="0068185A"/>
    <w:rsid w:val="006820DF"/>
    <w:rsid w:val="00683651"/>
    <w:rsid w:val="00683861"/>
    <w:rsid w:val="00683D0C"/>
    <w:rsid w:val="00685C54"/>
    <w:rsid w:val="006861B2"/>
    <w:rsid w:val="006862E0"/>
    <w:rsid w:val="0068740A"/>
    <w:rsid w:val="00687E1E"/>
    <w:rsid w:val="006906C6"/>
    <w:rsid w:val="00690B11"/>
    <w:rsid w:val="00691DBA"/>
    <w:rsid w:val="0069303C"/>
    <w:rsid w:val="00693AEB"/>
    <w:rsid w:val="006940BE"/>
    <w:rsid w:val="0069453A"/>
    <w:rsid w:val="0069469C"/>
    <w:rsid w:val="006959E9"/>
    <w:rsid w:val="00697D05"/>
    <w:rsid w:val="006A0000"/>
    <w:rsid w:val="006A0E8F"/>
    <w:rsid w:val="006A1447"/>
    <w:rsid w:val="006A18B4"/>
    <w:rsid w:val="006A2C12"/>
    <w:rsid w:val="006A302D"/>
    <w:rsid w:val="006A3138"/>
    <w:rsid w:val="006A39AB"/>
    <w:rsid w:val="006A3D1C"/>
    <w:rsid w:val="006A47FF"/>
    <w:rsid w:val="006A4AB2"/>
    <w:rsid w:val="006B06FE"/>
    <w:rsid w:val="006B13CA"/>
    <w:rsid w:val="006B16F6"/>
    <w:rsid w:val="006B2422"/>
    <w:rsid w:val="006B2435"/>
    <w:rsid w:val="006B3267"/>
    <w:rsid w:val="006B32FE"/>
    <w:rsid w:val="006B3758"/>
    <w:rsid w:val="006B3ADE"/>
    <w:rsid w:val="006B40BA"/>
    <w:rsid w:val="006B4445"/>
    <w:rsid w:val="006B4673"/>
    <w:rsid w:val="006B46C0"/>
    <w:rsid w:val="006B4B78"/>
    <w:rsid w:val="006B6D2A"/>
    <w:rsid w:val="006C007E"/>
    <w:rsid w:val="006C00D0"/>
    <w:rsid w:val="006C0BF7"/>
    <w:rsid w:val="006C0CCF"/>
    <w:rsid w:val="006C1A4C"/>
    <w:rsid w:val="006C1E23"/>
    <w:rsid w:val="006C24C0"/>
    <w:rsid w:val="006C272F"/>
    <w:rsid w:val="006C2A00"/>
    <w:rsid w:val="006C2EBF"/>
    <w:rsid w:val="006C3758"/>
    <w:rsid w:val="006C3E94"/>
    <w:rsid w:val="006C47BA"/>
    <w:rsid w:val="006C5501"/>
    <w:rsid w:val="006C5D7D"/>
    <w:rsid w:val="006C6008"/>
    <w:rsid w:val="006C66BF"/>
    <w:rsid w:val="006C6E1B"/>
    <w:rsid w:val="006C71A2"/>
    <w:rsid w:val="006C7359"/>
    <w:rsid w:val="006C7442"/>
    <w:rsid w:val="006C7EA3"/>
    <w:rsid w:val="006C7F0F"/>
    <w:rsid w:val="006D0E48"/>
    <w:rsid w:val="006D18E1"/>
    <w:rsid w:val="006D199A"/>
    <w:rsid w:val="006D1A26"/>
    <w:rsid w:val="006D24CB"/>
    <w:rsid w:val="006D489E"/>
    <w:rsid w:val="006D4B16"/>
    <w:rsid w:val="006D54AA"/>
    <w:rsid w:val="006D5D7F"/>
    <w:rsid w:val="006D6682"/>
    <w:rsid w:val="006D7C77"/>
    <w:rsid w:val="006E004A"/>
    <w:rsid w:val="006E0199"/>
    <w:rsid w:val="006E0DBB"/>
    <w:rsid w:val="006E1F13"/>
    <w:rsid w:val="006E331E"/>
    <w:rsid w:val="006E3BE7"/>
    <w:rsid w:val="006E42AD"/>
    <w:rsid w:val="006E42FB"/>
    <w:rsid w:val="006E47E3"/>
    <w:rsid w:val="006E4C6B"/>
    <w:rsid w:val="006E5820"/>
    <w:rsid w:val="006E590A"/>
    <w:rsid w:val="006E594C"/>
    <w:rsid w:val="006E712B"/>
    <w:rsid w:val="006E76F1"/>
    <w:rsid w:val="006E78B2"/>
    <w:rsid w:val="006E7B1D"/>
    <w:rsid w:val="006F005C"/>
    <w:rsid w:val="006F02B9"/>
    <w:rsid w:val="006F1138"/>
    <w:rsid w:val="006F1659"/>
    <w:rsid w:val="006F26CA"/>
    <w:rsid w:val="006F367C"/>
    <w:rsid w:val="006F4822"/>
    <w:rsid w:val="006F5763"/>
    <w:rsid w:val="006F68F1"/>
    <w:rsid w:val="006F7674"/>
    <w:rsid w:val="006F7EAF"/>
    <w:rsid w:val="007016F0"/>
    <w:rsid w:val="007017E4"/>
    <w:rsid w:val="00701E6D"/>
    <w:rsid w:val="00702DD3"/>
    <w:rsid w:val="00703042"/>
    <w:rsid w:val="00703A8C"/>
    <w:rsid w:val="007040B0"/>
    <w:rsid w:val="00706B96"/>
    <w:rsid w:val="00707A6D"/>
    <w:rsid w:val="00707A7C"/>
    <w:rsid w:val="007106EF"/>
    <w:rsid w:val="00710EB4"/>
    <w:rsid w:val="00711795"/>
    <w:rsid w:val="007118CE"/>
    <w:rsid w:val="00712128"/>
    <w:rsid w:val="0071314A"/>
    <w:rsid w:val="00713A7A"/>
    <w:rsid w:val="00713AEF"/>
    <w:rsid w:val="00714788"/>
    <w:rsid w:val="00714B48"/>
    <w:rsid w:val="007156F8"/>
    <w:rsid w:val="007158C3"/>
    <w:rsid w:val="007159C7"/>
    <w:rsid w:val="00716230"/>
    <w:rsid w:val="007165AD"/>
    <w:rsid w:val="00716C55"/>
    <w:rsid w:val="007213C4"/>
    <w:rsid w:val="007220E7"/>
    <w:rsid w:val="00722992"/>
    <w:rsid w:val="007238C7"/>
    <w:rsid w:val="00723EB4"/>
    <w:rsid w:val="007241B8"/>
    <w:rsid w:val="00724E43"/>
    <w:rsid w:val="00725CC7"/>
    <w:rsid w:val="00726C65"/>
    <w:rsid w:val="00726D31"/>
    <w:rsid w:val="00727163"/>
    <w:rsid w:val="00727BE4"/>
    <w:rsid w:val="00727C5F"/>
    <w:rsid w:val="00727FDD"/>
    <w:rsid w:val="0073021E"/>
    <w:rsid w:val="007305C4"/>
    <w:rsid w:val="00730679"/>
    <w:rsid w:val="00730F20"/>
    <w:rsid w:val="00731062"/>
    <w:rsid w:val="007322A7"/>
    <w:rsid w:val="00732E6B"/>
    <w:rsid w:val="007356C4"/>
    <w:rsid w:val="0073609D"/>
    <w:rsid w:val="00736723"/>
    <w:rsid w:val="007367BF"/>
    <w:rsid w:val="0073698A"/>
    <w:rsid w:val="007375A1"/>
    <w:rsid w:val="0074184E"/>
    <w:rsid w:val="00742CB8"/>
    <w:rsid w:val="007432E3"/>
    <w:rsid w:val="007433A7"/>
    <w:rsid w:val="00743E36"/>
    <w:rsid w:val="00747F2E"/>
    <w:rsid w:val="00751898"/>
    <w:rsid w:val="00751FB1"/>
    <w:rsid w:val="00752059"/>
    <w:rsid w:val="00752770"/>
    <w:rsid w:val="00752877"/>
    <w:rsid w:val="00752A54"/>
    <w:rsid w:val="00752F4B"/>
    <w:rsid w:val="0075332E"/>
    <w:rsid w:val="0075358B"/>
    <w:rsid w:val="00753F88"/>
    <w:rsid w:val="00754648"/>
    <w:rsid w:val="007546BD"/>
    <w:rsid w:val="007557F8"/>
    <w:rsid w:val="00756EA5"/>
    <w:rsid w:val="007600F8"/>
    <w:rsid w:val="0076095F"/>
    <w:rsid w:val="00760F0C"/>
    <w:rsid w:val="00761997"/>
    <w:rsid w:val="00762643"/>
    <w:rsid w:val="00762931"/>
    <w:rsid w:val="00763516"/>
    <w:rsid w:val="00765AFC"/>
    <w:rsid w:val="00765F5E"/>
    <w:rsid w:val="0076608F"/>
    <w:rsid w:val="007663B7"/>
    <w:rsid w:val="00766B3D"/>
    <w:rsid w:val="00766D81"/>
    <w:rsid w:val="007676DC"/>
    <w:rsid w:val="00767890"/>
    <w:rsid w:val="00770903"/>
    <w:rsid w:val="007710FA"/>
    <w:rsid w:val="00771B6B"/>
    <w:rsid w:val="00771D1F"/>
    <w:rsid w:val="00773528"/>
    <w:rsid w:val="00773811"/>
    <w:rsid w:val="00774113"/>
    <w:rsid w:val="00775BB8"/>
    <w:rsid w:val="00775DD2"/>
    <w:rsid w:val="00776CBF"/>
    <w:rsid w:val="007774B4"/>
    <w:rsid w:val="00777ECE"/>
    <w:rsid w:val="007801F8"/>
    <w:rsid w:val="0078021D"/>
    <w:rsid w:val="00780C4E"/>
    <w:rsid w:val="00781195"/>
    <w:rsid w:val="00782014"/>
    <w:rsid w:val="00782E25"/>
    <w:rsid w:val="00783D34"/>
    <w:rsid w:val="0078515B"/>
    <w:rsid w:val="00786372"/>
    <w:rsid w:val="007869FE"/>
    <w:rsid w:val="00786A1C"/>
    <w:rsid w:val="00786C36"/>
    <w:rsid w:val="00787469"/>
    <w:rsid w:val="00787A23"/>
    <w:rsid w:val="00787A4F"/>
    <w:rsid w:val="007901F5"/>
    <w:rsid w:val="00790B30"/>
    <w:rsid w:val="00790C2E"/>
    <w:rsid w:val="00790DEC"/>
    <w:rsid w:val="00791556"/>
    <w:rsid w:val="00791863"/>
    <w:rsid w:val="00791FAB"/>
    <w:rsid w:val="007928D4"/>
    <w:rsid w:val="00792AF6"/>
    <w:rsid w:val="0079334A"/>
    <w:rsid w:val="007934CB"/>
    <w:rsid w:val="00793FA4"/>
    <w:rsid w:val="007947A4"/>
    <w:rsid w:val="00794A0B"/>
    <w:rsid w:val="0079541E"/>
    <w:rsid w:val="007964C1"/>
    <w:rsid w:val="0079697D"/>
    <w:rsid w:val="007975CE"/>
    <w:rsid w:val="007977B4"/>
    <w:rsid w:val="00797E03"/>
    <w:rsid w:val="007A1607"/>
    <w:rsid w:val="007A31BF"/>
    <w:rsid w:val="007A32E2"/>
    <w:rsid w:val="007A3D27"/>
    <w:rsid w:val="007A5786"/>
    <w:rsid w:val="007A5A83"/>
    <w:rsid w:val="007A6049"/>
    <w:rsid w:val="007A6EC6"/>
    <w:rsid w:val="007A7623"/>
    <w:rsid w:val="007A7C3F"/>
    <w:rsid w:val="007A7EAC"/>
    <w:rsid w:val="007B0026"/>
    <w:rsid w:val="007B0AE9"/>
    <w:rsid w:val="007B0FC7"/>
    <w:rsid w:val="007B1B2F"/>
    <w:rsid w:val="007B25AC"/>
    <w:rsid w:val="007B382E"/>
    <w:rsid w:val="007B3F60"/>
    <w:rsid w:val="007B582D"/>
    <w:rsid w:val="007B5A46"/>
    <w:rsid w:val="007B5C63"/>
    <w:rsid w:val="007B5E42"/>
    <w:rsid w:val="007B5ED5"/>
    <w:rsid w:val="007B6A1B"/>
    <w:rsid w:val="007B6B29"/>
    <w:rsid w:val="007B6C03"/>
    <w:rsid w:val="007B6C82"/>
    <w:rsid w:val="007B6D9C"/>
    <w:rsid w:val="007B75ED"/>
    <w:rsid w:val="007B7C7D"/>
    <w:rsid w:val="007C0912"/>
    <w:rsid w:val="007C0929"/>
    <w:rsid w:val="007C0ADC"/>
    <w:rsid w:val="007C0DA1"/>
    <w:rsid w:val="007C115E"/>
    <w:rsid w:val="007C18BB"/>
    <w:rsid w:val="007C1F6F"/>
    <w:rsid w:val="007C25F3"/>
    <w:rsid w:val="007C3503"/>
    <w:rsid w:val="007C491D"/>
    <w:rsid w:val="007C4A9C"/>
    <w:rsid w:val="007C558F"/>
    <w:rsid w:val="007C5909"/>
    <w:rsid w:val="007C6590"/>
    <w:rsid w:val="007C6719"/>
    <w:rsid w:val="007C6FAC"/>
    <w:rsid w:val="007C7714"/>
    <w:rsid w:val="007D09C9"/>
    <w:rsid w:val="007D14D8"/>
    <w:rsid w:val="007D1C30"/>
    <w:rsid w:val="007D1F10"/>
    <w:rsid w:val="007D425C"/>
    <w:rsid w:val="007D569D"/>
    <w:rsid w:val="007D56F0"/>
    <w:rsid w:val="007D6BEA"/>
    <w:rsid w:val="007E0287"/>
    <w:rsid w:val="007E028E"/>
    <w:rsid w:val="007E1272"/>
    <w:rsid w:val="007E13A0"/>
    <w:rsid w:val="007E239E"/>
    <w:rsid w:val="007E2424"/>
    <w:rsid w:val="007E27C9"/>
    <w:rsid w:val="007E283D"/>
    <w:rsid w:val="007E376C"/>
    <w:rsid w:val="007E3C4D"/>
    <w:rsid w:val="007E41B2"/>
    <w:rsid w:val="007E4303"/>
    <w:rsid w:val="007E5018"/>
    <w:rsid w:val="007E58CE"/>
    <w:rsid w:val="007E77D7"/>
    <w:rsid w:val="007F0C54"/>
    <w:rsid w:val="007F16AA"/>
    <w:rsid w:val="007F1A3F"/>
    <w:rsid w:val="007F235B"/>
    <w:rsid w:val="007F2652"/>
    <w:rsid w:val="007F3F35"/>
    <w:rsid w:val="007F4F88"/>
    <w:rsid w:val="007F556B"/>
    <w:rsid w:val="007F5CF5"/>
    <w:rsid w:val="007F6761"/>
    <w:rsid w:val="007F6EFB"/>
    <w:rsid w:val="0080124B"/>
    <w:rsid w:val="00801362"/>
    <w:rsid w:val="00801FEA"/>
    <w:rsid w:val="00802FDD"/>
    <w:rsid w:val="00803E37"/>
    <w:rsid w:val="008056A0"/>
    <w:rsid w:val="00805CAA"/>
    <w:rsid w:val="0080619C"/>
    <w:rsid w:val="008063F7"/>
    <w:rsid w:val="00806753"/>
    <w:rsid w:val="00806D04"/>
    <w:rsid w:val="00806ECE"/>
    <w:rsid w:val="00806F08"/>
    <w:rsid w:val="008108B6"/>
    <w:rsid w:val="00810CD0"/>
    <w:rsid w:val="00811342"/>
    <w:rsid w:val="00812306"/>
    <w:rsid w:val="008124AB"/>
    <w:rsid w:val="008124BC"/>
    <w:rsid w:val="00812BF0"/>
    <w:rsid w:val="00813458"/>
    <w:rsid w:val="00813B4B"/>
    <w:rsid w:val="00816368"/>
    <w:rsid w:val="00816393"/>
    <w:rsid w:val="0082012B"/>
    <w:rsid w:val="008203A8"/>
    <w:rsid w:val="00820B34"/>
    <w:rsid w:val="00821378"/>
    <w:rsid w:val="0082189C"/>
    <w:rsid w:val="00822899"/>
    <w:rsid w:val="00823251"/>
    <w:rsid w:val="00823401"/>
    <w:rsid w:val="00824D5A"/>
    <w:rsid w:val="00825DAA"/>
    <w:rsid w:val="0082607F"/>
    <w:rsid w:val="0082614E"/>
    <w:rsid w:val="0082631F"/>
    <w:rsid w:val="00827623"/>
    <w:rsid w:val="00833C48"/>
    <w:rsid w:val="00833F71"/>
    <w:rsid w:val="00834039"/>
    <w:rsid w:val="0083450F"/>
    <w:rsid w:val="008345E8"/>
    <w:rsid w:val="0083569B"/>
    <w:rsid w:val="00835CEF"/>
    <w:rsid w:val="008369AA"/>
    <w:rsid w:val="00836B56"/>
    <w:rsid w:val="00840579"/>
    <w:rsid w:val="00840940"/>
    <w:rsid w:val="008409AE"/>
    <w:rsid w:val="00841590"/>
    <w:rsid w:val="008418D5"/>
    <w:rsid w:val="00842104"/>
    <w:rsid w:val="00843CAF"/>
    <w:rsid w:val="0084451F"/>
    <w:rsid w:val="00844936"/>
    <w:rsid w:val="00844ACC"/>
    <w:rsid w:val="008454BB"/>
    <w:rsid w:val="00845837"/>
    <w:rsid w:val="00845909"/>
    <w:rsid w:val="008461B8"/>
    <w:rsid w:val="008468B9"/>
    <w:rsid w:val="00847117"/>
    <w:rsid w:val="008471B5"/>
    <w:rsid w:val="00850321"/>
    <w:rsid w:val="008507EE"/>
    <w:rsid w:val="00850FB1"/>
    <w:rsid w:val="00851516"/>
    <w:rsid w:val="00851B16"/>
    <w:rsid w:val="00851EB0"/>
    <w:rsid w:val="008525F6"/>
    <w:rsid w:val="00852808"/>
    <w:rsid w:val="00853E66"/>
    <w:rsid w:val="00855876"/>
    <w:rsid w:val="00855AA7"/>
    <w:rsid w:val="00855C3F"/>
    <w:rsid w:val="00857C90"/>
    <w:rsid w:val="00857F10"/>
    <w:rsid w:val="00860C8E"/>
    <w:rsid w:val="008612E2"/>
    <w:rsid w:val="00861636"/>
    <w:rsid w:val="00862105"/>
    <w:rsid w:val="0086231C"/>
    <w:rsid w:val="00862D44"/>
    <w:rsid w:val="00863F14"/>
    <w:rsid w:val="00864B1D"/>
    <w:rsid w:val="00864B2A"/>
    <w:rsid w:val="008658B2"/>
    <w:rsid w:val="00865A69"/>
    <w:rsid w:val="00865AFB"/>
    <w:rsid w:val="00865BCF"/>
    <w:rsid w:val="0086623C"/>
    <w:rsid w:val="008668C9"/>
    <w:rsid w:val="00866C5D"/>
    <w:rsid w:val="00867115"/>
    <w:rsid w:val="008700E9"/>
    <w:rsid w:val="00870552"/>
    <w:rsid w:val="00870D81"/>
    <w:rsid w:val="00871526"/>
    <w:rsid w:val="00871643"/>
    <w:rsid w:val="008741B0"/>
    <w:rsid w:val="008745BA"/>
    <w:rsid w:val="00874FBD"/>
    <w:rsid w:val="008756D6"/>
    <w:rsid w:val="00877193"/>
    <w:rsid w:val="0087728A"/>
    <w:rsid w:val="0087776A"/>
    <w:rsid w:val="00881894"/>
    <w:rsid w:val="00882109"/>
    <w:rsid w:val="0088212F"/>
    <w:rsid w:val="00882F13"/>
    <w:rsid w:val="00883622"/>
    <w:rsid w:val="00883AF0"/>
    <w:rsid w:val="00883BC9"/>
    <w:rsid w:val="008851E9"/>
    <w:rsid w:val="00886F4C"/>
    <w:rsid w:val="008876CF"/>
    <w:rsid w:val="00890356"/>
    <w:rsid w:val="00890525"/>
    <w:rsid w:val="00890984"/>
    <w:rsid w:val="00890D29"/>
    <w:rsid w:val="00890E55"/>
    <w:rsid w:val="00891CDC"/>
    <w:rsid w:val="008921A3"/>
    <w:rsid w:val="0089254A"/>
    <w:rsid w:val="00892860"/>
    <w:rsid w:val="00893819"/>
    <w:rsid w:val="00894479"/>
    <w:rsid w:val="008949AF"/>
    <w:rsid w:val="00894F6C"/>
    <w:rsid w:val="00895D3F"/>
    <w:rsid w:val="0089645B"/>
    <w:rsid w:val="00896647"/>
    <w:rsid w:val="00897488"/>
    <w:rsid w:val="008977BF"/>
    <w:rsid w:val="00897A85"/>
    <w:rsid w:val="00897AFF"/>
    <w:rsid w:val="008A06F5"/>
    <w:rsid w:val="008A2273"/>
    <w:rsid w:val="008A25A8"/>
    <w:rsid w:val="008A35CE"/>
    <w:rsid w:val="008A42C6"/>
    <w:rsid w:val="008A48C8"/>
    <w:rsid w:val="008A4B69"/>
    <w:rsid w:val="008A4C57"/>
    <w:rsid w:val="008A655F"/>
    <w:rsid w:val="008A760A"/>
    <w:rsid w:val="008A7B50"/>
    <w:rsid w:val="008A7BAA"/>
    <w:rsid w:val="008A7F39"/>
    <w:rsid w:val="008B00A6"/>
    <w:rsid w:val="008B0C44"/>
    <w:rsid w:val="008B18BE"/>
    <w:rsid w:val="008B1A48"/>
    <w:rsid w:val="008B2380"/>
    <w:rsid w:val="008B4B15"/>
    <w:rsid w:val="008B53C1"/>
    <w:rsid w:val="008B67FC"/>
    <w:rsid w:val="008B6C77"/>
    <w:rsid w:val="008B7A5A"/>
    <w:rsid w:val="008B7D3D"/>
    <w:rsid w:val="008B7F4C"/>
    <w:rsid w:val="008B7F55"/>
    <w:rsid w:val="008C0DCF"/>
    <w:rsid w:val="008C2840"/>
    <w:rsid w:val="008C3997"/>
    <w:rsid w:val="008C461D"/>
    <w:rsid w:val="008C4B3D"/>
    <w:rsid w:val="008C5667"/>
    <w:rsid w:val="008C5E77"/>
    <w:rsid w:val="008C5F06"/>
    <w:rsid w:val="008C6916"/>
    <w:rsid w:val="008C73B7"/>
    <w:rsid w:val="008C7985"/>
    <w:rsid w:val="008C7B30"/>
    <w:rsid w:val="008D0023"/>
    <w:rsid w:val="008D0253"/>
    <w:rsid w:val="008D1B10"/>
    <w:rsid w:val="008D235B"/>
    <w:rsid w:val="008D2633"/>
    <w:rsid w:val="008D2A4A"/>
    <w:rsid w:val="008D2C54"/>
    <w:rsid w:val="008D46D9"/>
    <w:rsid w:val="008D6158"/>
    <w:rsid w:val="008D6246"/>
    <w:rsid w:val="008D65B8"/>
    <w:rsid w:val="008D66A7"/>
    <w:rsid w:val="008D7902"/>
    <w:rsid w:val="008E10F2"/>
    <w:rsid w:val="008E11BB"/>
    <w:rsid w:val="008E13AB"/>
    <w:rsid w:val="008E157F"/>
    <w:rsid w:val="008E1BC4"/>
    <w:rsid w:val="008E2F44"/>
    <w:rsid w:val="008E3161"/>
    <w:rsid w:val="008E4AD7"/>
    <w:rsid w:val="008E4B4C"/>
    <w:rsid w:val="008E4E3F"/>
    <w:rsid w:val="008E4E6A"/>
    <w:rsid w:val="008E4E79"/>
    <w:rsid w:val="008E58CB"/>
    <w:rsid w:val="008E5DB7"/>
    <w:rsid w:val="008E63AD"/>
    <w:rsid w:val="008E64AF"/>
    <w:rsid w:val="008E66F0"/>
    <w:rsid w:val="008E68D5"/>
    <w:rsid w:val="008E6985"/>
    <w:rsid w:val="008E7324"/>
    <w:rsid w:val="008E7B42"/>
    <w:rsid w:val="008F00A8"/>
    <w:rsid w:val="008F0EEA"/>
    <w:rsid w:val="008F2529"/>
    <w:rsid w:val="008F2AA0"/>
    <w:rsid w:val="008F3D7F"/>
    <w:rsid w:val="008F45EA"/>
    <w:rsid w:val="008F7457"/>
    <w:rsid w:val="008F7AA0"/>
    <w:rsid w:val="009001A7"/>
    <w:rsid w:val="0090074C"/>
    <w:rsid w:val="00900DED"/>
    <w:rsid w:val="0090148F"/>
    <w:rsid w:val="009018C3"/>
    <w:rsid w:val="00901B90"/>
    <w:rsid w:val="009032E5"/>
    <w:rsid w:val="009052C0"/>
    <w:rsid w:val="009054BE"/>
    <w:rsid w:val="00905516"/>
    <w:rsid w:val="00906249"/>
    <w:rsid w:val="009065E4"/>
    <w:rsid w:val="00906992"/>
    <w:rsid w:val="00906EE5"/>
    <w:rsid w:val="009070C0"/>
    <w:rsid w:val="00910070"/>
    <w:rsid w:val="009101A6"/>
    <w:rsid w:val="00910D44"/>
    <w:rsid w:val="00912F21"/>
    <w:rsid w:val="009144AD"/>
    <w:rsid w:val="009155DC"/>
    <w:rsid w:val="00915ABA"/>
    <w:rsid w:val="009164EF"/>
    <w:rsid w:val="009175A8"/>
    <w:rsid w:val="00920CB5"/>
    <w:rsid w:val="00920E3D"/>
    <w:rsid w:val="00921501"/>
    <w:rsid w:val="00921505"/>
    <w:rsid w:val="009217F0"/>
    <w:rsid w:val="00921EF8"/>
    <w:rsid w:val="0092203E"/>
    <w:rsid w:val="009227C7"/>
    <w:rsid w:val="00922FB3"/>
    <w:rsid w:val="0092417F"/>
    <w:rsid w:val="00924AD1"/>
    <w:rsid w:val="00927033"/>
    <w:rsid w:val="009272CB"/>
    <w:rsid w:val="009274F3"/>
    <w:rsid w:val="0093067D"/>
    <w:rsid w:val="00930D47"/>
    <w:rsid w:val="00931931"/>
    <w:rsid w:val="0093263E"/>
    <w:rsid w:val="00932C2B"/>
    <w:rsid w:val="00932C75"/>
    <w:rsid w:val="00934DE9"/>
    <w:rsid w:val="00936215"/>
    <w:rsid w:val="009363E5"/>
    <w:rsid w:val="00936BE1"/>
    <w:rsid w:val="009379A3"/>
    <w:rsid w:val="00940B6C"/>
    <w:rsid w:val="00940DEB"/>
    <w:rsid w:val="00941474"/>
    <w:rsid w:val="009419CE"/>
    <w:rsid w:val="00942199"/>
    <w:rsid w:val="00942A06"/>
    <w:rsid w:val="00942FC3"/>
    <w:rsid w:val="00944CBC"/>
    <w:rsid w:val="00945006"/>
    <w:rsid w:val="009456C4"/>
    <w:rsid w:val="00945F91"/>
    <w:rsid w:val="00945FB6"/>
    <w:rsid w:val="009460B7"/>
    <w:rsid w:val="0094654F"/>
    <w:rsid w:val="00946936"/>
    <w:rsid w:val="00946D92"/>
    <w:rsid w:val="00947939"/>
    <w:rsid w:val="00950C28"/>
    <w:rsid w:val="00950D14"/>
    <w:rsid w:val="009511C9"/>
    <w:rsid w:val="00951CC0"/>
    <w:rsid w:val="00954F6C"/>
    <w:rsid w:val="009567F1"/>
    <w:rsid w:val="00956ACA"/>
    <w:rsid w:val="00957278"/>
    <w:rsid w:val="00957B04"/>
    <w:rsid w:val="00960222"/>
    <w:rsid w:val="00960A82"/>
    <w:rsid w:val="00961C7F"/>
    <w:rsid w:val="0096305A"/>
    <w:rsid w:val="00964D1E"/>
    <w:rsid w:val="00964EE7"/>
    <w:rsid w:val="009659FB"/>
    <w:rsid w:val="009669AF"/>
    <w:rsid w:val="00966C1E"/>
    <w:rsid w:val="00967737"/>
    <w:rsid w:val="0097056F"/>
    <w:rsid w:val="00970DCE"/>
    <w:rsid w:val="00972A47"/>
    <w:rsid w:val="00972E0F"/>
    <w:rsid w:val="00973658"/>
    <w:rsid w:val="00973F69"/>
    <w:rsid w:val="00974B0A"/>
    <w:rsid w:val="009759E3"/>
    <w:rsid w:val="00976E2B"/>
    <w:rsid w:val="0098025A"/>
    <w:rsid w:val="00980AEC"/>
    <w:rsid w:val="009814AF"/>
    <w:rsid w:val="009818F7"/>
    <w:rsid w:val="0098256E"/>
    <w:rsid w:val="009837A0"/>
    <w:rsid w:val="009840BF"/>
    <w:rsid w:val="009845E6"/>
    <w:rsid w:val="00985030"/>
    <w:rsid w:val="00985BD5"/>
    <w:rsid w:val="009863FE"/>
    <w:rsid w:val="00987C99"/>
    <w:rsid w:val="009920BC"/>
    <w:rsid w:val="009922D0"/>
    <w:rsid w:val="00992FC1"/>
    <w:rsid w:val="00993577"/>
    <w:rsid w:val="00993904"/>
    <w:rsid w:val="00994628"/>
    <w:rsid w:val="00995597"/>
    <w:rsid w:val="00995B6C"/>
    <w:rsid w:val="00996D30"/>
    <w:rsid w:val="00996E74"/>
    <w:rsid w:val="00996EC3"/>
    <w:rsid w:val="00997563"/>
    <w:rsid w:val="00997574"/>
    <w:rsid w:val="00997690"/>
    <w:rsid w:val="009A0486"/>
    <w:rsid w:val="009A0DE2"/>
    <w:rsid w:val="009A2197"/>
    <w:rsid w:val="009A2B99"/>
    <w:rsid w:val="009A3BB1"/>
    <w:rsid w:val="009A3BDB"/>
    <w:rsid w:val="009A425D"/>
    <w:rsid w:val="009A4D6A"/>
    <w:rsid w:val="009A4E57"/>
    <w:rsid w:val="009A57BB"/>
    <w:rsid w:val="009A6290"/>
    <w:rsid w:val="009A66CE"/>
    <w:rsid w:val="009A7434"/>
    <w:rsid w:val="009B1391"/>
    <w:rsid w:val="009B1893"/>
    <w:rsid w:val="009B24D4"/>
    <w:rsid w:val="009B2BA8"/>
    <w:rsid w:val="009B318D"/>
    <w:rsid w:val="009B35C3"/>
    <w:rsid w:val="009B520B"/>
    <w:rsid w:val="009B5F51"/>
    <w:rsid w:val="009B5FF9"/>
    <w:rsid w:val="009B63A3"/>
    <w:rsid w:val="009B6B0D"/>
    <w:rsid w:val="009B6D8E"/>
    <w:rsid w:val="009B794B"/>
    <w:rsid w:val="009B7F7F"/>
    <w:rsid w:val="009C02F3"/>
    <w:rsid w:val="009C05F6"/>
    <w:rsid w:val="009C069E"/>
    <w:rsid w:val="009C07B7"/>
    <w:rsid w:val="009C16EE"/>
    <w:rsid w:val="009C25A8"/>
    <w:rsid w:val="009C3554"/>
    <w:rsid w:val="009C3583"/>
    <w:rsid w:val="009C3E53"/>
    <w:rsid w:val="009C486F"/>
    <w:rsid w:val="009C5403"/>
    <w:rsid w:val="009C54A2"/>
    <w:rsid w:val="009C5D64"/>
    <w:rsid w:val="009C5EE6"/>
    <w:rsid w:val="009C674D"/>
    <w:rsid w:val="009C6AED"/>
    <w:rsid w:val="009C6CA6"/>
    <w:rsid w:val="009C6E32"/>
    <w:rsid w:val="009D04F0"/>
    <w:rsid w:val="009D06FD"/>
    <w:rsid w:val="009D0FA1"/>
    <w:rsid w:val="009D180C"/>
    <w:rsid w:val="009D2153"/>
    <w:rsid w:val="009D2EF5"/>
    <w:rsid w:val="009D2FEF"/>
    <w:rsid w:val="009D3365"/>
    <w:rsid w:val="009D45C7"/>
    <w:rsid w:val="009D506E"/>
    <w:rsid w:val="009D52B4"/>
    <w:rsid w:val="009D542C"/>
    <w:rsid w:val="009D57E1"/>
    <w:rsid w:val="009D6254"/>
    <w:rsid w:val="009D7442"/>
    <w:rsid w:val="009D7544"/>
    <w:rsid w:val="009E18CF"/>
    <w:rsid w:val="009E2416"/>
    <w:rsid w:val="009E27D2"/>
    <w:rsid w:val="009E33DB"/>
    <w:rsid w:val="009E5D0C"/>
    <w:rsid w:val="009E7ABC"/>
    <w:rsid w:val="009E7FA9"/>
    <w:rsid w:val="009F01ED"/>
    <w:rsid w:val="009F1335"/>
    <w:rsid w:val="009F18D8"/>
    <w:rsid w:val="009F1E89"/>
    <w:rsid w:val="009F1F9C"/>
    <w:rsid w:val="009F2193"/>
    <w:rsid w:val="009F2482"/>
    <w:rsid w:val="009F2C13"/>
    <w:rsid w:val="009F2DA7"/>
    <w:rsid w:val="009F3F8A"/>
    <w:rsid w:val="009F44EB"/>
    <w:rsid w:val="009F58EC"/>
    <w:rsid w:val="009F596B"/>
    <w:rsid w:val="009F5B53"/>
    <w:rsid w:val="009F65A1"/>
    <w:rsid w:val="009F75BE"/>
    <w:rsid w:val="00A00489"/>
    <w:rsid w:val="00A0092B"/>
    <w:rsid w:val="00A00A4D"/>
    <w:rsid w:val="00A0192A"/>
    <w:rsid w:val="00A021DC"/>
    <w:rsid w:val="00A03BA7"/>
    <w:rsid w:val="00A04917"/>
    <w:rsid w:val="00A04B63"/>
    <w:rsid w:val="00A04BAA"/>
    <w:rsid w:val="00A056D0"/>
    <w:rsid w:val="00A06758"/>
    <w:rsid w:val="00A0794E"/>
    <w:rsid w:val="00A1152B"/>
    <w:rsid w:val="00A1173A"/>
    <w:rsid w:val="00A12557"/>
    <w:rsid w:val="00A128A8"/>
    <w:rsid w:val="00A1374C"/>
    <w:rsid w:val="00A139F5"/>
    <w:rsid w:val="00A141A6"/>
    <w:rsid w:val="00A14431"/>
    <w:rsid w:val="00A14EAD"/>
    <w:rsid w:val="00A157E1"/>
    <w:rsid w:val="00A15AE3"/>
    <w:rsid w:val="00A17E9A"/>
    <w:rsid w:val="00A20F96"/>
    <w:rsid w:val="00A20FF0"/>
    <w:rsid w:val="00A21467"/>
    <w:rsid w:val="00A217F7"/>
    <w:rsid w:val="00A22316"/>
    <w:rsid w:val="00A2232C"/>
    <w:rsid w:val="00A22E2B"/>
    <w:rsid w:val="00A2389C"/>
    <w:rsid w:val="00A24847"/>
    <w:rsid w:val="00A275FA"/>
    <w:rsid w:val="00A2768E"/>
    <w:rsid w:val="00A27781"/>
    <w:rsid w:val="00A30736"/>
    <w:rsid w:val="00A31FA3"/>
    <w:rsid w:val="00A32173"/>
    <w:rsid w:val="00A32893"/>
    <w:rsid w:val="00A328ED"/>
    <w:rsid w:val="00A32DAF"/>
    <w:rsid w:val="00A33B92"/>
    <w:rsid w:val="00A34117"/>
    <w:rsid w:val="00A35954"/>
    <w:rsid w:val="00A35FD4"/>
    <w:rsid w:val="00A370B8"/>
    <w:rsid w:val="00A371A7"/>
    <w:rsid w:val="00A37693"/>
    <w:rsid w:val="00A376F1"/>
    <w:rsid w:val="00A40199"/>
    <w:rsid w:val="00A43D7C"/>
    <w:rsid w:val="00A43E87"/>
    <w:rsid w:val="00A44FD1"/>
    <w:rsid w:val="00A4545E"/>
    <w:rsid w:val="00A45AFF"/>
    <w:rsid w:val="00A460FC"/>
    <w:rsid w:val="00A46BA2"/>
    <w:rsid w:val="00A5184F"/>
    <w:rsid w:val="00A5249F"/>
    <w:rsid w:val="00A52B46"/>
    <w:rsid w:val="00A5308D"/>
    <w:rsid w:val="00A53253"/>
    <w:rsid w:val="00A5330F"/>
    <w:rsid w:val="00A533B2"/>
    <w:rsid w:val="00A535E2"/>
    <w:rsid w:val="00A547C9"/>
    <w:rsid w:val="00A54E45"/>
    <w:rsid w:val="00A5513D"/>
    <w:rsid w:val="00A5604F"/>
    <w:rsid w:val="00A57296"/>
    <w:rsid w:val="00A57EDC"/>
    <w:rsid w:val="00A611F7"/>
    <w:rsid w:val="00A616B0"/>
    <w:rsid w:val="00A61CE5"/>
    <w:rsid w:val="00A63C2A"/>
    <w:rsid w:val="00A64077"/>
    <w:rsid w:val="00A6499A"/>
    <w:rsid w:val="00A64CD7"/>
    <w:rsid w:val="00A65388"/>
    <w:rsid w:val="00A659BA"/>
    <w:rsid w:val="00A65D5C"/>
    <w:rsid w:val="00A65F95"/>
    <w:rsid w:val="00A67641"/>
    <w:rsid w:val="00A67FA8"/>
    <w:rsid w:val="00A7046D"/>
    <w:rsid w:val="00A7107E"/>
    <w:rsid w:val="00A71B2F"/>
    <w:rsid w:val="00A72E06"/>
    <w:rsid w:val="00A73403"/>
    <w:rsid w:val="00A735BF"/>
    <w:rsid w:val="00A735F0"/>
    <w:rsid w:val="00A739E8"/>
    <w:rsid w:val="00A747B9"/>
    <w:rsid w:val="00A75437"/>
    <w:rsid w:val="00A75CFD"/>
    <w:rsid w:val="00A76A22"/>
    <w:rsid w:val="00A76A40"/>
    <w:rsid w:val="00A76D33"/>
    <w:rsid w:val="00A773FF"/>
    <w:rsid w:val="00A778CD"/>
    <w:rsid w:val="00A778DD"/>
    <w:rsid w:val="00A80985"/>
    <w:rsid w:val="00A81276"/>
    <w:rsid w:val="00A812C4"/>
    <w:rsid w:val="00A83475"/>
    <w:rsid w:val="00A83888"/>
    <w:rsid w:val="00A848DB"/>
    <w:rsid w:val="00A84C14"/>
    <w:rsid w:val="00A850A5"/>
    <w:rsid w:val="00A8638D"/>
    <w:rsid w:val="00A870E2"/>
    <w:rsid w:val="00A903A5"/>
    <w:rsid w:val="00A907A6"/>
    <w:rsid w:val="00A90FB3"/>
    <w:rsid w:val="00A91C9E"/>
    <w:rsid w:val="00A92637"/>
    <w:rsid w:val="00A93A1E"/>
    <w:rsid w:val="00A93B5C"/>
    <w:rsid w:val="00A9494F"/>
    <w:rsid w:val="00A954E5"/>
    <w:rsid w:val="00A96CDF"/>
    <w:rsid w:val="00A97A13"/>
    <w:rsid w:val="00AA00E1"/>
    <w:rsid w:val="00AA0B19"/>
    <w:rsid w:val="00AA0BE9"/>
    <w:rsid w:val="00AA1087"/>
    <w:rsid w:val="00AA1690"/>
    <w:rsid w:val="00AA183B"/>
    <w:rsid w:val="00AA30FA"/>
    <w:rsid w:val="00AA3667"/>
    <w:rsid w:val="00AA4AA7"/>
    <w:rsid w:val="00AA50F0"/>
    <w:rsid w:val="00AA514E"/>
    <w:rsid w:val="00AA54DF"/>
    <w:rsid w:val="00AA5E86"/>
    <w:rsid w:val="00AA600F"/>
    <w:rsid w:val="00AA6673"/>
    <w:rsid w:val="00AA7648"/>
    <w:rsid w:val="00AA7F51"/>
    <w:rsid w:val="00AB0328"/>
    <w:rsid w:val="00AB050B"/>
    <w:rsid w:val="00AB2056"/>
    <w:rsid w:val="00AB2D4B"/>
    <w:rsid w:val="00AB2DEB"/>
    <w:rsid w:val="00AB3C8E"/>
    <w:rsid w:val="00AB3DD5"/>
    <w:rsid w:val="00AB44AC"/>
    <w:rsid w:val="00AB4E27"/>
    <w:rsid w:val="00AB6399"/>
    <w:rsid w:val="00AC01FD"/>
    <w:rsid w:val="00AC0754"/>
    <w:rsid w:val="00AC09E8"/>
    <w:rsid w:val="00AC0A59"/>
    <w:rsid w:val="00AC1085"/>
    <w:rsid w:val="00AC1519"/>
    <w:rsid w:val="00AC2CDE"/>
    <w:rsid w:val="00AC2DEE"/>
    <w:rsid w:val="00AC327A"/>
    <w:rsid w:val="00AC4B6D"/>
    <w:rsid w:val="00AC4C14"/>
    <w:rsid w:val="00AC4E7F"/>
    <w:rsid w:val="00AC52EF"/>
    <w:rsid w:val="00AC5769"/>
    <w:rsid w:val="00AC5FC8"/>
    <w:rsid w:val="00AC6166"/>
    <w:rsid w:val="00AC670E"/>
    <w:rsid w:val="00AC69AC"/>
    <w:rsid w:val="00AC6A35"/>
    <w:rsid w:val="00AC6D4B"/>
    <w:rsid w:val="00AC73A0"/>
    <w:rsid w:val="00AD010D"/>
    <w:rsid w:val="00AD0F76"/>
    <w:rsid w:val="00AD14EB"/>
    <w:rsid w:val="00AD1DC1"/>
    <w:rsid w:val="00AD29FF"/>
    <w:rsid w:val="00AD2CAA"/>
    <w:rsid w:val="00AD3BBA"/>
    <w:rsid w:val="00AD41AA"/>
    <w:rsid w:val="00AD4F26"/>
    <w:rsid w:val="00AD53CB"/>
    <w:rsid w:val="00AD5FCB"/>
    <w:rsid w:val="00AD629E"/>
    <w:rsid w:val="00AD69AF"/>
    <w:rsid w:val="00AD6B00"/>
    <w:rsid w:val="00AD6DE3"/>
    <w:rsid w:val="00AD6E05"/>
    <w:rsid w:val="00AE0FC0"/>
    <w:rsid w:val="00AE1C4C"/>
    <w:rsid w:val="00AE298A"/>
    <w:rsid w:val="00AE38AD"/>
    <w:rsid w:val="00AE5205"/>
    <w:rsid w:val="00AE550C"/>
    <w:rsid w:val="00AE5615"/>
    <w:rsid w:val="00AE5B1C"/>
    <w:rsid w:val="00AE742B"/>
    <w:rsid w:val="00AE74FE"/>
    <w:rsid w:val="00AE7C58"/>
    <w:rsid w:val="00AE7CAC"/>
    <w:rsid w:val="00AF0A7E"/>
    <w:rsid w:val="00AF0BDD"/>
    <w:rsid w:val="00AF2904"/>
    <w:rsid w:val="00AF327C"/>
    <w:rsid w:val="00AF3370"/>
    <w:rsid w:val="00AF35E1"/>
    <w:rsid w:val="00AF4136"/>
    <w:rsid w:val="00AF5A27"/>
    <w:rsid w:val="00AF5FD4"/>
    <w:rsid w:val="00AF7C9F"/>
    <w:rsid w:val="00AF7F5F"/>
    <w:rsid w:val="00B0052C"/>
    <w:rsid w:val="00B014AE"/>
    <w:rsid w:val="00B01685"/>
    <w:rsid w:val="00B01989"/>
    <w:rsid w:val="00B0290E"/>
    <w:rsid w:val="00B03097"/>
    <w:rsid w:val="00B03123"/>
    <w:rsid w:val="00B04530"/>
    <w:rsid w:val="00B05A61"/>
    <w:rsid w:val="00B0656A"/>
    <w:rsid w:val="00B06E1D"/>
    <w:rsid w:val="00B1000D"/>
    <w:rsid w:val="00B10C19"/>
    <w:rsid w:val="00B10CDC"/>
    <w:rsid w:val="00B10F1C"/>
    <w:rsid w:val="00B1108F"/>
    <w:rsid w:val="00B1238A"/>
    <w:rsid w:val="00B1243B"/>
    <w:rsid w:val="00B13028"/>
    <w:rsid w:val="00B13569"/>
    <w:rsid w:val="00B13776"/>
    <w:rsid w:val="00B13857"/>
    <w:rsid w:val="00B148EA"/>
    <w:rsid w:val="00B156A9"/>
    <w:rsid w:val="00B15BD4"/>
    <w:rsid w:val="00B16019"/>
    <w:rsid w:val="00B169DE"/>
    <w:rsid w:val="00B16F44"/>
    <w:rsid w:val="00B17D2A"/>
    <w:rsid w:val="00B20868"/>
    <w:rsid w:val="00B2163C"/>
    <w:rsid w:val="00B2193A"/>
    <w:rsid w:val="00B21F8F"/>
    <w:rsid w:val="00B22567"/>
    <w:rsid w:val="00B226DE"/>
    <w:rsid w:val="00B242AF"/>
    <w:rsid w:val="00B242FE"/>
    <w:rsid w:val="00B25642"/>
    <w:rsid w:val="00B261A2"/>
    <w:rsid w:val="00B279AC"/>
    <w:rsid w:val="00B300A8"/>
    <w:rsid w:val="00B310D1"/>
    <w:rsid w:val="00B316D2"/>
    <w:rsid w:val="00B31AA8"/>
    <w:rsid w:val="00B326C7"/>
    <w:rsid w:val="00B332DB"/>
    <w:rsid w:val="00B3395D"/>
    <w:rsid w:val="00B34C8A"/>
    <w:rsid w:val="00B364F0"/>
    <w:rsid w:val="00B36A30"/>
    <w:rsid w:val="00B36ABC"/>
    <w:rsid w:val="00B37027"/>
    <w:rsid w:val="00B37996"/>
    <w:rsid w:val="00B407EF"/>
    <w:rsid w:val="00B40EB1"/>
    <w:rsid w:val="00B40F50"/>
    <w:rsid w:val="00B41170"/>
    <w:rsid w:val="00B41594"/>
    <w:rsid w:val="00B41C05"/>
    <w:rsid w:val="00B4236D"/>
    <w:rsid w:val="00B42471"/>
    <w:rsid w:val="00B42815"/>
    <w:rsid w:val="00B444B3"/>
    <w:rsid w:val="00B45C1F"/>
    <w:rsid w:val="00B46A73"/>
    <w:rsid w:val="00B46ECA"/>
    <w:rsid w:val="00B473EA"/>
    <w:rsid w:val="00B5130D"/>
    <w:rsid w:val="00B5184D"/>
    <w:rsid w:val="00B51CEB"/>
    <w:rsid w:val="00B51DAD"/>
    <w:rsid w:val="00B52CDA"/>
    <w:rsid w:val="00B52F7B"/>
    <w:rsid w:val="00B531D5"/>
    <w:rsid w:val="00B53914"/>
    <w:rsid w:val="00B53BDF"/>
    <w:rsid w:val="00B53E0A"/>
    <w:rsid w:val="00B54918"/>
    <w:rsid w:val="00B55807"/>
    <w:rsid w:val="00B57516"/>
    <w:rsid w:val="00B6230C"/>
    <w:rsid w:val="00B625B6"/>
    <w:rsid w:val="00B62BE6"/>
    <w:rsid w:val="00B632FC"/>
    <w:rsid w:val="00B64888"/>
    <w:rsid w:val="00B64B72"/>
    <w:rsid w:val="00B65060"/>
    <w:rsid w:val="00B650DB"/>
    <w:rsid w:val="00B65346"/>
    <w:rsid w:val="00B65B58"/>
    <w:rsid w:val="00B65C5E"/>
    <w:rsid w:val="00B67D93"/>
    <w:rsid w:val="00B70F6E"/>
    <w:rsid w:val="00B715CB"/>
    <w:rsid w:val="00B72542"/>
    <w:rsid w:val="00B73168"/>
    <w:rsid w:val="00B7353D"/>
    <w:rsid w:val="00B73CD6"/>
    <w:rsid w:val="00B74ACF"/>
    <w:rsid w:val="00B75728"/>
    <w:rsid w:val="00B757D0"/>
    <w:rsid w:val="00B76493"/>
    <w:rsid w:val="00B77086"/>
    <w:rsid w:val="00B77A66"/>
    <w:rsid w:val="00B77C26"/>
    <w:rsid w:val="00B77F22"/>
    <w:rsid w:val="00B8057E"/>
    <w:rsid w:val="00B80EBB"/>
    <w:rsid w:val="00B81362"/>
    <w:rsid w:val="00B81BEE"/>
    <w:rsid w:val="00B81C19"/>
    <w:rsid w:val="00B81F9A"/>
    <w:rsid w:val="00B820B4"/>
    <w:rsid w:val="00B82390"/>
    <w:rsid w:val="00B82452"/>
    <w:rsid w:val="00B82455"/>
    <w:rsid w:val="00B830BA"/>
    <w:rsid w:val="00B83E68"/>
    <w:rsid w:val="00B84052"/>
    <w:rsid w:val="00B8406D"/>
    <w:rsid w:val="00B8463D"/>
    <w:rsid w:val="00B846EE"/>
    <w:rsid w:val="00B84CDD"/>
    <w:rsid w:val="00B852D5"/>
    <w:rsid w:val="00B8555E"/>
    <w:rsid w:val="00B90286"/>
    <w:rsid w:val="00B91E06"/>
    <w:rsid w:val="00B91F99"/>
    <w:rsid w:val="00B93DDB"/>
    <w:rsid w:val="00B95275"/>
    <w:rsid w:val="00B954DB"/>
    <w:rsid w:val="00B95C52"/>
    <w:rsid w:val="00B96BF4"/>
    <w:rsid w:val="00BA01C2"/>
    <w:rsid w:val="00BA0264"/>
    <w:rsid w:val="00BA0885"/>
    <w:rsid w:val="00BA08F0"/>
    <w:rsid w:val="00BA2C60"/>
    <w:rsid w:val="00BA2F2B"/>
    <w:rsid w:val="00BA3119"/>
    <w:rsid w:val="00BA3277"/>
    <w:rsid w:val="00BA3573"/>
    <w:rsid w:val="00BA3F01"/>
    <w:rsid w:val="00BA4117"/>
    <w:rsid w:val="00BA44A9"/>
    <w:rsid w:val="00BA5406"/>
    <w:rsid w:val="00BA64DA"/>
    <w:rsid w:val="00BA6B7A"/>
    <w:rsid w:val="00BA7001"/>
    <w:rsid w:val="00BA74D0"/>
    <w:rsid w:val="00BA782E"/>
    <w:rsid w:val="00BA7991"/>
    <w:rsid w:val="00BA7EEA"/>
    <w:rsid w:val="00BB07F1"/>
    <w:rsid w:val="00BB2E91"/>
    <w:rsid w:val="00BB2F5D"/>
    <w:rsid w:val="00BB36DF"/>
    <w:rsid w:val="00BB3E3F"/>
    <w:rsid w:val="00BB5313"/>
    <w:rsid w:val="00BB5474"/>
    <w:rsid w:val="00BB7385"/>
    <w:rsid w:val="00BC10A9"/>
    <w:rsid w:val="00BC1551"/>
    <w:rsid w:val="00BC31E9"/>
    <w:rsid w:val="00BC3A8C"/>
    <w:rsid w:val="00BC5462"/>
    <w:rsid w:val="00BC5FA7"/>
    <w:rsid w:val="00BC5FCE"/>
    <w:rsid w:val="00BC60AF"/>
    <w:rsid w:val="00BC742A"/>
    <w:rsid w:val="00BD0339"/>
    <w:rsid w:val="00BD0D8A"/>
    <w:rsid w:val="00BD2A33"/>
    <w:rsid w:val="00BD38C1"/>
    <w:rsid w:val="00BD43C8"/>
    <w:rsid w:val="00BD43E5"/>
    <w:rsid w:val="00BD46F8"/>
    <w:rsid w:val="00BD4CE2"/>
    <w:rsid w:val="00BD4E0A"/>
    <w:rsid w:val="00BD5840"/>
    <w:rsid w:val="00BD5D09"/>
    <w:rsid w:val="00BD68FB"/>
    <w:rsid w:val="00BD79EE"/>
    <w:rsid w:val="00BD7B17"/>
    <w:rsid w:val="00BD7F03"/>
    <w:rsid w:val="00BE05C3"/>
    <w:rsid w:val="00BE0B8E"/>
    <w:rsid w:val="00BE0CF5"/>
    <w:rsid w:val="00BE0D65"/>
    <w:rsid w:val="00BE1291"/>
    <w:rsid w:val="00BE1D19"/>
    <w:rsid w:val="00BE2523"/>
    <w:rsid w:val="00BE277B"/>
    <w:rsid w:val="00BE3DE4"/>
    <w:rsid w:val="00BE4857"/>
    <w:rsid w:val="00BE4CF8"/>
    <w:rsid w:val="00BE507E"/>
    <w:rsid w:val="00BE513C"/>
    <w:rsid w:val="00BE5F99"/>
    <w:rsid w:val="00BE6FE7"/>
    <w:rsid w:val="00BE7863"/>
    <w:rsid w:val="00BF1B59"/>
    <w:rsid w:val="00BF1D35"/>
    <w:rsid w:val="00BF1F57"/>
    <w:rsid w:val="00BF22BD"/>
    <w:rsid w:val="00BF4C8D"/>
    <w:rsid w:val="00BF5174"/>
    <w:rsid w:val="00BF7D84"/>
    <w:rsid w:val="00C0013E"/>
    <w:rsid w:val="00C00F1F"/>
    <w:rsid w:val="00C01156"/>
    <w:rsid w:val="00C0234C"/>
    <w:rsid w:val="00C02DEC"/>
    <w:rsid w:val="00C035D8"/>
    <w:rsid w:val="00C044FE"/>
    <w:rsid w:val="00C04F43"/>
    <w:rsid w:val="00C0616D"/>
    <w:rsid w:val="00C06581"/>
    <w:rsid w:val="00C07CAC"/>
    <w:rsid w:val="00C10405"/>
    <w:rsid w:val="00C10971"/>
    <w:rsid w:val="00C109B3"/>
    <w:rsid w:val="00C118A3"/>
    <w:rsid w:val="00C12444"/>
    <w:rsid w:val="00C12B5F"/>
    <w:rsid w:val="00C12DAC"/>
    <w:rsid w:val="00C13377"/>
    <w:rsid w:val="00C1348C"/>
    <w:rsid w:val="00C139B9"/>
    <w:rsid w:val="00C142EB"/>
    <w:rsid w:val="00C144F4"/>
    <w:rsid w:val="00C14C40"/>
    <w:rsid w:val="00C15F05"/>
    <w:rsid w:val="00C1715D"/>
    <w:rsid w:val="00C177B1"/>
    <w:rsid w:val="00C207BD"/>
    <w:rsid w:val="00C20999"/>
    <w:rsid w:val="00C21035"/>
    <w:rsid w:val="00C2172A"/>
    <w:rsid w:val="00C21F89"/>
    <w:rsid w:val="00C22143"/>
    <w:rsid w:val="00C22405"/>
    <w:rsid w:val="00C22420"/>
    <w:rsid w:val="00C23AC0"/>
    <w:rsid w:val="00C2419A"/>
    <w:rsid w:val="00C25496"/>
    <w:rsid w:val="00C25910"/>
    <w:rsid w:val="00C2609E"/>
    <w:rsid w:val="00C269CC"/>
    <w:rsid w:val="00C26F15"/>
    <w:rsid w:val="00C26FCE"/>
    <w:rsid w:val="00C2720B"/>
    <w:rsid w:val="00C3123C"/>
    <w:rsid w:val="00C3178A"/>
    <w:rsid w:val="00C31D50"/>
    <w:rsid w:val="00C3249C"/>
    <w:rsid w:val="00C32AE7"/>
    <w:rsid w:val="00C332FE"/>
    <w:rsid w:val="00C33981"/>
    <w:rsid w:val="00C33B97"/>
    <w:rsid w:val="00C34127"/>
    <w:rsid w:val="00C347FE"/>
    <w:rsid w:val="00C34C57"/>
    <w:rsid w:val="00C34D6A"/>
    <w:rsid w:val="00C35208"/>
    <w:rsid w:val="00C355F3"/>
    <w:rsid w:val="00C35B18"/>
    <w:rsid w:val="00C360AF"/>
    <w:rsid w:val="00C368F7"/>
    <w:rsid w:val="00C371DF"/>
    <w:rsid w:val="00C37599"/>
    <w:rsid w:val="00C37B7E"/>
    <w:rsid w:val="00C37D71"/>
    <w:rsid w:val="00C40105"/>
    <w:rsid w:val="00C402BF"/>
    <w:rsid w:val="00C402D3"/>
    <w:rsid w:val="00C40709"/>
    <w:rsid w:val="00C41CAD"/>
    <w:rsid w:val="00C42196"/>
    <w:rsid w:val="00C4292F"/>
    <w:rsid w:val="00C4296E"/>
    <w:rsid w:val="00C42D96"/>
    <w:rsid w:val="00C4392F"/>
    <w:rsid w:val="00C43F0F"/>
    <w:rsid w:val="00C44375"/>
    <w:rsid w:val="00C44C0E"/>
    <w:rsid w:val="00C45251"/>
    <w:rsid w:val="00C45529"/>
    <w:rsid w:val="00C4616F"/>
    <w:rsid w:val="00C462F8"/>
    <w:rsid w:val="00C467A4"/>
    <w:rsid w:val="00C47F07"/>
    <w:rsid w:val="00C50BEE"/>
    <w:rsid w:val="00C50EEC"/>
    <w:rsid w:val="00C51917"/>
    <w:rsid w:val="00C51B8C"/>
    <w:rsid w:val="00C52751"/>
    <w:rsid w:val="00C527CC"/>
    <w:rsid w:val="00C52A74"/>
    <w:rsid w:val="00C534D4"/>
    <w:rsid w:val="00C54E25"/>
    <w:rsid w:val="00C55BE9"/>
    <w:rsid w:val="00C55CC3"/>
    <w:rsid w:val="00C55DD5"/>
    <w:rsid w:val="00C575B6"/>
    <w:rsid w:val="00C57872"/>
    <w:rsid w:val="00C617F5"/>
    <w:rsid w:val="00C61EBB"/>
    <w:rsid w:val="00C63413"/>
    <w:rsid w:val="00C63517"/>
    <w:rsid w:val="00C63A60"/>
    <w:rsid w:val="00C63C19"/>
    <w:rsid w:val="00C64421"/>
    <w:rsid w:val="00C648BA"/>
    <w:rsid w:val="00C64EAE"/>
    <w:rsid w:val="00C66D40"/>
    <w:rsid w:val="00C67047"/>
    <w:rsid w:val="00C6749F"/>
    <w:rsid w:val="00C67FA0"/>
    <w:rsid w:val="00C70AFB"/>
    <w:rsid w:val="00C72B0A"/>
    <w:rsid w:val="00C73080"/>
    <w:rsid w:val="00C7447C"/>
    <w:rsid w:val="00C7493D"/>
    <w:rsid w:val="00C754DF"/>
    <w:rsid w:val="00C75AE8"/>
    <w:rsid w:val="00C76B8E"/>
    <w:rsid w:val="00C77824"/>
    <w:rsid w:val="00C77DD3"/>
    <w:rsid w:val="00C80061"/>
    <w:rsid w:val="00C805C2"/>
    <w:rsid w:val="00C80CD9"/>
    <w:rsid w:val="00C80E61"/>
    <w:rsid w:val="00C80F9B"/>
    <w:rsid w:val="00C8208D"/>
    <w:rsid w:val="00C825CD"/>
    <w:rsid w:val="00C82778"/>
    <w:rsid w:val="00C83239"/>
    <w:rsid w:val="00C84325"/>
    <w:rsid w:val="00C8463F"/>
    <w:rsid w:val="00C85CC5"/>
    <w:rsid w:val="00C85CFA"/>
    <w:rsid w:val="00C8782A"/>
    <w:rsid w:val="00C90084"/>
    <w:rsid w:val="00C904C8"/>
    <w:rsid w:val="00C9090A"/>
    <w:rsid w:val="00C909C4"/>
    <w:rsid w:val="00C913FC"/>
    <w:rsid w:val="00C91780"/>
    <w:rsid w:val="00C92777"/>
    <w:rsid w:val="00C92BC9"/>
    <w:rsid w:val="00C92CDF"/>
    <w:rsid w:val="00C932D4"/>
    <w:rsid w:val="00C9331B"/>
    <w:rsid w:val="00C9341D"/>
    <w:rsid w:val="00C941CB"/>
    <w:rsid w:val="00C94E10"/>
    <w:rsid w:val="00C9654C"/>
    <w:rsid w:val="00C96FB6"/>
    <w:rsid w:val="00C97523"/>
    <w:rsid w:val="00CA04D2"/>
    <w:rsid w:val="00CA2DCE"/>
    <w:rsid w:val="00CA3DDA"/>
    <w:rsid w:val="00CA42FA"/>
    <w:rsid w:val="00CA46FD"/>
    <w:rsid w:val="00CA5890"/>
    <w:rsid w:val="00CA5A53"/>
    <w:rsid w:val="00CA5E0A"/>
    <w:rsid w:val="00CA6868"/>
    <w:rsid w:val="00CB014B"/>
    <w:rsid w:val="00CB26AF"/>
    <w:rsid w:val="00CB2AE6"/>
    <w:rsid w:val="00CB328E"/>
    <w:rsid w:val="00CB3AB5"/>
    <w:rsid w:val="00CB4019"/>
    <w:rsid w:val="00CB422C"/>
    <w:rsid w:val="00CB43B2"/>
    <w:rsid w:val="00CB47C4"/>
    <w:rsid w:val="00CB4C33"/>
    <w:rsid w:val="00CB4CB5"/>
    <w:rsid w:val="00CB5C7E"/>
    <w:rsid w:val="00CB6E4E"/>
    <w:rsid w:val="00CB7C21"/>
    <w:rsid w:val="00CC001C"/>
    <w:rsid w:val="00CC076C"/>
    <w:rsid w:val="00CC0AE5"/>
    <w:rsid w:val="00CC1A08"/>
    <w:rsid w:val="00CC2830"/>
    <w:rsid w:val="00CC3053"/>
    <w:rsid w:val="00CC533B"/>
    <w:rsid w:val="00CC5886"/>
    <w:rsid w:val="00CC5A6E"/>
    <w:rsid w:val="00CC5B31"/>
    <w:rsid w:val="00CC5F4E"/>
    <w:rsid w:val="00CD0542"/>
    <w:rsid w:val="00CD0A84"/>
    <w:rsid w:val="00CD2038"/>
    <w:rsid w:val="00CD21D9"/>
    <w:rsid w:val="00CD2928"/>
    <w:rsid w:val="00CD332E"/>
    <w:rsid w:val="00CD3E36"/>
    <w:rsid w:val="00CD41C8"/>
    <w:rsid w:val="00CD486F"/>
    <w:rsid w:val="00CD508B"/>
    <w:rsid w:val="00CD64BE"/>
    <w:rsid w:val="00CD6A27"/>
    <w:rsid w:val="00CD6AC9"/>
    <w:rsid w:val="00CD707A"/>
    <w:rsid w:val="00CD751F"/>
    <w:rsid w:val="00CD7B01"/>
    <w:rsid w:val="00CE1724"/>
    <w:rsid w:val="00CE25A0"/>
    <w:rsid w:val="00CE36D6"/>
    <w:rsid w:val="00CE406C"/>
    <w:rsid w:val="00CE49CE"/>
    <w:rsid w:val="00CE4BBA"/>
    <w:rsid w:val="00CE50C7"/>
    <w:rsid w:val="00CE50E4"/>
    <w:rsid w:val="00CE5170"/>
    <w:rsid w:val="00CE55A5"/>
    <w:rsid w:val="00CE586E"/>
    <w:rsid w:val="00CE58A8"/>
    <w:rsid w:val="00CE5AFD"/>
    <w:rsid w:val="00CE68C1"/>
    <w:rsid w:val="00CE6D60"/>
    <w:rsid w:val="00CE7C3F"/>
    <w:rsid w:val="00CE7D64"/>
    <w:rsid w:val="00CE7ECE"/>
    <w:rsid w:val="00CF063E"/>
    <w:rsid w:val="00CF12DC"/>
    <w:rsid w:val="00CF1A97"/>
    <w:rsid w:val="00CF2A81"/>
    <w:rsid w:val="00CF2B70"/>
    <w:rsid w:val="00CF315C"/>
    <w:rsid w:val="00CF375A"/>
    <w:rsid w:val="00CF45DC"/>
    <w:rsid w:val="00CF491E"/>
    <w:rsid w:val="00CF49F4"/>
    <w:rsid w:val="00CF55D2"/>
    <w:rsid w:val="00CF5641"/>
    <w:rsid w:val="00CF66AD"/>
    <w:rsid w:val="00CF67DE"/>
    <w:rsid w:val="00CF6ACF"/>
    <w:rsid w:val="00CF7450"/>
    <w:rsid w:val="00CF7869"/>
    <w:rsid w:val="00CF78D5"/>
    <w:rsid w:val="00D0027D"/>
    <w:rsid w:val="00D01277"/>
    <w:rsid w:val="00D01527"/>
    <w:rsid w:val="00D0167D"/>
    <w:rsid w:val="00D0206F"/>
    <w:rsid w:val="00D0264F"/>
    <w:rsid w:val="00D03283"/>
    <w:rsid w:val="00D03408"/>
    <w:rsid w:val="00D0558D"/>
    <w:rsid w:val="00D05F63"/>
    <w:rsid w:val="00D0614F"/>
    <w:rsid w:val="00D068A6"/>
    <w:rsid w:val="00D06DFB"/>
    <w:rsid w:val="00D0708E"/>
    <w:rsid w:val="00D07194"/>
    <w:rsid w:val="00D0739C"/>
    <w:rsid w:val="00D07598"/>
    <w:rsid w:val="00D076CF"/>
    <w:rsid w:val="00D07E35"/>
    <w:rsid w:val="00D1065B"/>
    <w:rsid w:val="00D1077C"/>
    <w:rsid w:val="00D10813"/>
    <w:rsid w:val="00D1085A"/>
    <w:rsid w:val="00D1134D"/>
    <w:rsid w:val="00D11932"/>
    <w:rsid w:val="00D1193B"/>
    <w:rsid w:val="00D124A7"/>
    <w:rsid w:val="00D13280"/>
    <w:rsid w:val="00D13CBF"/>
    <w:rsid w:val="00D14161"/>
    <w:rsid w:val="00D1447A"/>
    <w:rsid w:val="00D14827"/>
    <w:rsid w:val="00D14F78"/>
    <w:rsid w:val="00D152B0"/>
    <w:rsid w:val="00D15AFF"/>
    <w:rsid w:val="00D163BA"/>
    <w:rsid w:val="00D17E4D"/>
    <w:rsid w:val="00D2021B"/>
    <w:rsid w:val="00D20E57"/>
    <w:rsid w:val="00D2142A"/>
    <w:rsid w:val="00D21A39"/>
    <w:rsid w:val="00D21F58"/>
    <w:rsid w:val="00D234AB"/>
    <w:rsid w:val="00D2425A"/>
    <w:rsid w:val="00D24C69"/>
    <w:rsid w:val="00D265D3"/>
    <w:rsid w:val="00D27090"/>
    <w:rsid w:val="00D27311"/>
    <w:rsid w:val="00D308E2"/>
    <w:rsid w:val="00D30C37"/>
    <w:rsid w:val="00D30DFD"/>
    <w:rsid w:val="00D30EEE"/>
    <w:rsid w:val="00D31971"/>
    <w:rsid w:val="00D31A1E"/>
    <w:rsid w:val="00D31ED5"/>
    <w:rsid w:val="00D3201E"/>
    <w:rsid w:val="00D34239"/>
    <w:rsid w:val="00D3430F"/>
    <w:rsid w:val="00D343E2"/>
    <w:rsid w:val="00D34411"/>
    <w:rsid w:val="00D34E5D"/>
    <w:rsid w:val="00D357AB"/>
    <w:rsid w:val="00D36150"/>
    <w:rsid w:val="00D37338"/>
    <w:rsid w:val="00D42645"/>
    <w:rsid w:val="00D42ADB"/>
    <w:rsid w:val="00D43156"/>
    <w:rsid w:val="00D43278"/>
    <w:rsid w:val="00D43C16"/>
    <w:rsid w:val="00D4421B"/>
    <w:rsid w:val="00D4726D"/>
    <w:rsid w:val="00D4774E"/>
    <w:rsid w:val="00D47B3F"/>
    <w:rsid w:val="00D47B7F"/>
    <w:rsid w:val="00D47C00"/>
    <w:rsid w:val="00D5028C"/>
    <w:rsid w:val="00D5142F"/>
    <w:rsid w:val="00D52238"/>
    <w:rsid w:val="00D522C3"/>
    <w:rsid w:val="00D53206"/>
    <w:rsid w:val="00D53B7B"/>
    <w:rsid w:val="00D547B0"/>
    <w:rsid w:val="00D55FB2"/>
    <w:rsid w:val="00D55FC6"/>
    <w:rsid w:val="00D56EC6"/>
    <w:rsid w:val="00D62A9B"/>
    <w:rsid w:val="00D636B2"/>
    <w:rsid w:val="00D63C86"/>
    <w:rsid w:val="00D63CD5"/>
    <w:rsid w:val="00D63F3A"/>
    <w:rsid w:val="00D6496A"/>
    <w:rsid w:val="00D64B12"/>
    <w:rsid w:val="00D65A28"/>
    <w:rsid w:val="00D670CD"/>
    <w:rsid w:val="00D670F5"/>
    <w:rsid w:val="00D67A91"/>
    <w:rsid w:val="00D7021C"/>
    <w:rsid w:val="00D724E6"/>
    <w:rsid w:val="00D72D9C"/>
    <w:rsid w:val="00D733C6"/>
    <w:rsid w:val="00D74A0C"/>
    <w:rsid w:val="00D74C92"/>
    <w:rsid w:val="00D74E86"/>
    <w:rsid w:val="00D7507F"/>
    <w:rsid w:val="00D759AA"/>
    <w:rsid w:val="00D75F05"/>
    <w:rsid w:val="00D761F0"/>
    <w:rsid w:val="00D764BC"/>
    <w:rsid w:val="00D7668C"/>
    <w:rsid w:val="00D76857"/>
    <w:rsid w:val="00D768A5"/>
    <w:rsid w:val="00D76C14"/>
    <w:rsid w:val="00D76CF8"/>
    <w:rsid w:val="00D77398"/>
    <w:rsid w:val="00D8016C"/>
    <w:rsid w:val="00D8049E"/>
    <w:rsid w:val="00D804D8"/>
    <w:rsid w:val="00D80A22"/>
    <w:rsid w:val="00D80CEA"/>
    <w:rsid w:val="00D80D15"/>
    <w:rsid w:val="00D80DDB"/>
    <w:rsid w:val="00D827F0"/>
    <w:rsid w:val="00D82940"/>
    <w:rsid w:val="00D83D2B"/>
    <w:rsid w:val="00D84A06"/>
    <w:rsid w:val="00D84DB0"/>
    <w:rsid w:val="00D86050"/>
    <w:rsid w:val="00D86179"/>
    <w:rsid w:val="00D86D13"/>
    <w:rsid w:val="00D919DE"/>
    <w:rsid w:val="00D924E8"/>
    <w:rsid w:val="00D946F9"/>
    <w:rsid w:val="00D94937"/>
    <w:rsid w:val="00D94EBF"/>
    <w:rsid w:val="00D9556E"/>
    <w:rsid w:val="00D959AE"/>
    <w:rsid w:val="00DA04B9"/>
    <w:rsid w:val="00DA1525"/>
    <w:rsid w:val="00DA2241"/>
    <w:rsid w:val="00DA3200"/>
    <w:rsid w:val="00DA4273"/>
    <w:rsid w:val="00DA4819"/>
    <w:rsid w:val="00DA6790"/>
    <w:rsid w:val="00DA6DD3"/>
    <w:rsid w:val="00DA6F10"/>
    <w:rsid w:val="00DA6F96"/>
    <w:rsid w:val="00DA7ADD"/>
    <w:rsid w:val="00DA7B3D"/>
    <w:rsid w:val="00DB0361"/>
    <w:rsid w:val="00DB036C"/>
    <w:rsid w:val="00DB03E8"/>
    <w:rsid w:val="00DB044C"/>
    <w:rsid w:val="00DB2257"/>
    <w:rsid w:val="00DB23C8"/>
    <w:rsid w:val="00DB2BFA"/>
    <w:rsid w:val="00DB368C"/>
    <w:rsid w:val="00DB4841"/>
    <w:rsid w:val="00DB5029"/>
    <w:rsid w:val="00DB5232"/>
    <w:rsid w:val="00DB56E6"/>
    <w:rsid w:val="00DB69EF"/>
    <w:rsid w:val="00DB732B"/>
    <w:rsid w:val="00DB7536"/>
    <w:rsid w:val="00DB75B4"/>
    <w:rsid w:val="00DB76B4"/>
    <w:rsid w:val="00DB7AF2"/>
    <w:rsid w:val="00DB7C30"/>
    <w:rsid w:val="00DC0BAF"/>
    <w:rsid w:val="00DC12D8"/>
    <w:rsid w:val="00DC191D"/>
    <w:rsid w:val="00DC2359"/>
    <w:rsid w:val="00DC25CD"/>
    <w:rsid w:val="00DC3B9A"/>
    <w:rsid w:val="00DC3DDB"/>
    <w:rsid w:val="00DC5E9F"/>
    <w:rsid w:val="00DC6661"/>
    <w:rsid w:val="00DC6876"/>
    <w:rsid w:val="00DC752B"/>
    <w:rsid w:val="00DC7D09"/>
    <w:rsid w:val="00DD0465"/>
    <w:rsid w:val="00DD1F24"/>
    <w:rsid w:val="00DD27B2"/>
    <w:rsid w:val="00DD2B18"/>
    <w:rsid w:val="00DD42E0"/>
    <w:rsid w:val="00DD583A"/>
    <w:rsid w:val="00DD5DB9"/>
    <w:rsid w:val="00DD6B8A"/>
    <w:rsid w:val="00DD6D7B"/>
    <w:rsid w:val="00DD703B"/>
    <w:rsid w:val="00DE0996"/>
    <w:rsid w:val="00DE11FF"/>
    <w:rsid w:val="00DE1B7D"/>
    <w:rsid w:val="00DE2545"/>
    <w:rsid w:val="00DE30AC"/>
    <w:rsid w:val="00DE37EB"/>
    <w:rsid w:val="00DE4AD3"/>
    <w:rsid w:val="00DE53ED"/>
    <w:rsid w:val="00DE55A7"/>
    <w:rsid w:val="00DE623C"/>
    <w:rsid w:val="00DE62DC"/>
    <w:rsid w:val="00DE6336"/>
    <w:rsid w:val="00DE643E"/>
    <w:rsid w:val="00DE6605"/>
    <w:rsid w:val="00DE685A"/>
    <w:rsid w:val="00DE7AF2"/>
    <w:rsid w:val="00DF07DE"/>
    <w:rsid w:val="00DF082C"/>
    <w:rsid w:val="00DF0BEC"/>
    <w:rsid w:val="00DF1040"/>
    <w:rsid w:val="00DF22A5"/>
    <w:rsid w:val="00DF2A27"/>
    <w:rsid w:val="00DF2AE2"/>
    <w:rsid w:val="00DF4B48"/>
    <w:rsid w:val="00DF5229"/>
    <w:rsid w:val="00DF652D"/>
    <w:rsid w:val="00DF7723"/>
    <w:rsid w:val="00E023DB"/>
    <w:rsid w:val="00E02F9F"/>
    <w:rsid w:val="00E03E01"/>
    <w:rsid w:val="00E04AF0"/>
    <w:rsid w:val="00E04AF4"/>
    <w:rsid w:val="00E04B6D"/>
    <w:rsid w:val="00E13C23"/>
    <w:rsid w:val="00E14269"/>
    <w:rsid w:val="00E14661"/>
    <w:rsid w:val="00E14ED0"/>
    <w:rsid w:val="00E15AFC"/>
    <w:rsid w:val="00E160CE"/>
    <w:rsid w:val="00E1628D"/>
    <w:rsid w:val="00E16533"/>
    <w:rsid w:val="00E17EEB"/>
    <w:rsid w:val="00E20247"/>
    <w:rsid w:val="00E20695"/>
    <w:rsid w:val="00E20871"/>
    <w:rsid w:val="00E21F5E"/>
    <w:rsid w:val="00E21FE3"/>
    <w:rsid w:val="00E220E4"/>
    <w:rsid w:val="00E2391F"/>
    <w:rsid w:val="00E24367"/>
    <w:rsid w:val="00E24393"/>
    <w:rsid w:val="00E2580C"/>
    <w:rsid w:val="00E25AA7"/>
    <w:rsid w:val="00E26E5B"/>
    <w:rsid w:val="00E26EDF"/>
    <w:rsid w:val="00E274F6"/>
    <w:rsid w:val="00E27C10"/>
    <w:rsid w:val="00E3140A"/>
    <w:rsid w:val="00E31888"/>
    <w:rsid w:val="00E31C1A"/>
    <w:rsid w:val="00E31E89"/>
    <w:rsid w:val="00E3222E"/>
    <w:rsid w:val="00E322FB"/>
    <w:rsid w:val="00E32A7B"/>
    <w:rsid w:val="00E32E4D"/>
    <w:rsid w:val="00E36360"/>
    <w:rsid w:val="00E36C25"/>
    <w:rsid w:val="00E36E15"/>
    <w:rsid w:val="00E36FC1"/>
    <w:rsid w:val="00E371E1"/>
    <w:rsid w:val="00E377C8"/>
    <w:rsid w:val="00E37C9E"/>
    <w:rsid w:val="00E4042C"/>
    <w:rsid w:val="00E40ABA"/>
    <w:rsid w:val="00E416B7"/>
    <w:rsid w:val="00E41C47"/>
    <w:rsid w:val="00E41F91"/>
    <w:rsid w:val="00E421EE"/>
    <w:rsid w:val="00E42575"/>
    <w:rsid w:val="00E426B0"/>
    <w:rsid w:val="00E42FED"/>
    <w:rsid w:val="00E43383"/>
    <w:rsid w:val="00E43582"/>
    <w:rsid w:val="00E438D0"/>
    <w:rsid w:val="00E45945"/>
    <w:rsid w:val="00E46514"/>
    <w:rsid w:val="00E46777"/>
    <w:rsid w:val="00E469E5"/>
    <w:rsid w:val="00E47B6B"/>
    <w:rsid w:val="00E47C0F"/>
    <w:rsid w:val="00E50F2C"/>
    <w:rsid w:val="00E51C36"/>
    <w:rsid w:val="00E52649"/>
    <w:rsid w:val="00E5360C"/>
    <w:rsid w:val="00E537F2"/>
    <w:rsid w:val="00E53CFB"/>
    <w:rsid w:val="00E53E1F"/>
    <w:rsid w:val="00E5510F"/>
    <w:rsid w:val="00E55931"/>
    <w:rsid w:val="00E55D17"/>
    <w:rsid w:val="00E55DE0"/>
    <w:rsid w:val="00E56BD3"/>
    <w:rsid w:val="00E56F6C"/>
    <w:rsid w:val="00E5702A"/>
    <w:rsid w:val="00E603EE"/>
    <w:rsid w:val="00E61016"/>
    <w:rsid w:val="00E6118D"/>
    <w:rsid w:val="00E6272F"/>
    <w:rsid w:val="00E628E6"/>
    <w:rsid w:val="00E62BC6"/>
    <w:rsid w:val="00E63F64"/>
    <w:rsid w:val="00E6451E"/>
    <w:rsid w:val="00E64530"/>
    <w:rsid w:val="00E648FE"/>
    <w:rsid w:val="00E64F1C"/>
    <w:rsid w:val="00E65461"/>
    <w:rsid w:val="00E65857"/>
    <w:rsid w:val="00E65E64"/>
    <w:rsid w:val="00E67510"/>
    <w:rsid w:val="00E675E6"/>
    <w:rsid w:val="00E679CB"/>
    <w:rsid w:val="00E704A3"/>
    <w:rsid w:val="00E70ABF"/>
    <w:rsid w:val="00E71D68"/>
    <w:rsid w:val="00E72954"/>
    <w:rsid w:val="00E73964"/>
    <w:rsid w:val="00E748C8"/>
    <w:rsid w:val="00E74C87"/>
    <w:rsid w:val="00E74FCB"/>
    <w:rsid w:val="00E75767"/>
    <w:rsid w:val="00E75C35"/>
    <w:rsid w:val="00E75E47"/>
    <w:rsid w:val="00E761AC"/>
    <w:rsid w:val="00E76464"/>
    <w:rsid w:val="00E764EA"/>
    <w:rsid w:val="00E77897"/>
    <w:rsid w:val="00E8086A"/>
    <w:rsid w:val="00E80970"/>
    <w:rsid w:val="00E810CF"/>
    <w:rsid w:val="00E8157B"/>
    <w:rsid w:val="00E821AD"/>
    <w:rsid w:val="00E826F3"/>
    <w:rsid w:val="00E830BE"/>
    <w:rsid w:val="00E839BD"/>
    <w:rsid w:val="00E83AA7"/>
    <w:rsid w:val="00E8538A"/>
    <w:rsid w:val="00E8571D"/>
    <w:rsid w:val="00E85805"/>
    <w:rsid w:val="00E85BBD"/>
    <w:rsid w:val="00E871E7"/>
    <w:rsid w:val="00E87A12"/>
    <w:rsid w:val="00E905AC"/>
    <w:rsid w:val="00E90D35"/>
    <w:rsid w:val="00E90D39"/>
    <w:rsid w:val="00E9159E"/>
    <w:rsid w:val="00E916EB"/>
    <w:rsid w:val="00E928FC"/>
    <w:rsid w:val="00E92E9B"/>
    <w:rsid w:val="00E93104"/>
    <w:rsid w:val="00E93385"/>
    <w:rsid w:val="00E9375F"/>
    <w:rsid w:val="00E93BC0"/>
    <w:rsid w:val="00E93F55"/>
    <w:rsid w:val="00E9421A"/>
    <w:rsid w:val="00E953B7"/>
    <w:rsid w:val="00E968BB"/>
    <w:rsid w:val="00EA0E72"/>
    <w:rsid w:val="00EA2E82"/>
    <w:rsid w:val="00EA390A"/>
    <w:rsid w:val="00EA3935"/>
    <w:rsid w:val="00EA417A"/>
    <w:rsid w:val="00EA5717"/>
    <w:rsid w:val="00EA575F"/>
    <w:rsid w:val="00EA5837"/>
    <w:rsid w:val="00EA5C06"/>
    <w:rsid w:val="00EA6262"/>
    <w:rsid w:val="00EA6593"/>
    <w:rsid w:val="00EA7150"/>
    <w:rsid w:val="00EA7454"/>
    <w:rsid w:val="00EA78F0"/>
    <w:rsid w:val="00EB0350"/>
    <w:rsid w:val="00EB0EF0"/>
    <w:rsid w:val="00EB33B4"/>
    <w:rsid w:val="00EB41AF"/>
    <w:rsid w:val="00EB42A0"/>
    <w:rsid w:val="00EB464A"/>
    <w:rsid w:val="00EB548C"/>
    <w:rsid w:val="00EB62FB"/>
    <w:rsid w:val="00EB6396"/>
    <w:rsid w:val="00EB7434"/>
    <w:rsid w:val="00EB7465"/>
    <w:rsid w:val="00EC04E9"/>
    <w:rsid w:val="00EC06D8"/>
    <w:rsid w:val="00EC0A26"/>
    <w:rsid w:val="00EC3005"/>
    <w:rsid w:val="00EC3702"/>
    <w:rsid w:val="00EC456C"/>
    <w:rsid w:val="00EC4616"/>
    <w:rsid w:val="00EC4809"/>
    <w:rsid w:val="00EC57FF"/>
    <w:rsid w:val="00EC59C5"/>
    <w:rsid w:val="00EC5ABA"/>
    <w:rsid w:val="00EC6AE9"/>
    <w:rsid w:val="00EC7FB5"/>
    <w:rsid w:val="00ED2237"/>
    <w:rsid w:val="00ED5D6F"/>
    <w:rsid w:val="00ED64E1"/>
    <w:rsid w:val="00ED7B83"/>
    <w:rsid w:val="00EE0194"/>
    <w:rsid w:val="00EE023B"/>
    <w:rsid w:val="00EE038D"/>
    <w:rsid w:val="00EE0687"/>
    <w:rsid w:val="00EE0812"/>
    <w:rsid w:val="00EE1065"/>
    <w:rsid w:val="00EE120D"/>
    <w:rsid w:val="00EE1EAB"/>
    <w:rsid w:val="00EE30EB"/>
    <w:rsid w:val="00EE3C56"/>
    <w:rsid w:val="00EE3FE4"/>
    <w:rsid w:val="00EE54EB"/>
    <w:rsid w:val="00EE6200"/>
    <w:rsid w:val="00EE694B"/>
    <w:rsid w:val="00EE73C0"/>
    <w:rsid w:val="00EE7994"/>
    <w:rsid w:val="00EF0C3E"/>
    <w:rsid w:val="00EF2223"/>
    <w:rsid w:val="00EF2B11"/>
    <w:rsid w:val="00EF3063"/>
    <w:rsid w:val="00EF3132"/>
    <w:rsid w:val="00EF3E95"/>
    <w:rsid w:val="00EF4647"/>
    <w:rsid w:val="00EF6781"/>
    <w:rsid w:val="00EF714D"/>
    <w:rsid w:val="00F00991"/>
    <w:rsid w:val="00F015E1"/>
    <w:rsid w:val="00F019DA"/>
    <w:rsid w:val="00F01ADA"/>
    <w:rsid w:val="00F01F0D"/>
    <w:rsid w:val="00F029CA"/>
    <w:rsid w:val="00F03313"/>
    <w:rsid w:val="00F03ABD"/>
    <w:rsid w:val="00F03DA5"/>
    <w:rsid w:val="00F03F35"/>
    <w:rsid w:val="00F04002"/>
    <w:rsid w:val="00F06245"/>
    <w:rsid w:val="00F06DAB"/>
    <w:rsid w:val="00F06E3A"/>
    <w:rsid w:val="00F0754A"/>
    <w:rsid w:val="00F1251F"/>
    <w:rsid w:val="00F12CF4"/>
    <w:rsid w:val="00F13C32"/>
    <w:rsid w:val="00F15413"/>
    <w:rsid w:val="00F1548E"/>
    <w:rsid w:val="00F160C5"/>
    <w:rsid w:val="00F17678"/>
    <w:rsid w:val="00F17E20"/>
    <w:rsid w:val="00F20C7D"/>
    <w:rsid w:val="00F223C7"/>
    <w:rsid w:val="00F22DD0"/>
    <w:rsid w:val="00F23BC6"/>
    <w:rsid w:val="00F2496B"/>
    <w:rsid w:val="00F25464"/>
    <w:rsid w:val="00F255F2"/>
    <w:rsid w:val="00F25EE2"/>
    <w:rsid w:val="00F264FD"/>
    <w:rsid w:val="00F26F5F"/>
    <w:rsid w:val="00F26FE7"/>
    <w:rsid w:val="00F27019"/>
    <w:rsid w:val="00F271F0"/>
    <w:rsid w:val="00F27BA7"/>
    <w:rsid w:val="00F30BB2"/>
    <w:rsid w:val="00F31AD7"/>
    <w:rsid w:val="00F31E76"/>
    <w:rsid w:val="00F31E86"/>
    <w:rsid w:val="00F32F7C"/>
    <w:rsid w:val="00F338F8"/>
    <w:rsid w:val="00F3501A"/>
    <w:rsid w:val="00F35C8B"/>
    <w:rsid w:val="00F36C5E"/>
    <w:rsid w:val="00F416B4"/>
    <w:rsid w:val="00F41766"/>
    <w:rsid w:val="00F41D00"/>
    <w:rsid w:val="00F41F6E"/>
    <w:rsid w:val="00F42C35"/>
    <w:rsid w:val="00F42FE5"/>
    <w:rsid w:val="00F4320C"/>
    <w:rsid w:val="00F43B47"/>
    <w:rsid w:val="00F43E50"/>
    <w:rsid w:val="00F45221"/>
    <w:rsid w:val="00F45713"/>
    <w:rsid w:val="00F45766"/>
    <w:rsid w:val="00F462E9"/>
    <w:rsid w:val="00F4748B"/>
    <w:rsid w:val="00F475A1"/>
    <w:rsid w:val="00F47742"/>
    <w:rsid w:val="00F47E4D"/>
    <w:rsid w:val="00F518C9"/>
    <w:rsid w:val="00F52271"/>
    <w:rsid w:val="00F5248B"/>
    <w:rsid w:val="00F52768"/>
    <w:rsid w:val="00F53A1F"/>
    <w:rsid w:val="00F53ED9"/>
    <w:rsid w:val="00F53F28"/>
    <w:rsid w:val="00F54198"/>
    <w:rsid w:val="00F54350"/>
    <w:rsid w:val="00F557E5"/>
    <w:rsid w:val="00F55E57"/>
    <w:rsid w:val="00F57F16"/>
    <w:rsid w:val="00F60133"/>
    <w:rsid w:val="00F61108"/>
    <w:rsid w:val="00F61F5A"/>
    <w:rsid w:val="00F630C7"/>
    <w:rsid w:val="00F63591"/>
    <w:rsid w:val="00F63C7F"/>
    <w:rsid w:val="00F63CCD"/>
    <w:rsid w:val="00F645CC"/>
    <w:rsid w:val="00F65B71"/>
    <w:rsid w:val="00F65DAF"/>
    <w:rsid w:val="00F65E56"/>
    <w:rsid w:val="00F662EA"/>
    <w:rsid w:val="00F66546"/>
    <w:rsid w:val="00F6691B"/>
    <w:rsid w:val="00F67199"/>
    <w:rsid w:val="00F676AE"/>
    <w:rsid w:val="00F67757"/>
    <w:rsid w:val="00F71931"/>
    <w:rsid w:val="00F7205E"/>
    <w:rsid w:val="00F736F2"/>
    <w:rsid w:val="00F74EAE"/>
    <w:rsid w:val="00F75199"/>
    <w:rsid w:val="00F756C0"/>
    <w:rsid w:val="00F75D5D"/>
    <w:rsid w:val="00F75E3E"/>
    <w:rsid w:val="00F7657B"/>
    <w:rsid w:val="00F77793"/>
    <w:rsid w:val="00F77F8B"/>
    <w:rsid w:val="00F807E3"/>
    <w:rsid w:val="00F81B0C"/>
    <w:rsid w:val="00F825E5"/>
    <w:rsid w:val="00F8284F"/>
    <w:rsid w:val="00F829FC"/>
    <w:rsid w:val="00F833C1"/>
    <w:rsid w:val="00F835F4"/>
    <w:rsid w:val="00F83803"/>
    <w:rsid w:val="00F83F24"/>
    <w:rsid w:val="00F84255"/>
    <w:rsid w:val="00F84456"/>
    <w:rsid w:val="00F84716"/>
    <w:rsid w:val="00F8507B"/>
    <w:rsid w:val="00F8514F"/>
    <w:rsid w:val="00F85DF7"/>
    <w:rsid w:val="00F86473"/>
    <w:rsid w:val="00F8791F"/>
    <w:rsid w:val="00F90F36"/>
    <w:rsid w:val="00F915CA"/>
    <w:rsid w:val="00F918D2"/>
    <w:rsid w:val="00F91F6A"/>
    <w:rsid w:val="00F9258C"/>
    <w:rsid w:val="00F92972"/>
    <w:rsid w:val="00F93088"/>
    <w:rsid w:val="00F938E7"/>
    <w:rsid w:val="00F93E46"/>
    <w:rsid w:val="00F9511B"/>
    <w:rsid w:val="00F978C6"/>
    <w:rsid w:val="00FA0817"/>
    <w:rsid w:val="00FA0AD6"/>
    <w:rsid w:val="00FA1C2B"/>
    <w:rsid w:val="00FA1F46"/>
    <w:rsid w:val="00FA1F7B"/>
    <w:rsid w:val="00FA30F0"/>
    <w:rsid w:val="00FA3889"/>
    <w:rsid w:val="00FA3EF5"/>
    <w:rsid w:val="00FA4149"/>
    <w:rsid w:val="00FA468B"/>
    <w:rsid w:val="00FA49E5"/>
    <w:rsid w:val="00FA514E"/>
    <w:rsid w:val="00FA6BD6"/>
    <w:rsid w:val="00FA709D"/>
    <w:rsid w:val="00FA732C"/>
    <w:rsid w:val="00FA7628"/>
    <w:rsid w:val="00FB019D"/>
    <w:rsid w:val="00FB0CF8"/>
    <w:rsid w:val="00FB0D04"/>
    <w:rsid w:val="00FB1C28"/>
    <w:rsid w:val="00FB1F47"/>
    <w:rsid w:val="00FB24D0"/>
    <w:rsid w:val="00FB3712"/>
    <w:rsid w:val="00FB4833"/>
    <w:rsid w:val="00FB6651"/>
    <w:rsid w:val="00FB7392"/>
    <w:rsid w:val="00FB78B5"/>
    <w:rsid w:val="00FB7965"/>
    <w:rsid w:val="00FB7AF3"/>
    <w:rsid w:val="00FC0C78"/>
    <w:rsid w:val="00FC0F66"/>
    <w:rsid w:val="00FC12B9"/>
    <w:rsid w:val="00FC19B5"/>
    <w:rsid w:val="00FC2107"/>
    <w:rsid w:val="00FC2AF8"/>
    <w:rsid w:val="00FC3192"/>
    <w:rsid w:val="00FC3194"/>
    <w:rsid w:val="00FC32D8"/>
    <w:rsid w:val="00FC3700"/>
    <w:rsid w:val="00FC3EF7"/>
    <w:rsid w:val="00FC56F2"/>
    <w:rsid w:val="00FC6037"/>
    <w:rsid w:val="00FC62A7"/>
    <w:rsid w:val="00FC66BE"/>
    <w:rsid w:val="00FC693D"/>
    <w:rsid w:val="00FC69B4"/>
    <w:rsid w:val="00FC6A45"/>
    <w:rsid w:val="00FC7518"/>
    <w:rsid w:val="00FC7CE4"/>
    <w:rsid w:val="00FD0740"/>
    <w:rsid w:val="00FD1124"/>
    <w:rsid w:val="00FD127F"/>
    <w:rsid w:val="00FD1675"/>
    <w:rsid w:val="00FD29B5"/>
    <w:rsid w:val="00FD321E"/>
    <w:rsid w:val="00FD454E"/>
    <w:rsid w:val="00FD4FA3"/>
    <w:rsid w:val="00FD66B5"/>
    <w:rsid w:val="00FD6E63"/>
    <w:rsid w:val="00FE0F59"/>
    <w:rsid w:val="00FE1959"/>
    <w:rsid w:val="00FE2649"/>
    <w:rsid w:val="00FE2FF6"/>
    <w:rsid w:val="00FE63E2"/>
    <w:rsid w:val="00FE7E11"/>
    <w:rsid w:val="00FF045B"/>
    <w:rsid w:val="00FF08FE"/>
    <w:rsid w:val="00FF1634"/>
    <w:rsid w:val="00FF20B2"/>
    <w:rsid w:val="00FF2798"/>
    <w:rsid w:val="00FF34A6"/>
    <w:rsid w:val="00FF4107"/>
    <w:rsid w:val="00FF411E"/>
    <w:rsid w:val="00FF469E"/>
    <w:rsid w:val="00FF4738"/>
    <w:rsid w:val="00FF7846"/>
    <w:rsid w:val="027050EB"/>
    <w:rsid w:val="089D68EE"/>
    <w:rsid w:val="0984ECEA"/>
    <w:rsid w:val="0A5CA68F"/>
    <w:rsid w:val="0DA683BF"/>
    <w:rsid w:val="100F3EEF"/>
    <w:rsid w:val="138BBC62"/>
    <w:rsid w:val="17260BA1"/>
    <w:rsid w:val="1759662F"/>
    <w:rsid w:val="1F80BE99"/>
    <w:rsid w:val="21181A3B"/>
    <w:rsid w:val="2789E477"/>
    <w:rsid w:val="2CA6CBBC"/>
    <w:rsid w:val="31D36DE3"/>
    <w:rsid w:val="343575AE"/>
    <w:rsid w:val="3D302F3A"/>
    <w:rsid w:val="3FF3E8DE"/>
    <w:rsid w:val="420AFA7B"/>
    <w:rsid w:val="450EF5B9"/>
    <w:rsid w:val="4EEB7921"/>
    <w:rsid w:val="50910C16"/>
    <w:rsid w:val="53BC15D8"/>
    <w:rsid w:val="55127594"/>
    <w:rsid w:val="57B7DB02"/>
    <w:rsid w:val="5D882964"/>
    <w:rsid w:val="659FDED2"/>
    <w:rsid w:val="6B08F62F"/>
    <w:rsid w:val="6B6203C5"/>
    <w:rsid w:val="6D45E188"/>
    <w:rsid w:val="6EB1E3AC"/>
    <w:rsid w:val="70F71CC9"/>
    <w:rsid w:val="7274B609"/>
    <w:rsid w:val="758EC1B6"/>
    <w:rsid w:val="761DD4D9"/>
    <w:rsid w:val="79904006"/>
    <w:rsid w:val="7B57FA16"/>
    <w:rsid w:val="7D40AEE9"/>
    <w:rsid w:val="7D68291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F375A"/>
    <w:pPr>
      <w:spacing w:after="0" w:line="360" w:lineRule="auto"/>
      <w:jc w:val="both"/>
    </w:pPr>
    <w:rPr>
      <w:rFonts w:ascii="Times New Roman" w:hAnsi="Times New Roman"/>
      <w:sz w:val="24"/>
    </w:rPr>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8203A8"/>
    <w:pPr>
      <w:keepNext/>
      <w:keepLines/>
      <w:ind w:left="709"/>
      <w:jc w:val="left"/>
      <w:outlineLvl w:val="4"/>
    </w:pPr>
    <w:rPr>
      <w:rFonts w:eastAsiaTheme="majorEastAsia" w:cstheme="majorBidi"/>
      <w:b/>
      <w:i/>
    </w:rPr>
  </w:style>
  <w:style w:type="paragraph" w:styleId="Ttulo6">
    <w:name w:val="heading 6"/>
    <w:basedOn w:val="Normal"/>
    <w:next w:val="Normal"/>
    <w:link w:val="Ttulo6Car"/>
    <w:uiPriority w:val="9"/>
    <w:unhideWhenUsed/>
    <w:qFormat/>
    <w:rsid w:val="008F2AA0"/>
    <w:pPr>
      <w:keepNext/>
      <w:keepLines/>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4D5CD5"/>
    <w:pPr>
      <w:keepNext/>
      <w:keepLines/>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4D5CD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rPr>
      <w:lang w:eastAsia="es-CO"/>
    </w:r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rPr>
      <w:rFonts w:cs="Times New Roman"/>
      <w:szCs w:val="24"/>
    </w:r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rPr>
      <w:rFonts w:cs="Times New Roman"/>
      <w:szCs w:val="24"/>
    </w:r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after="0" w:line="240" w:lineRule="auto"/>
    </w:pPr>
    <w:rPr>
      <w:rFonts w:ascii="Calibri" w:eastAsia="Calibri" w:hAnsi="Calibri" w:cs="Times New Roman"/>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0165FE"/>
    <w:rPr>
      <w:color w:val="954F72" w:themeColor="followedHyperlink"/>
      <w:u w:val="single"/>
    </w:rPr>
  </w:style>
  <w:style w:type="paragraph" w:styleId="Revisin">
    <w:name w:val="Revision"/>
    <w:hidden/>
    <w:uiPriority w:val="99"/>
    <w:semiHidden/>
    <w:rsid w:val="00127FDC"/>
    <w:pPr>
      <w:spacing w:after="0" w:line="240" w:lineRule="auto"/>
    </w:pPr>
    <w:rPr>
      <w:rFonts w:ascii="Times New Roman" w:hAnsi="Times New Roman"/>
      <w:sz w:val="24"/>
    </w:rPr>
  </w:style>
  <w:style w:type="character" w:customStyle="1" w:styleId="ui-provider">
    <w:name w:val="ui-provider"/>
    <w:basedOn w:val="Fuentedeprrafopredeter"/>
    <w:rsid w:val="004E4FEE"/>
  </w:style>
  <w:style w:type="paragraph" w:customStyle="1" w:styleId="APA7">
    <w:name w:val="APA 7"/>
    <w:basedOn w:val="Normal"/>
    <w:next w:val="Normal"/>
    <w:qFormat/>
    <w:rsid w:val="006809E6"/>
    <w:pPr>
      <w:spacing w:before="120" w:after="120" w:line="480" w:lineRule="auto"/>
      <w:ind w:firstLine="709"/>
    </w:pPr>
  </w:style>
  <w:style w:type="character" w:styleId="nfasis">
    <w:name w:val="Emphasis"/>
    <w:basedOn w:val="Fuentedeprrafopredeter"/>
    <w:uiPriority w:val="20"/>
    <w:qFormat/>
    <w:rsid w:val="00E37C9E"/>
    <w:rPr>
      <w:i/>
      <w:iCs/>
    </w:rPr>
  </w:style>
  <w:style w:type="character" w:styleId="Textoennegrita">
    <w:name w:val="Strong"/>
    <w:basedOn w:val="Fuentedeprrafopredeter"/>
    <w:uiPriority w:val="22"/>
    <w:qFormat/>
    <w:rsid w:val="00E37C9E"/>
    <w:rPr>
      <w:b/>
      <w:bCs/>
    </w:rPr>
  </w:style>
  <w:style w:type="paragraph" w:customStyle="1" w:styleId="APA">
    <w:name w:val="APA"/>
    <w:basedOn w:val="Normal"/>
    <w:qFormat/>
    <w:rsid w:val="005A40E3"/>
    <w:pPr>
      <w:spacing w:after="160" w:line="480" w:lineRule="auto"/>
      <w:ind w:hanging="709"/>
    </w:pPr>
    <w:rPr>
      <w:rFonts w:cs="Times New Roman"/>
      <w:szCs w:val="24"/>
    </w:rPr>
  </w:style>
  <w:style w:type="paragraph" w:customStyle="1" w:styleId="xmsonormal">
    <w:name w:val="xmsonormal"/>
    <w:basedOn w:val="Normal"/>
    <w:rsid w:val="002E274F"/>
    <w:pPr>
      <w:spacing w:before="100" w:beforeAutospacing="1" w:after="100" w:afterAutospacing="1" w:line="240" w:lineRule="auto"/>
      <w:jc w:val="left"/>
    </w:pPr>
    <w:rPr>
      <w:rFonts w:eastAsia="Times New Roman" w:cs="Times New Roman"/>
      <w:szCs w:val="24"/>
      <w:lang w:eastAsia="es-MX"/>
    </w:rPr>
  </w:style>
  <w:style w:type="table" w:customStyle="1" w:styleId="TableNormal1">
    <w:name w:val="Table Normal1"/>
    <w:uiPriority w:val="2"/>
    <w:semiHidden/>
    <w:unhideWhenUsed/>
    <w:qFormat/>
    <w:rsid w:val="0059070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Ttulo6Car">
    <w:name w:val="Título 6 Car"/>
    <w:basedOn w:val="Fuentedeprrafopredeter"/>
    <w:link w:val="Ttulo6"/>
    <w:uiPriority w:val="9"/>
    <w:rsid w:val="008F2AA0"/>
    <w:rPr>
      <w:rFonts w:asciiTheme="majorHAnsi" w:eastAsiaTheme="majorEastAsia" w:hAnsiTheme="majorHAnsi" w:cstheme="majorBidi"/>
      <w:color w:val="1F4D78" w:themeColor="accent1" w:themeShade="7F"/>
      <w:sz w:val="24"/>
    </w:rPr>
  </w:style>
  <w:style w:type="character" w:customStyle="1" w:styleId="Ttulo7Car">
    <w:name w:val="Título 7 Car"/>
    <w:basedOn w:val="Fuentedeprrafopredeter"/>
    <w:link w:val="Ttulo7"/>
    <w:uiPriority w:val="9"/>
    <w:rsid w:val="004D5CD5"/>
    <w:rPr>
      <w:rFonts w:asciiTheme="majorHAnsi" w:eastAsiaTheme="majorEastAsia" w:hAnsiTheme="majorHAnsi" w:cstheme="majorBidi"/>
      <w:i/>
      <w:iCs/>
      <w:color w:val="1F4D78" w:themeColor="accent1" w:themeShade="7F"/>
      <w:sz w:val="24"/>
    </w:rPr>
  </w:style>
  <w:style w:type="character" w:customStyle="1" w:styleId="Ttulo8Car">
    <w:name w:val="Título 8 Car"/>
    <w:basedOn w:val="Fuentedeprrafopredeter"/>
    <w:link w:val="Ttulo8"/>
    <w:uiPriority w:val="9"/>
    <w:rsid w:val="004D5CD5"/>
    <w:rPr>
      <w:rFonts w:asciiTheme="majorHAnsi" w:eastAsiaTheme="majorEastAsia" w:hAnsiTheme="majorHAnsi" w:cstheme="majorBidi"/>
      <w:color w:val="272727" w:themeColor="text1" w:themeTint="D8"/>
      <w:sz w:val="21"/>
      <w:szCs w:val="21"/>
    </w:rPr>
  </w:style>
  <w:style w:type="table" w:styleId="Tablanormal2">
    <w:name w:val="Plain Table 2"/>
    <w:basedOn w:val="Tablanormal"/>
    <w:uiPriority w:val="42"/>
    <w:rsid w:val="002D67C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467509596">
      <w:bodyDiv w:val="1"/>
      <w:marLeft w:val="0"/>
      <w:marRight w:val="0"/>
      <w:marTop w:val="0"/>
      <w:marBottom w:val="0"/>
      <w:divBdr>
        <w:top w:val="none" w:sz="0" w:space="0" w:color="auto"/>
        <w:left w:val="none" w:sz="0" w:space="0" w:color="auto"/>
        <w:bottom w:val="none" w:sz="0" w:space="0" w:color="auto"/>
        <w:right w:val="none" w:sz="0" w:space="0" w:color="auto"/>
      </w:divBdr>
      <w:divsChild>
        <w:div w:id="10119545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 w:id="1770931308">
      <w:bodyDiv w:val="1"/>
      <w:marLeft w:val="0"/>
      <w:marRight w:val="0"/>
      <w:marTop w:val="0"/>
      <w:marBottom w:val="0"/>
      <w:divBdr>
        <w:top w:val="none" w:sz="0" w:space="0" w:color="auto"/>
        <w:left w:val="none" w:sz="0" w:space="0" w:color="auto"/>
        <w:bottom w:val="none" w:sz="0" w:space="0" w:color="auto"/>
        <w:right w:val="none" w:sz="0" w:space="0" w:color="auto"/>
      </w:divBdr>
    </w:div>
    <w:div w:id="194275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32348/1852.4206.v16.n2.36158" TargetMode="External"/><Relationship Id="rId21" Type="http://schemas.openxmlformats.org/officeDocument/2006/relationships/hyperlink" Target="https://doi.org/10.1016/j.jocrd.2021.100660" TargetMode="External"/><Relationship Id="rId42" Type="http://schemas.openxmlformats.org/officeDocument/2006/relationships/hyperlink" Target="https://doi.org/10.1016/j.copsyc.2015.02.010" TargetMode="External"/><Relationship Id="rId47" Type="http://schemas.openxmlformats.org/officeDocument/2006/relationships/hyperlink" Target="https://hdl.handle.net/20.500.12692/73274" TargetMode="External"/><Relationship Id="rId63" Type="http://schemas.openxmlformats.org/officeDocument/2006/relationships/hyperlink" Target="https://doi.org/10.1016/bs.adms.2019.01.001" TargetMode="External"/><Relationship Id="rId68" Type="http://schemas.openxmlformats.org/officeDocument/2006/relationships/hyperlink" Target="https://doi.org/10.1007/s41252-018-0093-1" TargetMode="External"/><Relationship Id="rId84" Type="http://schemas.openxmlformats.org/officeDocument/2006/relationships/hyperlink" Target="https://docs.google.com/forms/d/e/1FAIpQLScoXIt5NoX1w1tRE4xYMEH-SQ7HinL-VR510b61c9b2m50I8A/viewform?usp=sf_link" TargetMode="External"/><Relationship Id="rId16" Type="http://schemas.openxmlformats.org/officeDocument/2006/relationships/hyperlink" Target="https://doi.org/10.1177/10870547231161" TargetMode="External"/><Relationship Id="rId11" Type="http://schemas.openxmlformats.org/officeDocument/2006/relationships/image" Target="media/image2.jpeg"/><Relationship Id="rId32" Type="http://schemas.openxmlformats.org/officeDocument/2006/relationships/hyperlink" Target="https://doi.org/10.1007/s11031-014-9450-1" TargetMode="External"/><Relationship Id="rId37" Type="http://schemas.openxmlformats.org/officeDocument/2006/relationships/hyperlink" Target="http://hdl.handle.net/10757/346852" TargetMode="External"/><Relationship Id="rId53" Type="http://schemas.openxmlformats.org/officeDocument/2006/relationships/hyperlink" Target="https://www.minsalud.gov.co/sites/rid/Lists/BibliotecaDigital/RIDE/VS/ED/GCFB/informe-nacional-salud-mental-2021.pdf" TargetMode="External"/><Relationship Id="rId58" Type="http://schemas.openxmlformats.org/officeDocument/2006/relationships/hyperlink" Target="https://doi.org/10.1590/2237-6089-2018-0068" TargetMode="External"/><Relationship Id="rId74" Type="http://schemas.openxmlformats.org/officeDocument/2006/relationships/hyperlink" Target="https://doi.org/10.1037/a0032359" TargetMode="External"/><Relationship Id="rId79" Type="http://schemas.openxmlformats.org/officeDocument/2006/relationships/hyperlink" Target="https://doi.org/10.1186/s12887-016-0555-4" TargetMode="External"/><Relationship Id="rId5" Type="http://schemas.openxmlformats.org/officeDocument/2006/relationships/webSettings" Target="webSettings.xml"/><Relationship Id="rId19" Type="http://schemas.openxmlformats.org/officeDocument/2006/relationships/hyperlink" Target="https://doi.org/10.1016/j.cpr.2009.11.004" TargetMode="External"/><Relationship Id="rId14" Type="http://schemas.openxmlformats.org/officeDocument/2006/relationships/image" Target="media/image4.png"/><Relationship Id="rId22" Type="http://schemas.openxmlformats.org/officeDocument/2006/relationships/hyperlink" Target="https://doi.org/10.1017/S0954579413000746" TargetMode="External"/><Relationship Id="rId27" Type="http://schemas.openxmlformats.org/officeDocument/2006/relationships/hyperlink" Target="https://doi.org/10.5944/rppc.36318" TargetMode="External"/><Relationship Id="rId30" Type="http://schemas.openxmlformats.org/officeDocument/2006/relationships/hyperlink" Target="https://doi.org/10.23668/psycharchives.15430" TargetMode="External"/><Relationship Id="rId35" Type="http://schemas.openxmlformats.org/officeDocument/2006/relationships/hyperlink" Target="https://doi.org/10.1080/1047840X.2011.545978" TargetMode="External"/><Relationship Id="rId43" Type="http://schemas.openxmlformats.org/officeDocument/2006/relationships/hyperlink" Target="https://doi.org/10.1007/s11747-014-0403-8" TargetMode="External"/><Relationship Id="rId48" Type="http://schemas.openxmlformats.org/officeDocument/2006/relationships/hyperlink" Target="https://doi.org/10.1037/BUL0000354" TargetMode="External"/><Relationship Id="rId56" Type="http://schemas.openxmlformats.org/officeDocument/2006/relationships/hyperlink" Target="http://hdl.handle.net/11201/162791" TargetMode="External"/><Relationship Id="rId64" Type="http://schemas.openxmlformats.org/officeDocument/2006/relationships/hyperlink" Target="https://doi.org/10.1017/S0954579497001405" TargetMode="External"/><Relationship Id="rId69" Type="http://schemas.openxmlformats.org/officeDocument/2006/relationships/hyperlink" Target="https://doi.org/10.1007/s00787-019-01382w" TargetMode="External"/><Relationship Id="rId77" Type="http://schemas.openxmlformats.org/officeDocument/2006/relationships/hyperlink" Target="https://hdl.handle.net/20.500.12008/17295" TargetMode="External"/><Relationship Id="rId8" Type="http://schemas.openxmlformats.org/officeDocument/2006/relationships/image" Target="media/image1.png"/><Relationship Id="rId51" Type="http://schemas.openxmlformats.org/officeDocument/2006/relationships/hyperlink" Target="https://doi.org/10.1080/00220973.2018.1448746" TargetMode="External"/><Relationship Id="rId72" Type="http://schemas.openxmlformats.org/officeDocument/2006/relationships/hyperlink" Target="https://doi.org/10.1007/s11682-020-00364-8" TargetMode="External"/><Relationship Id="rId80" Type="http://schemas.openxmlformats.org/officeDocument/2006/relationships/hyperlink" Target="mailto:mpatino97533@umanizales.edu.co" TargetMode="External"/><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hdl.handle.net/20.500.12404/8466" TargetMode="External"/><Relationship Id="rId25" Type="http://schemas.openxmlformats.org/officeDocument/2006/relationships/hyperlink" Target="https://doi.org/10.1016/j.adolescencia.2010.08.011" TargetMode="External"/><Relationship Id="rId33" Type="http://schemas.openxmlformats.org/officeDocument/2006/relationships/hyperlink" Target="https://hdl.handle.net/20.500.12724/18248" TargetMode="External"/><Relationship Id="rId38" Type="http://schemas.openxmlformats.org/officeDocument/2006/relationships/hyperlink" Target="https://doi.org/10.1080/01443410.2015.1113236" TargetMode="External"/><Relationship Id="rId46" Type="http://schemas.openxmlformats.org/officeDocument/2006/relationships/hyperlink" Target="https://doi.org/10.1080/10705519909540118" TargetMode="External"/><Relationship Id="rId59" Type="http://schemas.openxmlformats.org/officeDocument/2006/relationships/hyperlink" Target="https://www.smartpls.com/" TargetMode="External"/><Relationship Id="rId67" Type="http://schemas.openxmlformats.org/officeDocument/2006/relationships/hyperlink" Target="https://doi.org/10.1177/0022167801411004" TargetMode="External"/><Relationship Id="rId20" Type="http://schemas.openxmlformats.org/officeDocument/2006/relationships/hyperlink" Target="https://doi.org/10.1001/jama.2013.281053" TargetMode="External"/><Relationship Id="rId41" Type="http://schemas.openxmlformats.org/officeDocument/2006/relationships/hyperlink" Target="https://doi.org/10.1080/16506070701819524" TargetMode="External"/><Relationship Id="rId54" Type="http://schemas.openxmlformats.org/officeDocument/2006/relationships/hyperlink" Target="https://doi.org/10.1007/s00787-020-01498-4" TargetMode="External"/><Relationship Id="rId62" Type="http://schemas.openxmlformats.org/officeDocument/2006/relationships/hyperlink" Target="https://doi.org/10.1521/978.14625/28806" TargetMode="External"/><Relationship Id="rId70" Type="http://schemas.openxmlformats.org/officeDocument/2006/relationships/hyperlink" Target="https://doi.org/10.1007/s10567-018-0268-3" TargetMode="External"/><Relationship Id="rId75" Type="http://schemas.openxmlformats.org/officeDocument/2006/relationships/hyperlink" Target="https://doi.org/10.1002/jclp.22081" TargetMode="External"/><Relationship Id="rId83" Type="http://schemas.openxmlformats.org/officeDocument/2006/relationships/hyperlink" Target="mailto:mpatino97533@umanizlaes.edu.co"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oi.org/10.1037/a0032302" TargetMode="External"/><Relationship Id="rId28" Type="http://schemas.openxmlformats.org/officeDocument/2006/relationships/hyperlink" Target="https://hdl.handle.net/11162/217946" TargetMode="External"/><Relationship Id="rId36" Type="http://schemas.openxmlformats.org/officeDocument/2006/relationships/hyperlink" Target="https://doi.org/10.1016/j.jaac.2022.07.866" TargetMode="External"/><Relationship Id="rId49" Type="http://schemas.openxmlformats.org/officeDocument/2006/relationships/hyperlink" Target="https://scielo.isciii.es/scielo.php?script=sci_arttext&amp;pid=S113976322019000300004&amp;lng=es&amp;tlng=es" TargetMode="External"/><Relationship Id="rId57" Type="http://schemas.openxmlformats.org/officeDocument/2006/relationships/hyperlink" Target="https://doi.org/10.17711/SM.0185-3325.2018.041" TargetMode="External"/><Relationship Id="rId10" Type="http://schemas.openxmlformats.org/officeDocument/2006/relationships/hyperlink" Target="https://co.creativecommons.net/tipos-de-licencias/" TargetMode="External"/><Relationship Id="rId31" Type="http://schemas.openxmlformats.org/officeDocument/2006/relationships/hyperlink" Target="https://doi.org/10.1007/s00787-024-02506-7" TargetMode="External"/><Relationship Id="rId44" Type="http://schemas.openxmlformats.org/officeDocument/2006/relationships/hyperlink" Target="https://doi.org/10.3389/fpsyg.2021.623312" TargetMode="External"/><Relationship Id="rId52" Type="http://schemas.openxmlformats.org/officeDocument/2006/relationships/hyperlink" Target="http://dx.doi.org/10.11144/Javeriana.UPSY13-4.vedr" TargetMode="External"/><Relationship Id="rId60" Type="http://schemas.openxmlformats.org/officeDocument/2006/relationships/hyperlink" Target="https://doi.org/10.20453/rnp.v83i3.3794" TargetMode="External"/><Relationship Id="rId65" Type="http://schemas.openxmlformats.org/officeDocument/2006/relationships/hyperlink" Target="http://hdl.handle.net/10630/15913" TargetMode="External"/><Relationship Id="rId73" Type="http://schemas.openxmlformats.org/officeDocument/2006/relationships/hyperlink" Target="https://doi.org/10.1016/j.copsyc.2015.03.009" TargetMode="External"/><Relationship Id="rId78" Type="http://schemas.openxmlformats.org/officeDocument/2006/relationships/hyperlink" Target="https://doi.org/10.1007/s13311-012-01358-3" TargetMode="External"/><Relationship Id="rId81" Type="http://schemas.openxmlformats.org/officeDocument/2006/relationships/hyperlink" Target="mailto:mpatino97533@umanizlaes.edu.co"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2.xml"/><Relationship Id="rId18" Type="http://schemas.openxmlformats.org/officeDocument/2006/relationships/hyperlink" Target="http://repository.ucatolicaluisamigo.edu.co/home" TargetMode="External"/><Relationship Id="rId39" Type="http://schemas.openxmlformats.org/officeDocument/2006/relationships/hyperlink" Target="https://hdl.handle.net/10803/322795" TargetMode="External"/><Relationship Id="rId34" Type="http://schemas.openxmlformats.org/officeDocument/2006/relationships/hyperlink" Target="https://doi.org/10.1007/978-1-4899-2271-7_2" TargetMode="External"/><Relationship Id="rId50" Type="http://schemas.openxmlformats.org/officeDocument/2006/relationships/hyperlink" Target="https://doi.org/10.1007/s10212-023-00683-8" TargetMode="External"/><Relationship Id="rId55" Type="http://schemas.openxmlformats.org/officeDocument/2006/relationships/hyperlink" Target="http://rodolfollinasied.edu.co/wp-content/uploads/2023/08/GUIA-TDAH-1.pdf" TargetMode="External"/><Relationship Id="rId76" Type="http://schemas.openxmlformats.org/officeDocument/2006/relationships/hyperlink" Target="https://doi.org/10.1016/j.jrp.2012.03.007" TargetMode="External"/><Relationship Id="rId7" Type="http://schemas.openxmlformats.org/officeDocument/2006/relationships/endnotes" Target="endnotes.xml"/><Relationship Id="rId71" Type="http://schemas.openxmlformats.org/officeDocument/2006/relationships/hyperlink" Target="https://doi.org/10.1542/peds.2014-3482" TargetMode="External"/><Relationship Id="rId2" Type="http://schemas.openxmlformats.org/officeDocument/2006/relationships/numbering" Target="numbering.xml"/><Relationship Id="rId29" Type="http://schemas.openxmlformats.org/officeDocument/2006/relationships/hyperlink" Target="https://doi.org/10.1177/1073191119869825" TargetMode="External"/><Relationship Id="rId24" Type="http://schemas.openxmlformats.org/officeDocument/2006/relationships/hyperlink" Target="https://doi.org/10.1007/s11031-019-09781-x" TargetMode="External"/><Relationship Id="rId40" Type="http://schemas.openxmlformats.org/officeDocument/2006/relationships/hyperlink" Target="https://doi.org/10.1023/B:JOBA.0000007455.08539.94" TargetMode="External"/><Relationship Id="rId45" Type="http://schemas.openxmlformats.org/officeDocument/2006/relationships/hyperlink" Target="https://doi.org/10.1186/1471-244X-7-26" TargetMode="External"/><Relationship Id="rId66" Type="http://schemas.openxmlformats.org/officeDocument/2006/relationships/hyperlink" Target="https://www.quindio.gov.co/educacion" TargetMode="External"/><Relationship Id="rId87" Type="http://schemas.openxmlformats.org/officeDocument/2006/relationships/glossaryDocument" Target="glossary/document.xml"/><Relationship Id="rId61" Type="http://schemas.openxmlformats.org/officeDocument/2006/relationships/hyperlink" Target="https://doi.org/10.1037/0003-066X.55.1.68" TargetMode="External"/><Relationship Id="rId82" Type="http://schemas.openxmlformats.org/officeDocument/2006/relationships/hyperlink" Target="mailto:mpatino97533@umanizales.edu.c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2A95E2178D643B398D57C471B6FF8C5"/>
        <w:category>
          <w:name w:val="General"/>
          <w:gallery w:val="placeholder"/>
        </w:category>
        <w:types>
          <w:type w:val="bbPlcHdr"/>
        </w:types>
        <w:behaviors>
          <w:behavior w:val="content"/>
        </w:behaviors>
        <w:guid w:val="{A6B67583-6A69-4B08-8B29-CBCD80012A33}"/>
      </w:docPartPr>
      <w:docPartBody>
        <w:p w:rsidR="006B7788" w:rsidRDefault="002172D4" w:rsidP="002172D4">
          <w:pPr>
            <w:pStyle w:val="52A95E2178D643B398D57C471B6FF8C51"/>
          </w:pPr>
          <w:r w:rsidRPr="005F0241">
            <w:rPr>
              <w:rStyle w:val="Textodelmarcadordeposicin"/>
            </w:rPr>
            <w:t>Elija un elemento.</w:t>
          </w:r>
        </w:p>
      </w:docPartBody>
    </w:docPart>
    <w:docPart>
      <w:docPartPr>
        <w:name w:val="46591CADDA5D4369A43008B805CE0B26"/>
        <w:category>
          <w:name w:val="General"/>
          <w:gallery w:val="placeholder"/>
        </w:category>
        <w:types>
          <w:type w:val="bbPlcHdr"/>
        </w:types>
        <w:behaviors>
          <w:behavior w:val="content"/>
        </w:behaviors>
        <w:guid w:val="{341FD76C-64AD-47EF-B84A-133716044879}"/>
      </w:docPartPr>
      <w:docPartBody>
        <w:p w:rsidR="00BB2D83" w:rsidRDefault="007B6B29" w:rsidP="007B6B29">
          <w:pPr>
            <w:pStyle w:val="46591CADDA5D4369A43008B805CE0B26"/>
          </w:pPr>
          <w:r w:rsidRPr="007A2281">
            <w:rPr>
              <w:rStyle w:val="Textodelmarcadordeposicin"/>
            </w:rPr>
            <w:t>Elija un elemento.</w:t>
          </w:r>
        </w:p>
      </w:docPartBody>
    </w:docPart>
    <w:docPart>
      <w:docPartPr>
        <w:name w:val="514A1D4965294FE1AACF153E2E6DDA31"/>
        <w:category>
          <w:name w:val="General"/>
          <w:gallery w:val="placeholder"/>
        </w:category>
        <w:types>
          <w:type w:val="bbPlcHdr"/>
        </w:types>
        <w:behaviors>
          <w:behavior w:val="content"/>
        </w:behaviors>
        <w:guid w:val="{D0805C96-E8CA-4DAC-921E-24F657399C90}"/>
      </w:docPartPr>
      <w:docPartBody>
        <w:p w:rsidR="002E7E30" w:rsidRDefault="00286DC7" w:rsidP="00286DC7">
          <w:pPr>
            <w:pStyle w:val="514A1D4965294FE1AACF153E2E6DDA31"/>
          </w:pPr>
          <w:r w:rsidRPr="007A2281">
            <w:rPr>
              <w:rStyle w:val="Textodelmarcadordeposicin"/>
            </w:rPr>
            <w:t>Elija un elemento.</w:t>
          </w:r>
        </w:p>
      </w:docPartBody>
    </w:docPart>
    <w:docPart>
      <w:docPartPr>
        <w:name w:val="E5BA75A3F39446F09D928844DD9668EC"/>
        <w:category>
          <w:name w:val="General"/>
          <w:gallery w:val="placeholder"/>
        </w:category>
        <w:types>
          <w:type w:val="bbPlcHdr"/>
        </w:types>
        <w:behaviors>
          <w:behavior w:val="content"/>
        </w:behaviors>
        <w:guid w:val="{11F47D9E-9F78-4740-A40F-F51C27BD6781}"/>
      </w:docPartPr>
      <w:docPartBody>
        <w:p w:rsidR="002E7E30" w:rsidRDefault="00286DC7" w:rsidP="00286DC7">
          <w:pPr>
            <w:pStyle w:val="E5BA75A3F39446F09D928844DD9668EC"/>
          </w:pPr>
          <w:r w:rsidRPr="007A2281">
            <w:rPr>
              <w:rStyle w:val="Textodelmarcadordeposicin"/>
            </w:rPr>
            <w:t>Elija un elemento.</w:t>
          </w:r>
        </w:p>
      </w:docPartBody>
    </w:docPart>
    <w:docPart>
      <w:docPartPr>
        <w:name w:val="41573E8C664148EFB2E02A9C76279967"/>
        <w:category>
          <w:name w:val="General"/>
          <w:gallery w:val="placeholder"/>
        </w:category>
        <w:types>
          <w:type w:val="bbPlcHdr"/>
        </w:types>
        <w:behaviors>
          <w:behavior w:val="content"/>
        </w:behaviors>
        <w:guid w:val="{D41483D3-890C-4586-99A0-B59360298605}"/>
      </w:docPartPr>
      <w:docPartBody>
        <w:p w:rsidR="00DD626A" w:rsidRDefault="008A655F" w:rsidP="008A655F">
          <w:pPr>
            <w:pStyle w:val="41573E8C664148EFB2E02A9C76279967"/>
          </w:pPr>
          <w:r w:rsidRPr="007A2281">
            <w:rPr>
              <w:rStyle w:val="Textodelmarcadordeposicin"/>
            </w:rPr>
            <w:t>Elija un elemento.</w:t>
          </w:r>
        </w:p>
      </w:docPartBody>
    </w:docPart>
    <w:docPart>
      <w:docPartPr>
        <w:name w:val="505670272798493C940F2A21A88DF3D1"/>
        <w:category>
          <w:name w:val="General"/>
          <w:gallery w:val="placeholder"/>
        </w:category>
        <w:types>
          <w:type w:val="bbPlcHdr"/>
        </w:types>
        <w:behaviors>
          <w:behavior w:val="content"/>
        </w:behaviors>
        <w:guid w:val="{624C20EF-7165-46C7-863D-D9902B6BCE77}"/>
      </w:docPartPr>
      <w:docPartBody>
        <w:p w:rsidR="00B00BF4" w:rsidRDefault="006C24C0">
          <w:pPr>
            <w:pStyle w:val="505670272798493C940F2A21A88DF3D1"/>
          </w:pPr>
          <w:r w:rsidRPr="007A2281">
            <w:rPr>
              <w:rStyle w:val="Textodelmarcadordeposicin"/>
            </w:rPr>
            <w:t>Elija un elemento.</w:t>
          </w:r>
        </w:p>
      </w:docPartBody>
    </w:docPart>
    <w:docPart>
      <w:docPartPr>
        <w:name w:val="C253DC77570F4E329353DB2CB0BA448B"/>
        <w:category>
          <w:name w:val="General"/>
          <w:gallery w:val="placeholder"/>
        </w:category>
        <w:types>
          <w:type w:val="bbPlcHdr"/>
        </w:types>
        <w:behaviors>
          <w:behavior w:val="content"/>
        </w:behaviors>
        <w:guid w:val="{6C3C0D98-9B8F-4930-83CB-33837A05D7A7}"/>
      </w:docPartPr>
      <w:docPartBody>
        <w:p w:rsidR="007B0AE9" w:rsidRDefault="00CF491E">
          <w:pPr>
            <w:pStyle w:val="C253DC77570F4E329353DB2CB0BA448B"/>
          </w:pPr>
          <w:r w:rsidRPr="007A2281">
            <w:rPr>
              <w:rStyle w:val="Textodelmarcadordeposicin"/>
            </w:rPr>
            <w:t>Elija un elemento.</w:t>
          </w:r>
        </w:p>
      </w:docPartBody>
    </w:docPart>
    <w:docPart>
      <w:docPartPr>
        <w:name w:val="C2393C13F1B64E7D9486E5834AC1A0D0"/>
        <w:category>
          <w:name w:val="General"/>
          <w:gallery w:val="placeholder"/>
        </w:category>
        <w:types>
          <w:type w:val="bbPlcHdr"/>
        </w:types>
        <w:behaviors>
          <w:behavior w:val="content"/>
        </w:behaviors>
        <w:guid w:val="{B71922E7-E357-4883-9FBB-8260E5FAD517}"/>
      </w:docPartPr>
      <w:docPartBody>
        <w:p w:rsidR="007B0AE9" w:rsidRDefault="007B0AE9">
          <w:pPr>
            <w:pStyle w:val="C2393C13F1B64E7D9486E5834AC1A0D0"/>
          </w:pPr>
          <w:r w:rsidRPr="007A2281">
            <w:rPr>
              <w:rStyle w:val="Textodelmarcadordeposicin"/>
            </w:rPr>
            <w:t>Elija un elemento.</w:t>
          </w:r>
        </w:p>
      </w:docPartBody>
    </w:docPart>
    <w:docPart>
      <w:docPartPr>
        <w:name w:val="689EC45628C41248A299345D18645521"/>
        <w:category>
          <w:name w:val="General"/>
          <w:gallery w:val="placeholder"/>
        </w:category>
        <w:types>
          <w:type w:val="bbPlcHdr"/>
        </w:types>
        <w:behaviors>
          <w:behavior w:val="content"/>
        </w:behaviors>
        <w:guid w:val="{C491A532-4EBF-C94E-A49A-4A4F73C52085}"/>
      </w:docPartPr>
      <w:docPartBody>
        <w:p w:rsidR="008A45A8" w:rsidRDefault="004D1071" w:rsidP="004D1071">
          <w:pPr>
            <w:pStyle w:val="689EC45628C41248A299345D18645521"/>
          </w:pPr>
          <w:r w:rsidRPr="00770E7A">
            <w:rPr>
              <w:rStyle w:val="Textodelmarcadordeposicin"/>
            </w:rPr>
            <w:t>Elija un elemento.</w:t>
          </w:r>
        </w:p>
      </w:docPartBody>
    </w:docPart>
    <w:docPart>
      <w:docPartPr>
        <w:name w:val="D444E435CAFFC94A9C2F8D1FE444CD15"/>
        <w:category>
          <w:name w:val="General"/>
          <w:gallery w:val="placeholder"/>
        </w:category>
        <w:types>
          <w:type w:val="bbPlcHdr"/>
        </w:types>
        <w:behaviors>
          <w:behavior w:val="content"/>
        </w:behaviors>
        <w:guid w:val="{5C1F558D-002D-EB4C-83FE-40356E6A1D05}"/>
      </w:docPartPr>
      <w:docPartBody>
        <w:p w:rsidR="008A45A8" w:rsidRDefault="004D1071" w:rsidP="004D1071">
          <w:pPr>
            <w:pStyle w:val="D444E435CAFFC94A9C2F8D1FE444CD15"/>
          </w:pPr>
          <w:r w:rsidRPr="007A2281">
            <w:rPr>
              <w:rStyle w:val="Textodelmarcadordeposicin"/>
            </w:rPr>
            <w:t>Elija un elemento.</w:t>
          </w:r>
        </w:p>
      </w:docPartBody>
    </w:docPart>
    <w:docPart>
      <w:docPartPr>
        <w:name w:val="B355262BAEC54EC1BD32D5F3DC91DFD9"/>
        <w:category>
          <w:name w:val="General"/>
          <w:gallery w:val="placeholder"/>
        </w:category>
        <w:types>
          <w:type w:val="bbPlcHdr"/>
        </w:types>
        <w:behaviors>
          <w:behavior w:val="content"/>
        </w:behaviors>
        <w:guid w:val="{1EAE0E2B-17B5-4659-AC12-432B4EFE6FFC}"/>
      </w:docPartPr>
      <w:docPartBody>
        <w:p w:rsidR="00000000" w:rsidRDefault="00942A7E" w:rsidP="00942A7E">
          <w:pPr>
            <w:pStyle w:val="B355262BAEC54EC1BD32D5F3DC91DFD9"/>
          </w:pPr>
          <w:r w:rsidRPr="00770E7A">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046CC"/>
    <w:rsid w:val="000075D2"/>
    <w:rsid w:val="0001585E"/>
    <w:rsid w:val="000246EB"/>
    <w:rsid w:val="000522D2"/>
    <w:rsid w:val="00060AC8"/>
    <w:rsid w:val="000668B3"/>
    <w:rsid w:val="000973EF"/>
    <w:rsid w:val="000A3838"/>
    <w:rsid w:val="000B06C9"/>
    <w:rsid w:val="000E7FB8"/>
    <w:rsid w:val="000F7579"/>
    <w:rsid w:val="00136131"/>
    <w:rsid w:val="001729C8"/>
    <w:rsid w:val="0017659A"/>
    <w:rsid w:val="00197716"/>
    <w:rsid w:val="001B758D"/>
    <w:rsid w:val="001C1761"/>
    <w:rsid w:val="001D0C4F"/>
    <w:rsid w:val="001E37B7"/>
    <w:rsid w:val="001E5D93"/>
    <w:rsid w:val="001F62EC"/>
    <w:rsid w:val="00202467"/>
    <w:rsid w:val="0021713E"/>
    <w:rsid w:val="002172D4"/>
    <w:rsid w:val="00222D41"/>
    <w:rsid w:val="00230DA4"/>
    <w:rsid w:val="002404C4"/>
    <w:rsid w:val="00241251"/>
    <w:rsid w:val="002417A7"/>
    <w:rsid w:val="00253DA9"/>
    <w:rsid w:val="00256CF3"/>
    <w:rsid w:val="00264A55"/>
    <w:rsid w:val="002743A4"/>
    <w:rsid w:val="00285ABB"/>
    <w:rsid w:val="00286DC7"/>
    <w:rsid w:val="00290D35"/>
    <w:rsid w:val="002A1A8A"/>
    <w:rsid w:val="002B7194"/>
    <w:rsid w:val="002E299E"/>
    <w:rsid w:val="002E2C7D"/>
    <w:rsid w:val="002E7E30"/>
    <w:rsid w:val="002F2BE7"/>
    <w:rsid w:val="003134B8"/>
    <w:rsid w:val="00316213"/>
    <w:rsid w:val="003218E3"/>
    <w:rsid w:val="003220D2"/>
    <w:rsid w:val="0033421F"/>
    <w:rsid w:val="00346662"/>
    <w:rsid w:val="0035333A"/>
    <w:rsid w:val="00356687"/>
    <w:rsid w:val="003701D6"/>
    <w:rsid w:val="00377511"/>
    <w:rsid w:val="00377752"/>
    <w:rsid w:val="00382B63"/>
    <w:rsid w:val="0038427D"/>
    <w:rsid w:val="003843A6"/>
    <w:rsid w:val="003B07AF"/>
    <w:rsid w:val="003B52F5"/>
    <w:rsid w:val="003C5E60"/>
    <w:rsid w:val="003D0EF5"/>
    <w:rsid w:val="003F27AE"/>
    <w:rsid w:val="004012C8"/>
    <w:rsid w:val="00414211"/>
    <w:rsid w:val="00424D6A"/>
    <w:rsid w:val="00431CBB"/>
    <w:rsid w:val="00445513"/>
    <w:rsid w:val="00454591"/>
    <w:rsid w:val="004576D4"/>
    <w:rsid w:val="00464D88"/>
    <w:rsid w:val="00495BEA"/>
    <w:rsid w:val="00496738"/>
    <w:rsid w:val="004A6127"/>
    <w:rsid w:val="004A74DD"/>
    <w:rsid w:val="004B1CE6"/>
    <w:rsid w:val="004B51B8"/>
    <w:rsid w:val="004D1071"/>
    <w:rsid w:val="004D49E0"/>
    <w:rsid w:val="004D534F"/>
    <w:rsid w:val="004D63E3"/>
    <w:rsid w:val="004F7AAD"/>
    <w:rsid w:val="00505861"/>
    <w:rsid w:val="00512DDE"/>
    <w:rsid w:val="00530F67"/>
    <w:rsid w:val="0054360D"/>
    <w:rsid w:val="00544995"/>
    <w:rsid w:val="005450EB"/>
    <w:rsid w:val="00547BBF"/>
    <w:rsid w:val="00565135"/>
    <w:rsid w:val="005756A3"/>
    <w:rsid w:val="00577991"/>
    <w:rsid w:val="0058140E"/>
    <w:rsid w:val="00583C94"/>
    <w:rsid w:val="00583CF2"/>
    <w:rsid w:val="00584756"/>
    <w:rsid w:val="005945A6"/>
    <w:rsid w:val="0059588B"/>
    <w:rsid w:val="005A0378"/>
    <w:rsid w:val="005B4F7D"/>
    <w:rsid w:val="005B7C16"/>
    <w:rsid w:val="005C0EEB"/>
    <w:rsid w:val="005D400C"/>
    <w:rsid w:val="005E19A9"/>
    <w:rsid w:val="005E54B5"/>
    <w:rsid w:val="005F0D53"/>
    <w:rsid w:val="00610DE2"/>
    <w:rsid w:val="00631CD7"/>
    <w:rsid w:val="00642842"/>
    <w:rsid w:val="006433FA"/>
    <w:rsid w:val="0066761E"/>
    <w:rsid w:val="00674715"/>
    <w:rsid w:val="0068442F"/>
    <w:rsid w:val="00696537"/>
    <w:rsid w:val="00696E1F"/>
    <w:rsid w:val="006B7788"/>
    <w:rsid w:val="006C24C0"/>
    <w:rsid w:val="006C4396"/>
    <w:rsid w:val="006C68A3"/>
    <w:rsid w:val="006D186D"/>
    <w:rsid w:val="006D401D"/>
    <w:rsid w:val="006D4E76"/>
    <w:rsid w:val="006F5782"/>
    <w:rsid w:val="00701EE4"/>
    <w:rsid w:val="00712AA8"/>
    <w:rsid w:val="00716009"/>
    <w:rsid w:val="007221AC"/>
    <w:rsid w:val="007245E1"/>
    <w:rsid w:val="00763CE1"/>
    <w:rsid w:val="007B0AE9"/>
    <w:rsid w:val="007B25AC"/>
    <w:rsid w:val="007B6B29"/>
    <w:rsid w:val="007C1C7A"/>
    <w:rsid w:val="007E3C4D"/>
    <w:rsid w:val="007E4696"/>
    <w:rsid w:val="007E5A73"/>
    <w:rsid w:val="007F0AE7"/>
    <w:rsid w:val="007F1F10"/>
    <w:rsid w:val="007F7C2F"/>
    <w:rsid w:val="00806A2D"/>
    <w:rsid w:val="008104A1"/>
    <w:rsid w:val="008233C7"/>
    <w:rsid w:val="00874B6E"/>
    <w:rsid w:val="00896603"/>
    <w:rsid w:val="008A1B86"/>
    <w:rsid w:val="008A45A8"/>
    <w:rsid w:val="008A655F"/>
    <w:rsid w:val="008A658B"/>
    <w:rsid w:val="008A6857"/>
    <w:rsid w:val="008B7F48"/>
    <w:rsid w:val="008C4B3D"/>
    <w:rsid w:val="00906C7E"/>
    <w:rsid w:val="00911224"/>
    <w:rsid w:val="00925B76"/>
    <w:rsid w:val="009269B7"/>
    <w:rsid w:val="00936778"/>
    <w:rsid w:val="00942A7E"/>
    <w:rsid w:val="00942F73"/>
    <w:rsid w:val="009659FB"/>
    <w:rsid w:val="0098406C"/>
    <w:rsid w:val="00984A62"/>
    <w:rsid w:val="00985030"/>
    <w:rsid w:val="00987084"/>
    <w:rsid w:val="009979D4"/>
    <w:rsid w:val="009B5CBE"/>
    <w:rsid w:val="009D0247"/>
    <w:rsid w:val="009D6665"/>
    <w:rsid w:val="009E1AC2"/>
    <w:rsid w:val="009E4840"/>
    <w:rsid w:val="00A001BD"/>
    <w:rsid w:val="00A0190F"/>
    <w:rsid w:val="00A039CC"/>
    <w:rsid w:val="00A05B37"/>
    <w:rsid w:val="00A174D2"/>
    <w:rsid w:val="00A22E2B"/>
    <w:rsid w:val="00A23E37"/>
    <w:rsid w:val="00A47D73"/>
    <w:rsid w:val="00A54E45"/>
    <w:rsid w:val="00A5724B"/>
    <w:rsid w:val="00A57EDC"/>
    <w:rsid w:val="00A82B82"/>
    <w:rsid w:val="00A90B71"/>
    <w:rsid w:val="00AD29FF"/>
    <w:rsid w:val="00AE29F9"/>
    <w:rsid w:val="00B0011C"/>
    <w:rsid w:val="00B00BF4"/>
    <w:rsid w:val="00B13498"/>
    <w:rsid w:val="00B17CE7"/>
    <w:rsid w:val="00B34B1E"/>
    <w:rsid w:val="00B3755C"/>
    <w:rsid w:val="00B4051C"/>
    <w:rsid w:val="00B55BC2"/>
    <w:rsid w:val="00B6072F"/>
    <w:rsid w:val="00B65060"/>
    <w:rsid w:val="00B91E06"/>
    <w:rsid w:val="00BA0310"/>
    <w:rsid w:val="00BA17EA"/>
    <w:rsid w:val="00BB2D83"/>
    <w:rsid w:val="00BB55F0"/>
    <w:rsid w:val="00BC485E"/>
    <w:rsid w:val="00BC5FCE"/>
    <w:rsid w:val="00BD783B"/>
    <w:rsid w:val="00BE0CF5"/>
    <w:rsid w:val="00C022F5"/>
    <w:rsid w:val="00C2751E"/>
    <w:rsid w:val="00C275A9"/>
    <w:rsid w:val="00C320A4"/>
    <w:rsid w:val="00C3317B"/>
    <w:rsid w:val="00C4516E"/>
    <w:rsid w:val="00C527CC"/>
    <w:rsid w:val="00C54684"/>
    <w:rsid w:val="00C9090A"/>
    <w:rsid w:val="00C91C2D"/>
    <w:rsid w:val="00CA312D"/>
    <w:rsid w:val="00CA64E0"/>
    <w:rsid w:val="00CC03AE"/>
    <w:rsid w:val="00CC4A93"/>
    <w:rsid w:val="00CD508B"/>
    <w:rsid w:val="00CE17DE"/>
    <w:rsid w:val="00CE32E4"/>
    <w:rsid w:val="00CF1B32"/>
    <w:rsid w:val="00CF491E"/>
    <w:rsid w:val="00D02D08"/>
    <w:rsid w:val="00D05FD2"/>
    <w:rsid w:val="00D109BB"/>
    <w:rsid w:val="00D25197"/>
    <w:rsid w:val="00D31565"/>
    <w:rsid w:val="00D40D95"/>
    <w:rsid w:val="00D82127"/>
    <w:rsid w:val="00D822B4"/>
    <w:rsid w:val="00DA7811"/>
    <w:rsid w:val="00DB0A63"/>
    <w:rsid w:val="00DB7D0D"/>
    <w:rsid w:val="00DD626A"/>
    <w:rsid w:val="00E00547"/>
    <w:rsid w:val="00E039F0"/>
    <w:rsid w:val="00E21EB8"/>
    <w:rsid w:val="00E43402"/>
    <w:rsid w:val="00E57FB7"/>
    <w:rsid w:val="00E904FA"/>
    <w:rsid w:val="00E90F7E"/>
    <w:rsid w:val="00E95B6B"/>
    <w:rsid w:val="00EA417A"/>
    <w:rsid w:val="00EA6539"/>
    <w:rsid w:val="00EC19BA"/>
    <w:rsid w:val="00EC2710"/>
    <w:rsid w:val="00ED1840"/>
    <w:rsid w:val="00ED1C80"/>
    <w:rsid w:val="00EF6FD7"/>
    <w:rsid w:val="00F03C56"/>
    <w:rsid w:val="00F062E9"/>
    <w:rsid w:val="00F2315D"/>
    <w:rsid w:val="00F27A37"/>
    <w:rsid w:val="00F41183"/>
    <w:rsid w:val="00F637BB"/>
    <w:rsid w:val="00F7153A"/>
    <w:rsid w:val="00F715C0"/>
    <w:rsid w:val="00F90479"/>
    <w:rsid w:val="00FB4232"/>
    <w:rsid w:val="00FC086C"/>
    <w:rsid w:val="00FD3EE2"/>
    <w:rsid w:val="00FE2FF3"/>
    <w:rsid w:val="00FF34A6"/>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994198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42A7E"/>
    <w:rPr>
      <w:color w:val="808080"/>
    </w:rPr>
  </w:style>
  <w:style w:type="paragraph" w:customStyle="1" w:styleId="52A95E2178D643B398D57C471B6FF8C51">
    <w:name w:val="52A95E2178D643B398D57C471B6FF8C51"/>
    <w:rsid w:val="002172D4"/>
    <w:pPr>
      <w:jc w:val="both"/>
    </w:pPr>
    <w:rPr>
      <w:rFonts w:ascii="Times New Roman" w:eastAsiaTheme="minorHAnsi" w:hAnsi="Times New Roman"/>
      <w:sz w:val="24"/>
      <w:lang w:eastAsia="en-US"/>
    </w:rPr>
  </w:style>
  <w:style w:type="paragraph" w:customStyle="1" w:styleId="46591CADDA5D4369A43008B805CE0B26">
    <w:name w:val="46591CADDA5D4369A43008B805CE0B26"/>
    <w:rsid w:val="007B6B29"/>
  </w:style>
  <w:style w:type="paragraph" w:customStyle="1" w:styleId="514A1D4965294FE1AACF153E2E6DDA31">
    <w:name w:val="514A1D4965294FE1AACF153E2E6DDA31"/>
    <w:rsid w:val="00286DC7"/>
  </w:style>
  <w:style w:type="paragraph" w:customStyle="1" w:styleId="E5BA75A3F39446F09D928844DD9668EC">
    <w:name w:val="E5BA75A3F39446F09D928844DD9668EC"/>
    <w:rsid w:val="00286DC7"/>
  </w:style>
  <w:style w:type="paragraph" w:customStyle="1" w:styleId="41573E8C664148EFB2E02A9C76279967">
    <w:name w:val="41573E8C664148EFB2E02A9C76279967"/>
    <w:rsid w:val="008A655F"/>
    <w:pPr>
      <w:spacing w:line="278" w:lineRule="auto"/>
    </w:pPr>
    <w:rPr>
      <w:kern w:val="2"/>
      <w:sz w:val="24"/>
      <w:szCs w:val="24"/>
      <w14:ligatures w14:val="standardContextual"/>
    </w:rPr>
  </w:style>
  <w:style w:type="paragraph" w:customStyle="1" w:styleId="505670272798493C940F2A21A88DF3D1">
    <w:name w:val="505670272798493C940F2A21A88DF3D1"/>
    <w:rPr>
      <w:kern w:val="2"/>
      <w14:ligatures w14:val="standardContextual"/>
    </w:rPr>
  </w:style>
  <w:style w:type="paragraph" w:customStyle="1" w:styleId="C253DC77570F4E329353DB2CB0BA448B">
    <w:name w:val="C253DC77570F4E329353DB2CB0BA448B"/>
    <w:pPr>
      <w:spacing w:line="278" w:lineRule="auto"/>
    </w:pPr>
    <w:rPr>
      <w:kern w:val="2"/>
      <w:sz w:val="24"/>
      <w:szCs w:val="24"/>
      <w14:ligatures w14:val="standardContextual"/>
    </w:rPr>
  </w:style>
  <w:style w:type="paragraph" w:customStyle="1" w:styleId="C2393C13F1B64E7D9486E5834AC1A0D0">
    <w:name w:val="C2393C13F1B64E7D9486E5834AC1A0D0"/>
    <w:pPr>
      <w:spacing w:line="278" w:lineRule="auto"/>
    </w:pPr>
    <w:rPr>
      <w:kern w:val="2"/>
      <w:sz w:val="24"/>
      <w:szCs w:val="24"/>
      <w14:ligatures w14:val="standardContextual"/>
    </w:rPr>
  </w:style>
  <w:style w:type="paragraph" w:customStyle="1" w:styleId="689EC45628C41248A299345D18645521">
    <w:name w:val="689EC45628C41248A299345D18645521"/>
    <w:rsid w:val="004D1071"/>
    <w:pPr>
      <w:spacing w:line="278" w:lineRule="auto"/>
    </w:pPr>
    <w:rPr>
      <w:kern w:val="2"/>
      <w:sz w:val="24"/>
      <w:szCs w:val="24"/>
      <w:lang w:eastAsia="es-MX"/>
      <w14:ligatures w14:val="standardContextual"/>
    </w:rPr>
  </w:style>
  <w:style w:type="paragraph" w:customStyle="1" w:styleId="D444E435CAFFC94A9C2F8D1FE444CD15">
    <w:name w:val="D444E435CAFFC94A9C2F8D1FE444CD15"/>
    <w:rsid w:val="004D1071"/>
    <w:pPr>
      <w:spacing w:line="278" w:lineRule="auto"/>
    </w:pPr>
    <w:rPr>
      <w:kern w:val="2"/>
      <w:sz w:val="24"/>
      <w:szCs w:val="24"/>
      <w:lang w:eastAsia="es-MX"/>
      <w14:ligatures w14:val="standardContextual"/>
    </w:rPr>
  </w:style>
  <w:style w:type="paragraph" w:customStyle="1" w:styleId="B355262BAEC54EC1BD32D5F3DC91DFD9">
    <w:name w:val="B355262BAEC54EC1BD32D5F3DC91DFD9"/>
    <w:rsid w:val="00942A7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4A558-0C9B-4DE9-A2E6-3F70A927D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18307</Words>
  <Characters>100690</Characters>
  <Application>Microsoft Office Word</Application>
  <DocSecurity>0</DocSecurity>
  <Lines>839</Lines>
  <Paragraphs>237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2025-08-05T01:23:00Z</dcterms:created>
  <dcterms:modified xsi:type="dcterms:W3CDTF">2025-08-05T01:47:00Z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id="Xzw0LGXV"/&gt;&lt;style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