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FA745" w14:textId="159B29F7" w:rsidR="00610C0C" w:rsidRPr="006D24CB" w:rsidRDefault="00EE3C56" w:rsidP="00C55DD5">
      <w:pPr>
        <w:ind w:firstLine="709"/>
        <w:jc w:val="left"/>
        <w:rPr>
          <w:rFonts w:cs="Times New Roman"/>
          <w:szCs w:val="24"/>
        </w:rPr>
      </w:pPr>
      <w:r w:rsidRPr="006D24CB">
        <w:rPr>
          <w:rFonts w:cs="Times New Roman"/>
          <w:noProof/>
          <w:szCs w:val="24"/>
        </w:rPr>
        <w:drawing>
          <wp:anchor distT="0" distB="0" distL="114300" distR="114300" simplePos="0" relativeHeight="251658240" behindDoc="0" locked="0" layoutInCell="1" allowOverlap="1" wp14:anchorId="228FAC47" wp14:editId="675A432D">
            <wp:simplePos x="3467100" y="904875"/>
            <wp:positionH relativeFrom="column">
              <wp:posOffset>3462655</wp:posOffset>
            </wp:positionH>
            <wp:positionV relativeFrom="paragraph">
              <wp:align>top</wp:align>
            </wp:positionV>
            <wp:extent cx="1293779" cy="1293779"/>
            <wp:effectExtent l="0" t="0" r="1905" b="1905"/>
            <wp:wrapSquare wrapText="bothSides"/>
            <wp:docPr id="19393122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312201" name="Imagen 193931220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3779" cy="1293779"/>
                    </a:xfrm>
                    <a:prstGeom prst="rect">
                      <a:avLst/>
                    </a:prstGeom>
                  </pic:spPr>
                </pic:pic>
              </a:graphicData>
            </a:graphic>
          </wp:anchor>
        </w:drawing>
      </w:r>
      <w:r w:rsidR="00C55DD5" w:rsidRPr="006D24CB">
        <w:rPr>
          <w:rFonts w:cs="Times New Roman"/>
          <w:szCs w:val="24"/>
        </w:rPr>
        <w:br w:type="textWrapping" w:clear="all"/>
      </w:r>
    </w:p>
    <w:p w14:paraId="2BA032BD" w14:textId="6F42992F" w:rsidR="006809E6" w:rsidRPr="006D24CB" w:rsidRDefault="006809E6" w:rsidP="00B84052">
      <w:pPr>
        <w:pStyle w:val="APA7"/>
        <w:spacing w:line="360" w:lineRule="auto"/>
        <w:jc w:val="center"/>
        <w:rPr>
          <w:rFonts w:cs="Times New Roman"/>
          <w:b/>
          <w:bCs/>
          <w:szCs w:val="24"/>
        </w:rPr>
      </w:pPr>
      <w:r w:rsidRPr="006D24CB">
        <w:rPr>
          <w:rFonts w:cs="Times New Roman"/>
          <w:b/>
          <w:bCs/>
          <w:szCs w:val="24"/>
        </w:rPr>
        <w:t xml:space="preserve">Relación </w:t>
      </w:r>
      <w:r w:rsidR="00BB3E3F" w:rsidRPr="006D24CB">
        <w:rPr>
          <w:rFonts w:cs="Times New Roman"/>
          <w:b/>
          <w:bCs/>
          <w:szCs w:val="24"/>
        </w:rPr>
        <w:t>e</w:t>
      </w:r>
      <w:r w:rsidRPr="006D24CB">
        <w:rPr>
          <w:rFonts w:cs="Times New Roman"/>
          <w:b/>
          <w:bCs/>
          <w:szCs w:val="24"/>
        </w:rPr>
        <w:t xml:space="preserve">ntre </w:t>
      </w:r>
      <w:r w:rsidR="00BB3E3F" w:rsidRPr="006D24CB">
        <w:rPr>
          <w:rFonts w:cs="Times New Roman"/>
          <w:b/>
          <w:bCs/>
          <w:szCs w:val="24"/>
        </w:rPr>
        <w:t>l</w:t>
      </w:r>
      <w:r w:rsidRPr="006D24CB">
        <w:rPr>
          <w:rFonts w:cs="Times New Roman"/>
          <w:b/>
          <w:bCs/>
          <w:szCs w:val="24"/>
        </w:rPr>
        <w:t xml:space="preserve">a </w:t>
      </w:r>
      <w:r w:rsidR="00BB3E3F" w:rsidRPr="006D24CB">
        <w:rPr>
          <w:rFonts w:cs="Times New Roman"/>
          <w:b/>
          <w:bCs/>
          <w:szCs w:val="24"/>
        </w:rPr>
        <w:t>s</w:t>
      </w:r>
      <w:r w:rsidRPr="006D24CB">
        <w:rPr>
          <w:rFonts w:cs="Times New Roman"/>
          <w:b/>
          <w:bCs/>
          <w:szCs w:val="24"/>
        </w:rPr>
        <w:t xml:space="preserve">atisfacción </w:t>
      </w:r>
      <w:r w:rsidR="00BB3E3F" w:rsidRPr="006D24CB">
        <w:rPr>
          <w:rFonts w:cs="Times New Roman"/>
          <w:b/>
          <w:bCs/>
          <w:szCs w:val="24"/>
        </w:rPr>
        <w:t>o</w:t>
      </w:r>
      <w:r w:rsidRPr="006D24CB">
        <w:rPr>
          <w:rFonts w:cs="Times New Roman"/>
          <w:b/>
          <w:bCs/>
          <w:szCs w:val="24"/>
        </w:rPr>
        <w:t xml:space="preserve"> </w:t>
      </w:r>
      <w:r w:rsidR="00BB3E3F" w:rsidRPr="006D24CB">
        <w:rPr>
          <w:rFonts w:cs="Times New Roman"/>
          <w:b/>
          <w:bCs/>
          <w:szCs w:val="24"/>
        </w:rPr>
        <w:t>f</w:t>
      </w:r>
      <w:r w:rsidRPr="006D24CB">
        <w:rPr>
          <w:rFonts w:cs="Times New Roman"/>
          <w:b/>
          <w:bCs/>
          <w:szCs w:val="24"/>
        </w:rPr>
        <w:t xml:space="preserve">rustración </w:t>
      </w:r>
      <w:r w:rsidR="00BB3E3F" w:rsidRPr="006D24CB">
        <w:rPr>
          <w:rFonts w:cs="Times New Roman"/>
          <w:b/>
          <w:bCs/>
          <w:szCs w:val="24"/>
        </w:rPr>
        <w:t>d</w:t>
      </w:r>
      <w:r w:rsidRPr="006D24CB">
        <w:rPr>
          <w:rFonts w:cs="Times New Roman"/>
          <w:b/>
          <w:bCs/>
          <w:szCs w:val="24"/>
        </w:rPr>
        <w:t xml:space="preserve">e </w:t>
      </w:r>
      <w:r w:rsidR="00BB3E3F" w:rsidRPr="006D24CB">
        <w:rPr>
          <w:rFonts w:cs="Times New Roman"/>
          <w:b/>
          <w:bCs/>
          <w:szCs w:val="24"/>
        </w:rPr>
        <w:t>n</w:t>
      </w:r>
      <w:r w:rsidRPr="006D24CB">
        <w:rPr>
          <w:rFonts w:cs="Times New Roman"/>
          <w:b/>
          <w:bCs/>
          <w:szCs w:val="24"/>
        </w:rPr>
        <w:t xml:space="preserve">ecesidades </w:t>
      </w:r>
      <w:r w:rsidR="00BB3E3F" w:rsidRPr="006D24CB">
        <w:rPr>
          <w:rFonts w:cs="Times New Roman"/>
          <w:b/>
          <w:bCs/>
          <w:szCs w:val="24"/>
        </w:rPr>
        <w:t>p</w:t>
      </w:r>
      <w:r w:rsidRPr="006D24CB">
        <w:rPr>
          <w:rFonts w:cs="Times New Roman"/>
          <w:b/>
          <w:bCs/>
          <w:szCs w:val="24"/>
        </w:rPr>
        <w:t xml:space="preserve">sicológicas </w:t>
      </w:r>
      <w:r w:rsidR="00BB3E3F" w:rsidRPr="006D24CB">
        <w:rPr>
          <w:rFonts w:cs="Times New Roman"/>
          <w:b/>
          <w:bCs/>
          <w:szCs w:val="24"/>
        </w:rPr>
        <w:t>b</w:t>
      </w:r>
      <w:r w:rsidRPr="006D24CB">
        <w:rPr>
          <w:rFonts w:cs="Times New Roman"/>
          <w:b/>
          <w:bCs/>
          <w:szCs w:val="24"/>
        </w:rPr>
        <w:t xml:space="preserve">ásicas </w:t>
      </w:r>
      <w:r w:rsidR="00BB3E3F" w:rsidRPr="006D24CB">
        <w:rPr>
          <w:rFonts w:cs="Times New Roman"/>
          <w:b/>
          <w:bCs/>
          <w:szCs w:val="24"/>
        </w:rPr>
        <w:t>y</w:t>
      </w:r>
      <w:r w:rsidRPr="006D24CB">
        <w:rPr>
          <w:rFonts w:cs="Times New Roman"/>
          <w:b/>
          <w:bCs/>
          <w:szCs w:val="24"/>
        </w:rPr>
        <w:t xml:space="preserve"> </w:t>
      </w:r>
      <w:r w:rsidR="00BB3E3F" w:rsidRPr="006D24CB">
        <w:rPr>
          <w:rFonts w:cs="Times New Roman"/>
          <w:b/>
          <w:bCs/>
          <w:szCs w:val="24"/>
        </w:rPr>
        <w:t>d</w:t>
      </w:r>
      <w:r w:rsidRPr="006D24CB">
        <w:rPr>
          <w:rFonts w:cs="Times New Roman"/>
          <w:b/>
          <w:bCs/>
          <w:szCs w:val="24"/>
        </w:rPr>
        <w:t xml:space="preserve">ificultades </w:t>
      </w:r>
      <w:r w:rsidR="00BB3E3F" w:rsidRPr="006D24CB">
        <w:rPr>
          <w:rFonts w:cs="Times New Roman"/>
          <w:b/>
          <w:bCs/>
          <w:szCs w:val="24"/>
        </w:rPr>
        <w:t>e</w:t>
      </w:r>
      <w:r w:rsidRPr="006D24CB">
        <w:rPr>
          <w:rFonts w:cs="Times New Roman"/>
          <w:b/>
          <w:bCs/>
          <w:szCs w:val="24"/>
        </w:rPr>
        <w:t xml:space="preserve">n </w:t>
      </w:r>
      <w:r w:rsidR="00BB3E3F" w:rsidRPr="006D24CB">
        <w:rPr>
          <w:rFonts w:cs="Times New Roman"/>
          <w:b/>
          <w:bCs/>
          <w:szCs w:val="24"/>
        </w:rPr>
        <w:t>l</w:t>
      </w:r>
      <w:r w:rsidRPr="006D24CB">
        <w:rPr>
          <w:rFonts w:cs="Times New Roman"/>
          <w:b/>
          <w:bCs/>
          <w:szCs w:val="24"/>
        </w:rPr>
        <w:t xml:space="preserve">a </w:t>
      </w:r>
      <w:r w:rsidR="00BB3E3F" w:rsidRPr="006D24CB">
        <w:rPr>
          <w:rFonts w:cs="Times New Roman"/>
          <w:b/>
          <w:bCs/>
          <w:szCs w:val="24"/>
        </w:rPr>
        <w:t>r</w:t>
      </w:r>
      <w:r w:rsidRPr="006D24CB">
        <w:rPr>
          <w:rFonts w:cs="Times New Roman"/>
          <w:b/>
          <w:bCs/>
          <w:szCs w:val="24"/>
        </w:rPr>
        <w:t xml:space="preserve">egulación </w:t>
      </w:r>
      <w:r w:rsidR="00BB3E3F" w:rsidRPr="006D24CB">
        <w:rPr>
          <w:rFonts w:cs="Times New Roman"/>
          <w:b/>
          <w:bCs/>
          <w:szCs w:val="24"/>
        </w:rPr>
        <w:t>e</w:t>
      </w:r>
      <w:r w:rsidRPr="006D24CB">
        <w:rPr>
          <w:rFonts w:cs="Times New Roman"/>
          <w:b/>
          <w:bCs/>
          <w:szCs w:val="24"/>
        </w:rPr>
        <w:t xml:space="preserve">mocional </w:t>
      </w:r>
      <w:r w:rsidR="00BB3E3F" w:rsidRPr="006D24CB">
        <w:rPr>
          <w:rFonts w:cs="Times New Roman"/>
          <w:b/>
          <w:bCs/>
          <w:szCs w:val="24"/>
        </w:rPr>
        <w:t>d</w:t>
      </w:r>
      <w:r w:rsidRPr="006D24CB">
        <w:rPr>
          <w:rFonts w:cs="Times New Roman"/>
          <w:b/>
          <w:bCs/>
          <w:szCs w:val="24"/>
        </w:rPr>
        <w:t xml:space="preserve">e </w:t>
      </w:r>
      <w:r w:rsidR="00BB3E3F" w:rsidRPr="006D24CB">
        <w:rPr>
          <w:rFonts w:cs="Times New Roman"/>
          <w:b/>
          <w:bCs/>
          <w:szCs w:val="24"/>
        </w:rPr>
        <w:t>e</w:t>
      </w:r>
      <w:r w:rsidRPr="006D24CB">
        <w:rPr>
          <w:rFonts w:cs="Times New Roman"/>
          <w:b/>
          <w:bCs/>
          <w:szCs w:val="24"/>
        </w:rPr>
        <w:t xml:space="preserve">studiantes </w:t>
      </w:r>
      <w:r w:rsidR="00BB3E3F" w:rsidRPr="006D24CB">
        <w:rPr>
          <w:rFonts w:cs="Times New Roman"/>
          <w:b/>
          <w:bCs/>
          <w:szCs w:val="24"/>
        </w:rPr>
        <w:t>c</w:t>
      </w:r>
      <w:r w:rsidRPr="006D24CB">
        <w:rPr>
          <w:rFonts w:cs="Times New Roman"/>
          <w:b/>
          <w:bCs/>
          <w:szCs w:val="24"/>
        </w:rPr>
        <w:t xml:space="preserve">on Trastorno </w:t>
      </w:r>
      <w:r w:rsidR="00BB3E3F" w:rsidRPr="006D24CB">
        <w:rPr>
          <w:rFonts w:cs="Times New Roman"/>
          <w:b/>
          <w:bCs/>
          <w:szCs w:val="24"/>
        </w:rPr>
        <w:t>p</w:t>
      </w:r>
      <w:r w:rsidRPr="006D24CB">
        <w:rPr>
          <w:rFonts w:cs="Times New Roman"/>
          <w:b/>
          <w:bCs/>
          <w:szCs w:val="24"/>
        </w:rPr>
        <w:t xml:space="preserve">or Déficit </w:t>
      </w:r>
      <w:r w:rsidR="00BB3E3F" w:rsidRPr="006D24CB">
        <w:rPr>
          <w:rFonts w:cs="Times New Roman"/>
          <w:b/>
          <w:bCs/>
          <w:szCs w:val="24"/>
        </w:rPr>
        <w:t>d</w:t>
      </w:r>
      <w:r w:rsidRPr="006D24CB">
        <w:rPr>
          <w:rFonts w:cs="Times New Roman"/>
          <w:b/>
          <w:bCs/>
          <w:szCs w:val="24"/>
        </w:rPr>
        <w:t xml:space="preserve">e Atención </w:t>
      </w:r>
      <w:r w:rsidR="00BB3E3F" w:rsidRPr="006D24CB">
        <w:rPr>
          <w:rFonts w:cs="Times New Roman"/>
          <w:b/>
          <w:bCs/>
          <w:szCs w:val="24"/>
        </w:rPr>
        <w:t>e</w:t>
      </w:r>
      <w:r w:rsidRPr="006D24CB">
        <w:rPr>
          <w:rFonts w:cs="Times New Roman"/>
          <w:b/>
          <w:bCs/>
          <w:szCs w:val="24"/>
        </w:rPr>
        <w:t xml:space="preserve"> Hiperactividad </w:t>
      </w:r>
      <w:r w:rsidR="00BB3E3F" w:rsidRPr="006D24CB">
        <w:rPr>
          <w:rFonts w:cs="Times New Roman"/>
          <w:b/>
          <w:bCs/>
          <w:szCs w:val="24"/>
        </w:rPr>
        <w:t>e</w:t>
      </w:r>
      <w:r w:rsidRPr="006D24CB">
        <w:rPr>
          <w:rFonts w:cs="Times New Roman"/>
          <w:b/>
          <w:bCs/>
          <w:szCs w:val="24"/>
        </w:rPr>
        <w:t xml:space="preserve">n </w:t>
      </w:r>
      <w:r w:rsidR="00BB3E3F" w:rsidRPr="006D24CB">
        <w:rPr>
          <w:rFonts w:cs="Times New Roman"/>
          <w:b/>
          <w:bCs/>
          <w:szCs w:val="24"/>
        </w:rPr>
        <w:t>e</w:t>
      </w:r>
      <w:r w:rsidRPr="006D24CB">
        <w:rPr>
          <w:rFonts w:cs="Times New Roman"/>
          <w:b/>
          <w:bCs/>
          <w:szCs w:val="24"/>
        </w:rPr>
        <w:t xml:space="preserve">l </w:t>
      </w:r>
      <w:r w:rsidR="00BB3E3F" w:rsidRPr="006D24CB">
        <w:rPr>
          <w:rFonts w:cs="Times New Roman"/>
          <w:b/>
          <w:bCs/>
          <w:szCs w:val="24"/>
        </w:rPr>
        <w:t>c</w:t>
      </w:r>
      <w:r w:rsidRPr="006D24CB">
        <w:rPr>
          <w:rFonts w:cs="Times New Roman"/>
          <w:b/>
          <w:bCs/>
          <w:szCs w:val="24"/>
        </w:rPr>
        <w:t xml:space="preserve">ontexto </w:t>
      </w:r>
      <w:r w:rsidR="00BB3E3F" w:rsidRPr="006D24CB">
        <w:rPr>
          <w:rFonts w:cs="Times New Roman"/>
          <w:b/>
          <w:bCs/>
          <w:szCs w:val="24"/>
        </w:rPr>
        <w:t>e</w:t>
      </w:r>
      <w:r w:rsidRPr="006D24CB">
        <w:rPr>
          <w:rFonts w:cs="Times New Roman"/>
          <w:b/>
          <w:bCs/>
          <w:szCs w:val="24"/>
        </w:rPr>
        <w:t>scolar</w:t>
      </w:r>
    </w:p>
    <w:p w14:paraId="2303A98E" w14:textId="77777777" w:rsidR="00610C0C" w:rsidRPr="006D24CB" w:rsidRDefault="00610C0C" w:rsidP="00B84052">
      <w:pPr>
        <w:ind w:firstLine="709"/>
        <w:jc w:val="center"/>
        <w:rPr>
          <w:rFonts w:cs="Times New Roman"/>
          <w:b/>
          <w:bCs/>
          <w:szCs w:val="24"/>
        </w:rPr>
      </w:pPr>
    </w:p>
    <w:p w14:paraId="732A1E00" w14:textId="77777777" w:rsidR="001E15A4" w:rsidRPr="006D24CB" w:rsidRDefault="001E15A4" w:rsidP="00B84052">
      <w:pPr>
        <w:ind w:firstLine="709"/>
        <w:jc w:val="center"/>
        <w:rPr>
          <w:rFonts w:cs="Times New Roman"/>
          <w:b/>
          <w:bCs/>
          <w:szCs w:val="24"/>
        </w:rPr>
      </w:pPr>
    </w:p>
    <w:p w14:paraId="17B8FEDB" w14:textId="77777777" w:rsidR="00921501" w:rsidRPr="006D24CB" w:rsidRDefault="00921501" w:rsidP="00B84052">
      <w:pPr>
        <w:ind w:firstLine="709"/>
        <w:jc w:val="center"/>
        <w:rPr>
          <w:rFonts w:cs="Times New Roman"/>
          <w:szCs w:val="24"/>
        </w:rPr>
      </w:pPr>
    </w:p>
    <w:p w14:paraId="663AEBA5" w14:textId="77777777" w:rsidR="006809E6" w:rsidRPr="006D24CB" w:rsidRDefault="006809E6" w:rsidP="00B84052">
      <w:pPr>
        <w:autoSpaceDE w:val="0"/>
        <w:autoSpaceDN w:val="0"/>
        <w:adjustRightInd w:val="0"/>
        <w:ind w:firstLine="709"/>
        <w:jc w:val="center"/>
        <w:rPr>
          <w:rFonts w:cs="Times New Roman"/>
          <w:szCs w:val="24"/>
        </w:rPr>
      </w:pPr>
      <w:bookmarkStart w:id="0" w:name="_Hlk65067898"/>
      <w:r w:rsidRPr="006D24CB">
        <w:rPr>
          <w:rFonts w:cs="Times New Roman"/>
          <w:szCs w:val="24"/>
        </w:rPr>
        <w:t>Maricela Patiño Zapata</w:t>
      </w:r>
    </w:p>
    <w:p w14:paraId="76DEF225" w14:textId="77777777" w:rsidR="00DC3DDB" w:rsidRPr="006D24CB" w:rsidRDefault="00DC3DDB" w:rsidP="00B84052">
      <w:pPr>
        <w:ind w:firstLine="709"/>
        <w:rPr>
          <w:rFonts w:cs="Times New Roman"/>
          <w:szCs w:val="24"/>
        </w:rPr>
      </w:pPr>
    </w:p>
    <w:p w14:paraId="25A2F266" w14:textId="77777777" w:rsidR="00D946F9" w:rsidRPr="006D24CB" w:rsidRDefault="00D946F9" w:rsidP="00B84052">
      <w:pPr>
        <w:ind w:firstLine="709"/>
        <w:rPr>
          <w:rFonts w:cs="Times New Roman"/>
          <w:szCs w:val="24"/>
        </w:rPr>
      </w:pPr>
    </w:p>
    <w:p w14:paraId="49A68A60" w14:textId="31AE30F2" w:rsidR="006809E6" w:rsidRPr="006D24CB" w:rsidRDefault="006809E6" w:rsidP="00B84052">
      <w:pPr>
        <w:autoSpaceDE w:val="0"/>
        <w:autoSpaceDN w:val="0"/>
        <w:adjustRightInd w:val="0"/>
        <w:ind w:firstLine="709"/>
        <w:jc w:val="center"/>
        <w:rPr>
          <w:rFonts w:cs="Times New Roman"/>
          <w:szCs w:val="24"/>
        </w:rPr>
      </w:pPr>
      <w:bookmarkStart w:id="1" w:name="_Hlk68542115"/>
      <w:r w:rsidRPr="006D24CB">
        <w:rPr>
          <w:rFonts w:cs="Times New Roman"/>
          <w:szCs w:val="24"/>
        </w:rPr>
        <w:t xml:space="preserve">Tesis </w:t>
      </w:r>
      <w:r w:rsidR="00E20247" w:rsidRPr="006D24CB">
        <w:rPr>
          <w:rFonts w:cs="Times New Roman"/>
          <w:szCs w:val="24"/>
        </w:rPr>
        <w:t>p</w:t>
      </w:r>
      <w:r w:rsidRPr="006D24CB">
        <w:rPr>
          <w:rFonts w:cs="Times New Roman"/>
          <w:szCs w:val="24"/>
        </w:rPr>
        <w:t xml:space="preserve">ara </w:t>
      </w:r>
      <w:r w:rsidR="00E20247" w:rsidRPr="006D24CB">
        <w:rPr>
          <w:rFonts w:cs="Times New Roman"/>
          <w:szCs w:val="24"/>
        </w:rPr>
        <w:t>o</w:t>
      </w:r>
      <w:r w:rsidRPr="006D24CB">
        <w:rPr>
          <w:rFonts w:cs="Times New Roman"/>
          <w:szCs w:val="24"/>
        </w:rPr>
        <w:t xml:space="preserve">ptar al </w:t>
      </w:r>
      <w:r w:rsidR="00E20247" w:rsidRPr="006D24CB">
        <w:rPr>
          <w:rFonts w:cs="Times New Roman"/>
          <w:szCs w:val="24"/>
        </w:rPr>
        <w:t>t</w:t>
      </w:r>
      <w:r w:rsidRPr="006D24CB">
        <w:rPr>
          <w:rFonts w:cs="Times New Roman"/>
          <w:szCs w:val="24"/>
        </w:rPr>
        <w:t xml:space="preserve">ítulo </w:t>
      </w:r>
      <w:r w:rsidR="00E20247" w:rsidRPr="006D24CB">
        <w:rPr>
          <w:rFonts w:cs="Times New Roman"/>
          <w:szCs w:val="24"/>
        </w:rPr>
        <w:t>d</w:t>
      </w:r>
      <w:r w:rsidRPr="006D24CB">
        <w:rPr>
          <w:rFonts w:cs="Times New Roman"/>
          <w:szCs w:val="24"/>
        </w:rPr>
        <w:t xml:space="preserve">e Doctora </w:t>
      </w:r>
      <w:r w:rsidR="00E20247" w:rsidRPr="006D24CB">
        <w:rPr>
          <w:rFonts w:cs="Times New Roman"/>
          <w:szCs w:val="24"/>
        </w:rPr>
        <w:t>e</w:t>
      </w:r>
      <w:r w:rsidRPr="006D24CB">
        <w:rPr>
          <w:rFonts w:cs="Times New Roman"/>
          <w:szCs w:val="24"/>
        </w:rPr>
        <w:t>n Psicología</w:t>
      </w:r>
    </w:p>
    <w:p w14:paraId="7AE69C26" w14:textId="11A56684" w:rsidR="00FB78B5" w:rsidRPr="006D24CB" w:rsidRDefault="00FB78B5" w:rsidP="00B84052">
      <w:pPr>
        <w:ind w:firstLine="709"/>
        <w:jc w:val="center"/>
        <w:rPr>
          <w:rFonts w:cs="Times New Roman"/>
          <w:szCs w:val="24"/>
        </w:rPr>
      </w:pPr>
    </w:p>
    <w:p w14:paraId="6C0D1524" w14:textId="616C6585" w:rsidR="00850FB1" w:rsidRPr="006D24CB" w:rsidRDefault="00850FB1" w:rsidP="00B84052">
      <w:pPr>
        <w:ind w:firstLine="709"/>
        <w:jc w:val="center"/>
        <w:rPr>
          <w:rFonts w:cs="Times New Roman"/>
          <w:szCs w:val="24"/>
        </w:rPr>
      </w:pPr>
    </w:p>
    <w:bookmarkStart w:id="2" w:name="_Hlk65077587"/>
    <w:bookmarkEnd w:id="1"/>
    <w:p w14:paraId="4F84F8AA" w14:textId="6F0C4D27" w:rsidR="00573C21" w:rsidRPr="006D24CB" w:rsidRDefault="00F03F35" w:rsidP="00B84052">
      <w:pPr>
        <w:ind w:firstLine="709"/>
        <w:jc w:val="center"/>
        <w:rPr>
          <w:rStyle w:val="Estilo2"/>
          <w:rFonts w:cs="Times New Roman"/>
          <w:szCs w:val="24"/>
        </w:rPr>
      </w:pPr>
      <w:sdt>
        <w:sdtPr>
          <w:rPr>
            <w:rFonts w:cs="Times New Roman"/>
            <w:szCs w:val="24"/>
          </w:rPr>
          <w:alias w:val="Tipo de orientador(es)"/>
          <w:tag w:val="Tipo de orientador(es)"/>
          <w:id w:val="-2029240515"/>
          <w:placeholder>
            <w:docPart w:val="E5BA75A3F39446F09D928844DD9668EC"/>
          </w:placeholder>
          <w15:color w:val="008000"/>
          <w:dropDownList>
            <w:listItem w:displayText="Seleccione tipo de orientador(es)" w:value="Seleccione tipo de orientador(es)"/>
            <w:listItem w:displayText="Asesor" w:value="Asesor"/>
            <w:listItem w:displayText="Asesora" w:value="Asesora"/>
            <w:listItem w:displayText="Asesoras" w:value="Asesoras"/>
            <w:listItem w:displayText="Asesores" w:value="Asesores"/>
            <w:listItem w:displayText="Coasesor" w:value="Coasesor"/>
            <w:listItem w:displayText="Coasesora" w:value="Coasesora"/>
            <w:listItem w:displayText="Coasesoras" w:value="Coasesoras"/>
            <w:listItem w:displayText="Coasesores" w:value="Coasesores"/>
            <w:listItem w:displayText="Codirector" w:value="Codirector"/>
            <w:listItem w:displayText="Codirectora" w:value="Codirectora"/>
            <w:listItem w:displayText="Codirectoras" w:value="Codirectoras"/>
            <w:listItem w:displayText="Codirectores" w:value="Codirectores"/>
            <w:listItem w:displayText="Cotutor" w:value="Cotutor"/>
            <w:listItem w:displayText="Cotutora" w:value="Cotutora"/>
            <w:listItem w:displayText="Cotutoras" w:value="Cotutoras"/>
            <w:listItem w:displayText="Cotutores" w:value="Cotutores"/>
            <w:listItem w:displayText="Director" w:value="Director"/>
            <w:listItem w:displayText="Directora" w:value="Directora"/>
            <w:listItem w:displayText="Directoras" w:value="Directoras"/>
            <w:listItem w:displayText="Directores" w:value="Directores"/>
            <w:listItem w:displayText="Docente" w:value="Docente"/>
            <w:listItem w:displayText="Tutor" w:value="Tutor"/>
            <w:listItem w:displayText="Tutora" w:value="Tutora"/>
            <w:listItem w:displayText="Tutoras" w:value="Tutoras"/>
            <w:listItem w:displayText="Tutores" w:value="Tutores"/>
          </w:dropDownList>
        </w:sdtPr>
        <w:sdtEndPr/>
        <w:sdtContent>
          <w:r w:rsidR="009D45C7" w:rsidRPr="006D24CB">
            <w:rPr>
              <w:rFonts w:cs="Times New Roman"/>
              <w:szCs w:val="24"/>
            </w:rPr>
            <w:t>Asesor</w:t>
          </w:r>
        </w:sdtContent>
      </w:sdt>
      <w:r w:rsidR="00ED2237" w:rsidRPr="006D24CB">
        <w:rPr>
          <w:rFonts w:cs="Times New Roman"/>
          <w:szCs w:val="24"/>
        </w:rPr>
        <w:t>:</w:t>
      </w:r>
      <w:bookmarkEnd w:id="2"/>
      <w:r w:rsidR="006809E6" w:rsidRPr="006D24CB">
        <w:rPr>
          <w:rFonts w:cs="Times New Roman"/>
          <w:szCs w:val="24"/>
        </w:rPr>
        <w:t xml:space="preserve"> Guillermo Orlando Sierra </w:t>
      </w:r>
      <w:proofErr w:type="spellStart"/>
      <w:r w:rsidR="006809E6" w:rsidRPr="006D24CB">
        <w:rPr>
          <w:rFonts w:cs="Times New Roman"/>
          <w:szCs w:val="24"/>
        </w:rPr>
        <w:t>Sierra</w:t>
      </w:r>
      <w:proofErr w:type="spellEnd"/>
      <w:r w:rsidR="00573C21" w:rsidRPr="006D24CB">
        <w:rPr>
          <w:rFonts w:cs="Times New Roman"/>
          <w:szCs w:val="24"/>
        </w:rPr>
        <w:t xml:space="preserve">, </w:t>
      </w:r>
      <w:sdt>
        <w:sdtPr>
          <w:rPr>
            <w:rStyle w:val="Estilo8"/>
            <w:rFonts w:cs="Times New Roman"/>
            <w:szCs w:val="24"/>
          </w:rPr>
          <w:alias w:val="Título asesor"/>
          <w:tag w:val="Título asesor"/>
          <w:id w:val="-464968887"/>
          <w:placeholder>
            <w:docPart w:val="52A95E2178D643B398D57C471B6FF8C5"/>
          </w:placeholder>
          <w15:color w:val="008000"/>
          <w:dropDownList>
            <w:listItem w:displayText="Título académico más alto" w:value="Título académico más alto"/>
            <w:listItem w:displayText="Doctor (PhD)" w:value="Doctor (PhD)"/>
            <w:listItem w:displayText="Especialista (Esp)" w:value="Especialista (Esp)"/>
            <w:listItem w:displayText="Magíster (MSc)" w:value="Magíster (MSc)"/>
            <w:listItem w:displayText="PostDoctor (PostDoc)" w:value="PostDoctor (PostDoc)"/>
          </w:dropDownList>
        </w:sdtPr>
        <w:sdtEndPr>
          <w:rPr>
            <w:rStyle w:val="Estilo8"/>
          </w:rPr>
        </w:sdtEndPr>
        <w:sdtContent>
          <w:r w:rsidR="009D45C7" w:rsidRPr="006D24CB">
            <w:rPr>
              <w:rStyle w:val="Estilo8"/>
              <w:rFonts w:cs="Times New Roman"/>
              <w:szCs w:val="24"/>
            </w:rPr>
            <w:t>Doctor (PhD)</w:t>
          </w:r>
        </w:sdtContent>
      </w:sdt>
      <w:r w:rsidR="007676DC" w:rsidRPr="006D24CB">
        <w:rPr>
          <w:rStyle w:val="Estilo2"/>
          <w:rFonts w:cs="Times New Roman"/>
          <w:szCs w:val="24"/>
        </w:rPr>
        <w:t xml:space="preserve"> en</w:t>
      </w:r>
      <w:r w:rsidR="005B17DF" w:rsidRPr="006D24CB">
        <w:rPr>
          <w:rStyle w:val="Estilo2"/>
          <w:rFonts w:cs="Times New Roman"/>
          <w:szCs w:val="24"/>
        </w:rPr>
        <w:t xml:space="preserve"> </w:t>
      </w:r>
      <w:r w:rsidR="006809E6" w:rsidRPr="006D24CB">
        <w:rPr>
          <w:rStyle w:val="Estilo2"/>
          <w:rFonts w:cs="Times New Roman"/>
          <w:szCs w:val="24"/>
        </w:rPr>
        <w:t xml:space="preserve">Ciencias </w:t>
      </w:r>
      <w:r w:rsidR="00E20247" w:rsidRPr="006D24CB">
        <w:rPr>
          <w:rStyle w:val="Estilo2"/>
          <w:rFonts w:cs="Times New Roman"/>
          <w:szCs w:val="24"/>
        </w:rPr>
        <w:t>S</w:t>
      </w:r>
      <w:r w:rsidR="006809E6" w:rsidRPr="006D24CB">
        <w:rPr>
          <w:rStyle w:val="Estilo2"/>
          <w:rFonts w:cs="Times New Roman"/>
          <w:szCs w:val="24"/>
        </w:rPr>
        <w:t>ociales</w:t>
      </w:r>
      <w:r w:rsidR="00E20247" w:rsidRPr="006D24CB">
        <w:rPr>
          <w:rStyle w:val="Estilo2"/>
          <w:rFonts w:cs="Times New Roman"/>
          <w:szCs w:val="24"/>
        </w:rPr>
        <w:t>,</w:t>
      </w:r>
      <w:r w:rsidR="006809E6" w:rsidRPr="006D24CB">
        <w:rPr>
          <w:rStyle w:val="Estilo2"/>
          <w:rFonts w:cs="Times New Roman"/>
          <w:szCs w:val="24"/>
        </w:rPr>
        <w:t xml:space="preserve"> </w:t>
      </w:r>
      <w:r w:rsidR="00E20247" w:rsidRPr="006D24CB">
        <w:rPr>
          <w:rStyle w:val="Estilo2"/>
          <w:rFonts w:cs="Times New Roman"/>
          <w:szCs w:val="24"/>
        </w:rPr>
        <w:t>N</w:t>
      </w:r>
      <w:r w:rsidR="006809E6" w:rsidRPr="006D24CB">
        <w:rPr>
          <w:rStyle w:val="Estilo2"/>
          <w:rFonts w:cs="Times New Roman"/>
          <w:szCs w:val="24"/>
        </w:rPr>
        <w:t xml:space="preserve">iñez y </w:t>
      </w:r>
      <w:r w:rsidR="00E20247" w:rsidRPr="006D24CB">
        <w:rPr>
          <w:rStyle w:val="Estilo2"/>
          <w:rFonts w:cs="Times New Roman"/>
          <w:szCs w:val="24"/>
        </w:rPr>
        <w:t>J</w:t>
      </w:r>
      <w:r w:rsidR="006809E6" w:rsidRPr="006D24CB">
        <w:rPr>
          <w:rStyle w:val="Estilo2"/>
          <w:rFonts w:cs="Times New Roman"/>
          <w:szCs w:val="24"/>
        </w:rPr>
        <w:t>uventud</w:t>
      </w:r>
    </w:p>
    <w:p w14:paraId="730A6BC5" w14:textId="77777777" w:rsidR="004777D3" w:rsidRDefault="004777D3" w:rsidP="004777D3">
      <w:pPr>
        <w:jc w:val="center"/>
        <w:rPr>
          <w:rStyle w:val="Estilo5"/>
          <w:szCs w:val="24"/>
        </w:rPr>
      </w:pPr>
    </w:p>
    <w:p w14:paraId="735D2DE0" w14:textId="4BCD9E64" w:rsidR="0011138C" w:rsidRPr="006D24CB" w:rsidRDefault="004777D3" w:rsidP="004777D3">
      <w:pPr>
        <w:ind w:firstLine="709"/>
        <w:jc w:val="center"/>
        <w:rPr>
          <w:rStyle w:val="Estilo5"/>
          <w:rFonts w:cs="Times New Roman"/>
          <w:szCs w:val="24"/>
        </w:rPr>
      </w:pPr>
      <w:r w:rsidRPr="00765F5E">
        <w:rPr>
          <w:rStyle w:val="Estilo5"/>
          <w:szCs w:val="24"/>
        </w:rPr>
        <w:t>Asesores de recursos</w:t>
      </w:r>
      <w:r>
        <w:rPr>
          <w:rStyle w:val="Estilo5"/>
          <w:szCs w:val="24"/>
        </w:rPr>
        <w:t xml:space="preserve"> académi</w:t>
      </w:r>
      <w:r w:rsidRPr="00765F5E">
        <w:rPr>
          <w:rStyle w:val="Estilo5"/>
          <w:szCs w:val="24"/>
        </w:rPr>
        <w:t>cos:</w:t>
      </w:r>
      <w:r>
        <w:rPr>
          <w:rStyle w:val="Estilo5"/>
          <w:szCs w:val="24"/>
        </w:rPr>
        <w:t xml:space="preserve"> </w:t>
      </w:r>
      <w:sdt>
        <w:sdtPr>
          <w:rPr>
            <w:rStyle w:val="Estilo5"/>
            <w:szCs w:val="24"/>
          </w:rPr>
          <w:id w:val="1416445263"/>
          <w:placeholder>
            <w:docPart w:val="B355262BAEC54EC1BD32D5F3DC91DFD9"/>
          </w:placeholder>
          <w15:color w:val="008000"/>
          <w:dropDownList>
            <w:listItem w:displayText="Seleccione su asesor bibliográfico (A-Z)" w:value="Seleccione su asesor bibliográfico (A-Z)"/>
            <w:listItem w:displayText="Diego Alejandro Soto Herrera (asesor bibliográfico)" w:value="Diego Alejandro Soto Herrera (asesor bibliográfico)"/>
            <w:listItem w:displayText="Harold Estiven García Álvarez (asesor bibliográfico)" w:value="Harold Estiven García Álvarez (asesor bibliográfico)"/>
            <w:listItem w:displayText="Juan Pablo Charry Osorio (asesor bibliográfico)" w:value="Juan Pablo Charry Osorio (asesor bibliográfico)"/>
            <w:listItem w:displayText="Luz Andrea Sepúlveda Escobar (asesora bibliográfica)" w:value="Luz Andrea Sepúlveda Escobar (asesora bibliográfica)"/>
            <w:listItem w:displayText="María Eugenia Nieto Medina (asesora bibliográfica)" w:value="María Eugenia Nieto Medina (asesora bibliográfica)"/>
          </w:dropDownList>
        </w:sdtPr>
        <w:sdtEndPr>
          <w:rPr>
            <w:rStyle w:val="Fuentedeprrafopredeter"/>
            <w:rFonts w:cs="Times New Roman"/>
          </w:rPr>
        </w:sdtEndPr>
        <w:sdtContent>
          <w:r>
            <w:rPr>
              <w:rStyle w:val="Estilo5"/>
              <w:szCs w:val="24"/>
            </w:rPr>
            <w:t>Luz Andrea Sepúlveda Escobar (asesora bibliográfica)</w:t>
          </w:r>
        </w:sdtContent>
      </w:sdt>
      <w:r>
        <w:rPr>
          <w:rStyle w:val="Estilo3"/>
        </w:rPr>
        <w:t xml:space="preserve">, </w:t>
      </w:r>
    </w:p>
    <w:p w14:paraId="5B1F34BE" w14:textId="2D0593B8" w:rsidR="00921501" w:rsidRPr="006D24CB" w:rsidRDefault="00515357" w:rsidP="00B84052">
      <w:pPr>
        <w:ind w:firstLine="709"/>
        <w:jc w:val="center"/>
        <w:rPr>
          <w:rStyle w:val="Estilo3"/>
          <w:rFonts w:cs="Times New Roman"/>
          <w:szCs w:val="24"/>
        </w:rPr>
      </w:pPr>
      <w:r w:rsidRPr="006D24CB">
        <w:rPr>
          <w:rStyle w:val="Estilo3"/>
          <w:rFonts w:cs="Times New Roman"/>
          <w:szCs w:val="24"/>
        </w:rPr>
        <w:br/>
      </w:r>
      <w:r w:rsidR="00731062" w:rsidRPr="006D24CB">
        <w:rPr>
          <w:rStyle w:val="Estilo3"/>
          <w:rFonts w:cs="Times New Roman"/>
          <w:szCs w:val="24"/>
        </w:rPr>
        <w:tab/>
      </w:r>
    </w:p>
    <w:p w14:paraId="3E5BBC35" w14:textId="77777777" w:rsidR="005E21FE" w:rsidRPr="006D24CB" w:rsidRDefault="005E21FE" w:rsidP="00B84052">
      <w:pPr>
        <w:ind w:firstLine="709"/>
        <w:jc w:val="center"/>
        <w:rPr>
          <w:rStyle w:val="Estilo3"/>
          <w:rFonts w:cs="Times New Roman"/>
          <w:szCs w:val="24"/>
        </w:rPr>
      </w:pPr>
    </w:p>
    <w:p w14:paraId="5CDAD02A" w14:textId="713E629A" w:rsidR="00F12CF4" w:rsidRPr="006D24CB" w:rsidRDefault="00C37D71" w:rsidP="00B84052">
      <w:pPr>
        <w:ind w:firstLine="709"/>
        <w:jc w:val="center"/>
        <w:rPr>
          <w:rFonts w:cs="Times New Roman"/>
          <w:szCs w:val="24"/>
        </w:rPr>
      </w:pPr>
      <w:r w:rsidRPr="006D24CB">
        <w:rPr>
          <w:rStyle w:val="Estilo3"/>
          <w:rFonts w:cs="Times New Roman"/>
          <w:szCs w:val="24"/>
        </w:rPr>
        <w:t xml:space="preserve">Universidad de </w:t>
      </w:r>
      <w:r w:rsidR="000218DC" w:rsidRPr="006D24CB">
        <w:rPr>
          <w:rStyle w:val="Estilo3"/>
          <w:rFonts w:cs="Times New Roman"/>
          <w:szCs w:val="24"/>
        </w:rPr>
        <w:t>Manizales</w:t>
      </w:r>
      <w:r w:rsidR="00EE694B" w:rsidRPr="006D24CB">
        <w:rPr>
          <w:rStyle w:val="Estilo3"/>
          <w:rFonts w:cs="Times New Roman"/>
          <w:szCs w:val="24"/>
        </w:rPr>
        <w:br/>
      </w:r>
      <w:sdt>
        <w:sdtPr>
          <w:rPr>
            <w:rStyle w:val="TextocomentarioCar"/>
            <w:rFonts w:cs="Times New Roman"/>
            <w:sz w:val="24"/>
            <w:szCs w:val="24"/>
          </w:rPr>
          <w:alias w:val="Facultad"/>
          <w:tag w:val="Facultad"/>
          <w:id w:val="1362708455"/>
          <w:placeholder>
            <w:docPart w:val="C253DC77570F4E329353DB2CB0BA448B"/>
          </w:placeholder>
          <w15:color w:val="008000"/>
          <w:dropDownList>
            <w:listItem w:displayText="Seleccione Facultad UManizales" w:value="Seleccione Facultad UManizales"/>
            <w:listItem w:displayText="Facultad de Ciencias Contables, Económicas y Administrativas " w:value="Facultad de Ciencias Contables, Económicas y Administrativas "/>
            <w:listItem w:displayText="Facultad de Ciencias de la Salud" w:value="Facultad de Ciencias de la Salud"/>
            <w:listItem w:displayText="Facultad de Ciencias e Ingeniería" w:value="Facultad de Ciencias e Ingeniería"/>
            <w:listItem w:displayText="Facultad de Ciencias Jurídicas " w:value="Facultad de Ciencias Jurídicas "/>
            <w:listItem w:displayText="Facultad de Ciencias Sociales y Humanas" w:value="Facultad de Ciencias Sociales y Humanas"/>
          </w:dropDownList>
        </w:sdtPr>
        <w:sdtEndPr>
          <w:rPr>
            <w:rStyle w:val="Fuentedeprrafopredeter"/>
          </w:rPr>
        </w:sdtEndPr>
        <w:sdtContent>
          <w:r w:rsidR="009D45C7" w:rsidRPr="006D24CB">
            <w:rPr>
              <w:rStyle w:val="TextocomentarioCar"/>
              <w:rFonts w:cs="Times New Roman"/>
              <w:sz w:val="24"/>
              <w:szCs w:val="24"/>
            </w:rPr>
            <w:t>Facultad de Ciencias Sociales y Humanas</w:t>
          </w:r>
        </w:sdtContent>
      </w:sdt>
    </w:p>
    <w:p w14:paraId="50E44DF8" w14:textId="68F3741E" w:rsidR="006156F1" w:rsidRPr="006D24CB" w:rsidRDefault="00F03F35" w:rsidP="00B84052">
      <w:pPr>
        <w:ind w:firstLine="709"/>
        <w:jc w:val="center"/>
        <w:rPr>
          <w:rFonts w:cs="Times New Roman"/>
          <w:szCs w:val="24"/>
        </w:rPr>
      </w:pPr>
      <w:sdt>
        <w:sdtPr>
          <w:rPr>
            <w:rStyle w:val="TextocomentarioCar"/>
            <w:rFonts w:cs="Times New Roman"/>
            <w:sz w:val="24"/>
            <w:szCs w:val="24"/>
          </w:rPr>
          <w:alias w:val="Programa"/>
          <w:tag w:val="Programa"/>
          <w:id w:val="-1492942475"/>
          <w:placeholder>
            <w:docPart w:val="C2393C13F1B64E7D9486E5834AC1A0D0"/>
          </w:placeholder>
          <w15:color w:val="008000"/>
          <w:dropDownList>
            <w:listItem w:displayText="Seleccione pregrado o posgrado UManizales (A-Z)" w:value="Seleccione pregrado o posgrado UManizales (A-Z)"/>
            <w:listItem w:displayText="Administración de Empresas" w:value="Administración de Empresas"/>
            <w:listItem w:displayText="Administración de Empresas - Virtual" w:value="Administración de Empresas - Virtual"/>
            <w:listItem w:displayText="Administración en Gestión Documental y Archivística" w:value="Administración en Gestión Documental y Archivística"/>
            <w:listItem w:displayText="Administración en Gestión Documental y Archivística - Virtual" w:value="Administración en Gestión Documental y Archivística - Virtual"/>
            <w:listItem w:displayText="Comunicación Social y Periodismo" w:value="Comunicación Social y Periodismo"/>
            <w:listItem w:displayText="Contaduría Pública" w:value="Contaduría Pública"/>
            <w:listItem w:displayText="Contaduría Pública - Virtual" w:value="Contaduría Pública - Virtual"/>
            <w:listItem w:displayText="Derecho" w:value="Derecho"/>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Psicología" w:value="Doctorado en Psicología"/>
            <w:listItem w:displayText="Economía - Virtual" w:value="Economía - Virtual"/>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w:value="Especialización en Gerencia de la Seguridad y Salud en el Trabajo"/>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Psiquiatría" w:value="Especialización en Psiquiatría"/>
            <w:listItem w:displayText="Especialización en Redes y Telecomunicaciones" w:value="Especialización en Redes y Telecomunicaciones"/>
            <w:listItem w:displayText="Especialización en Resolución de Conflictos, Conciliación y Paz " w:value="Especialización en Resolución de Conflictos, Conciliación y Paz "/>
            <w:listItem w:displayText="Especialización en Resolución de Conflictos, Conciliación y Paz - Virtual" w:value="Especialización en Resolución de Conflictos, Conciliación y Paz - Virtual"/>
            <w:listItem w:displayText="Especialización en Seguridad Social " w:value="Especialización en Seguridad Social "/>
            <w:listItem w:displayText="Especialización en Sistema Procesal Penal" w:value="Especialización en Sistema Procesal Pen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Finanzas y Negocios Internacionales - Virtual" w:value="Finanzas y Negocios Internacionales - Virtual"/>
            <w:listItem w:displayText="Gestión Ambiental" w:value="Gestión Ambiental"/>
            <w:listItem w:displayText="Gestión Ambiental - Virtual" w:value="Gestión Ambiental - Virtual"/>
            <w:listItem w:displayText="Ingeniería de Sistemas - Virtual" w:value="Ingeniería de Sistemas - Virtual"/>
            <w:listItem w:displayText="Ingeniería de Sistemas y Telecomunicaciones" w:value="Ingeniería de Sistemas y Telecomunicaciones"/>
            <w:listItem w:displayText="Ingeniería en Analítica de Datos " w:value="Ingeniería en Analítica de Datos "/>
            <w:listItem w:displayText="Ingeniería en Analítica de Datos - Virtual" w:value="Ingeniería en Analítica de Datos - Virtual"/>
            <w:listItem w:displayText="Ingeniería en Seguridad de la Información" w:value="Ingeniería en Seguridad de la Información"/>
            <w:listItem w:displayText="Ingeniería en Seguridad de la Información - Virtual" w:value="Ingeniería en Seguridad de la Información - Virtual"/>
            <w:listItem w:displayText="Ingeniería Industrial - Virtual" w:value="Ingeniería Industrial - Virtual"/>
            <w:listItem w:displayText="Ingeniería Logística" w:value="Ingeniería Logística"/>
            <w:listItem w:displayText="Ingeniería Logística - Virtual" w:value="Ingeniería Logística - Virtual"/>
            <w:listItem w:displayText="Licenciatura en Educación Básica Primaria con Énfasis en Diversidad - Virtual" w:value="Licenciatura en Educación Básica Primaria con Énfasis en Diversidad - Virtual"/>
            <w:listItem w:displayText="Maestría en Bioinformática y Biología Computacional" w:value="Maestría en Bioinformática y Biología Computacional"/>
            <w:listItem w:displayText="Maestría en Ciencias Forenses" w:value="Maestría en Ciencias Forenses"/>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CORHUILA" w:value="Maestría en Economía - CORHUILA"/>
            <w:listItem w:displayText="Maestría en Economía - Virtual" w:value="Maestría en Economía - Virtual"/>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Medicina" w:value="Medicina"/>
            <w:listItem w:displayText="Mercadeo Nacional e Internacional" w:value="Mercadeo Nacional e Internacional"/>
            <w:listItem w:displayText="Mercadeo Nacional e Internacional - Virtual" w:value="Mercadeo Nacional e Internacional - Virtual"/>
            <w:listItem w:displayText="Psicología" w:value="Psicología"/>
          </w:dropDownList>
        </w:sdtPr>
        <w:sdtEndPr>
          <w:rPr>
            <w:rStyle w:val="Fuentedeprrafopredeter"/>
          </w:rPr>
        </w:sdtEndPr>
        <w:sdtContent>
          <w:r w:rsidR="009D45C7" w:rsidRPr="006D24CB">
            <w:rPr>
              <w:rStyle w:val="TextocomentarioCar"/>
              <w:rFonts w:cs="Times New Roman"/>
              <w:sz w:val="24"/>
              <w:szCs w:val="24"/>
            </w:rPr>
            <w:t>Doctorado en Psicología</w:t>
          </w:r>
        </w:sdtContent>
      </w:sdt>
    </w:p>
    <w:p w14:paraId="27AD4E93" w14:textId="7996995C" w:rsidR="00DB7AF2" w:rsidRPr="006D24CB" w:rsidRDefault="00954F6C" w:rsidP="00B84052">
      <w:pPr>
        <w:ind w:firstLine="709"/>
        <w:jc w:val="center"/>
        <w:rPr>
          <w:rFonts w:cs="Times New Roman"/>
          <w:szCs w:val="24"/>
        </w:rPr>
      </w:pPr>
      <w:r w:rsidRPr="006D24CB">
        <w:rPr>
          <w:rFonts w:cs="Times New Roman"/>
          <w:szCs w:val="24"/>
        </w:rPr>
        <w:t xml:space="preserve"> </w:t>
      </w:r>
      <w:r w:rsidR="001D3581" w:rsidRPr="006D24CB">
        <w:rPr>
          <w:rFonts w:cs="Times New Roman"/>
          <w:szCs w:val="24"/>
        </w:rPr>
        <w:t>Manizales, Caldas, Colombia</w:t>
      </w:r>
    </w:p>
    <w:p w14:paraId="6A40ACDA" w14:textId="4C9730E5" w:rsidR="008921A3" w:rsidRPr="006D24CB" w:rsidRDefault="00F03F35" w:rsidP="00B84052">
      <w:pPr>
        <w:ind w:firstLine="709"/>
        <w:jc w:val="center"/>
        <w:rPr>
          <w:rFonts w:cs="Times New Roman"/>
          <w:szCs w:val="24"/>
        </w:rPr>
      </w:pPr>
      <w:sdt>
        <w:sdtPr>
          <w:rPr>
            <w:rFonts w:cs="Times New Roman"/>
            <w:szCs w:val="24"/>
          </w:rPr>
          <w:alias w:val="Año grado"/>
          <w:tag w:val="Año grado"/>
          <w:id w:val="-1455008069"/>
          <w:placeholder>
            <w:docPart w:val="514A1D4965294FE1AACF153E2E6DDA31"/>
          </w:placeholder>
          <w15:color w:val="008000"/>
          <w:dropDownList>
            <w:listItem w:displayText="Seleccione año de grado" w:value="Seleccione año de grado"/>
            <w:listItem w:displayText="2024" w:value="2024"/>
            <w:listItem w:displayText="2025" w:value="2025"/>
            <w:listItem w:displayText="2026" w:value="2026"/>
            <w:listItem w:displayText="2027" w:value="2027"/>
          </w:dropDownList>
        </w:sdtPr>
        <w:sdtEndPr/>
        <w:sdtContent>
          <w:r w:rsidR="009D45C7" w:rsidRPr="006D24CB">
            <w:rPr>
              <w:rFonts w:cs="Times New Roman"/>
              <w:szCs w:val="24"/>
            </w:rPr>
            <w:t>2025</w:t>
          </w:r>
        </w:sdtContent>
      </w:sdt>
      <w:r w:rsidR="00A870E2" w:rsidRPr="006D24CB">
        <w:rPr>
          <w:rFonts w:cs="Times New Roman"/>
          <w:szCs w:val="24"/>
        </w:rPr>
        <w:t xml:space="preserve"> </w:t>
      </w:r>
      <w:bookmarkEnd w:id="0"/>
    </w:p>
    <w:p w14:paraId="4BB07224" w14:textId="77777777" w:rsidR="00B84052" w:rsidRPr="006D24CB" w:rsidRDefault="00B84052" w:rsidP="00B84052">
      <w:pPr>
        <w:ind w:firstLine="709"/>
        <w:jc w:val="center"/>
        <w:rPr>
          <w:rFonts w:cs="Times New Roman"/>
          <w:szCs w:val="24"/>
        </w:rPr>
      </w:pPr>
    </w:p>
    <w:p w14:paraId="6DDA2439" w14:textId="77777777" w:rsidR="003E01CF" w:rsidRPr="006D24CB" w:rsidRDefault="003E01CF" w:rsidP="003E01CF">
      <w:pPr>
        <w:rPr>
          <w:rFonts w:cs="Times New Roman"/>
          <w:szCs w:val="24"/>
        </w:rPr>
        <w:sectPr w:rsidR="003E01CF" w:rsidRPr="006D24CB" w:rsidSect="00C55DD5">
          <w:headerReference w:type="default" r:id="rId9"/>
          <w:pgSz w:w="12240" w:h="15840" w:code="1"/>
          <w:pgMar w:top="1418" w:right="1418" w:bottom="1418" w:left="1418" w:header="709" w:footer="709" w:gutter="0"/>
          <w:cols w:space="708"/>
          <w:titlePg/>
          <w:docGrid w:linePitch="360"/>
        </w:sectPr>
      </w:pPr>
    </w:p>
    <w:p w14:paraId="54DF892F" w14:textId="6C5E045C" w:rsidR="00AD1DC1" w:rsidRPr="006D24CB" w:rsidRDefault="00AD1DC1" w:rsidP="003E01CF">
      <w:pPr>
        <w:rPr>
          <w:rFonts w:cs="Times New Roman"/>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1"/>
        <w:gridCol w:w="7053"/>
      </w:tblGrid>
      <w:tr w:rsidR="00BA782E" w:rsidRPr="006D24CB" w14:paraId="1936A5E9" w14:textId="77777777" w:rsidTr="008F7AA0">
        <w:trPr>
          <w:trHeight w:val="397"/>
          <w:jc w:val="center"/>
        </w:trPr>
        <w:tc>
          <w:tcPr>
            <w:tcW w:w="2351" w:type="dxa"/>
            <w:tcBorders>
              <w:top w:val="single" w:sz="12" w:space="0" w:color="538135" w:themeColor="accent6" w:themeShade="BF"/>
              <w:bottom w:val="single" w:sz="12" w:space="0" w:color="538135" w:themeColor="accent6" w:themeShade="BF"/>
            </w:tcBorders>
            <w:vAlign w:val="center"/>
          </w:tcPr>
          <w:p w14:paraId="3195E151" w14:textId="299E409E" w:rsidR="00672B85" w:rsidRPr="006D24CB" w:rsidRDefault="00672B85" w:rsidP="00B84052">
            <w:pPr>
              <w:spacing w:before="60" w:after="60" w:line="240" w:lineRule="auto"/>
              <w:ind w:firstLine="709"/>
              <w:jc w:val="center"/>
              <w:rPr>
                <w:rFonts w:cs="Times New Roman"/>
                <w:b/>
                <w:bCs/>
                <w:szCs w:val="24"/>
              </w:rPr>
            </w:pPr>
            <w:bookmarkStart w:id="3" w:name="_Hlk65068309"/>
            <w:r w:rsidRPr="006D24CB">
              <w:rPr>
                <w:rFonts w:cs="Times New Roman"/>
                <w:szCs w:val="24"/>
              </w:rPr>
              <w:br w:type="page"/>
            </w:r>
            <w:r w:rsidRPr="006D24CB">
              <w:rPr>
                <w:rFonts w:cs="Times New Roman"/>
                <w:b/>
                <w:bCs/>
                <w:szCs w:val="24"/>
              </w:rPr>
              <w:t>Cita</w:t>
            </w:r>
          </w:p>
        </w:tc>
        <w:tc>
          <w:tcPr>
            <w:tcW w:w="7053" w:type="dxa"/>
            <w:tcBorders>
              <w:top w:val="single" w:sz="12" w:space="0" w:color="538135" w:themeColor="accent6" w:themeShade="BF"/>
              <w:bottom w:val="single" w:sz="12" w:space="0" w:color="538135" w:themeColor="accent6" w:themeShade="BF"/>
            </w:tcBorders>
            <w:vAlign w:val="center"/>
          </w:tcPr>
          <w:p w14:paraId="5DF19D91" w14:textId="72AB72DA" w:rsidR="00672B85" w:rsidRPr="004777D3" w:rsidRDefault="00672B85" w:rsidP="00B84052">
            <w:pPr>
              <w:spacing w:before="60" w:after="60" w:line="240" w:lineRule="auto"/>
              <w:ind w:firstLine="709"/>
              <w:rPr>
                <w:rFonts w:cs="Times New Roman"/>
                <w:sz w:val="20"/>
                <w:szCs w:val="20"/>
              </w:rPr>
            </w:pPr>
            <w:r w:rsidRPr="004777D3">
              <w:rPr>
                <w:rFonts w:cs="Times New Roman"/>
                <w:sz w:val="20"/>
                <w:szCs w:val="20"/>
              </w:rPr>
              <w:t>(</w:t>
            </w:r>
            <w:r w:rsidR="005F2808" w:rsidRPr="004777D3">
              <w:rPr>
                <w:rFonts w:cs="Times New Roman"/>
                <w:sz w:val="20"/>
                <w:szCs w:val="20"/>
              </w:rPr>
              <w:t>Patiño Zapata</w:t>
            </w:r>
            <w:r w:rsidRPr="004777D3">
              <w:rPr>
                <w:rFonts w:cs="Times New Roman"/>
                <w:sz w:val="20"/>
                <w:szCs w:val="20"/>
              </w:rPr>
              <w:t>, 20</w:t>
            </w:r>
            <w:r w:rsidR="00D72D9C" w:rsidRPr="004777D3">
              <w:rPr>
                <w:rFonts w:cs="Times New Roman"/>
                <w:sz w:val="20"/>
                <w:szCs w:val="20"/>
              </w:rPr>
              <w:t>2</w:t>
            </w:r>
            <w:r w:rsidR="004777D3">
              <w:rPr>
                <w:rFonts w:cs="Times New Roman"/>
                <w:sz w:val="20"/>
                <w:szCs w:val="20"/>
              </w:rPr>
              <w:t>5</w:t>
            </w:r>
            <w:r w:rsidRPr="004777D3">
              <w:rPr>
                <w:rFonts w:cs="Times New Roman"/>
                <w:sz w:val="20"/>
                <w:szCs w:val="20"/>
              </w:rPr>
              <w:t>)</w:t>
            </w:r>
          </w:p>
        </w:tc>
      </w:tr>
      <w:tr w:rsidR="00BA782E" w:rsidRPr="006D24CB" w14:paraId="60CE9B4E" w14:textId="77777777" w:rsidTr="008F7AA0">
        <w:trPr>
          <w:trHeight w:val="983"/>
          <w:jc w:val="center"/>
        </w:trPr>
        <w:tc>
          <w:tcPr>
            <w:tcW w:w="2351" w:type="dxa"/>
            <w:tcBorders>
              <w:top w:val="single" w:sz="12" w:space="0" w:color="538135" w:themeColor="accent6" w:themeShade="BF"/>
              <w:bottom w:val="single" w:sz="12" w:space="0" w:color="538135" w:themeColor="accent6" w:themeShade="BF"/>
            </w:tcBorders>
            <w:vAlign w:val="center"/>
          </w:tcPr>
          <w:p w14:paraId="60879424" w14:textId="01FF6E6A" w:rsidR="00672B85" w:rsidRPr="006D24CB" w:rsidRDefault="00672B85" w:rsidP="00B84052">
            <w:pPr>
              <w:spacing w:before="60" w:line="240" w:lineRule="auto"/>
              <w:ind w:firstLine="709"/>
              <w:jc w:val="center"/>
              <w:rPr>
                <w:rFonts w:cs="Times New Roman"/>
                <w:b/>
                <w:bCs/>
                <w:szCs w:val="24"/>
              </w:rPr>
            </w:pPr>
            <w:r w:rsidRPr="006D24CB">
              <w:rPr>
                <w:rFonts w:cs="Times New Roman"/>
                <w:b/>
                <w:bCs/>
                <w:szCs w:val="24"/>
              </w:rPr>
              <w:t>Referencia</w:t>
            </w:r>
          </w:p>
          <w:p w14:paraId="4C4B0145" w14:textId="77777777" w:rsidR="00672B85" w:rsidRPr="006D24CB" w:rsidRDefault="00672B85" w:rsidP="00B84052">
            <w:pPr>
              <w:spacing w:line="240" w:lineRule="auto"/>
              <w:ind w:firstLine="709"/>
              <w:jc w:val="center"/>
              <w:rPr>
                <w:rFonts w:cs="Times New Roman"/>
                <w:szCs w:val="24"/>
              </w:rPr>
            </w:pPr>
          </w:p>
          <w:p w14:paraId="68293CCA" w14:textId="03DE5008" w:rsidR="00672B85" w:rsidRPr="006D24CB" w:rsidRDefault="00672B85" w:rsidP="00B84052">
            <w:pPr>
              <w:spacing w:line="240" w:lineRule="auto"/>
              <w:ind w:firstLine="709"/>
              <w:jc w:val="center"/>
              <w:rPr>
                <w:rFonts w:cs="Times New Roman"/>
                <w:szCs w:val="24"/>
              </w:rPr>
            </w:pPr>
            <w:r w:rsidRPr="006D24CB">
              <w:rPr>
                <w:rFonts w:cs="Times New Roman"/>
                <w:b/>
                <w:bCs/>
                <w:szCs w:val="24"/>
              </w:rPr>
              <w:t>Estilo</w:t>
            </w:r>
            <w:r w:rsidR="00844936" w:rsidRPr="006D24CB">
              <w:rPr>
                <w:rFonts w:cs="Times New Roman"/>
                <w:b/>
                <w:bCs/>
                <w:szCs w:val="24"/>
              </w:rPr>
              <w:t xml:space="preserve"> </w:t>
            </w:r>
            <w:r w:rsidRPr="006D24CB">
              <w:rPr>
                <w:rFonts w:cs="Times New Roman"/>
                <w:b/>
                <w:bCs/>
                <w:szCs w:val="24"/>
              </w:rPr>
              <w:t>APA 7</w:t>
            </w:r>
            <w:r w:rsidR="00844936" w:rsidRPr="006D24CB">
              <w:rPr>
                <w:rFonts w:cs="Times New Roman"/>
                <w:b/>
                <w:bCs/>
                <w:szCs w:val="24"/>
              </w:rPr>
              <w:t xml:space="preserve"> </w:t>
            </w:r>
            <w:r w:rsidRPr="006D24CB">
              <w:rPr>
                <w:rFonts w:cs="Times New Roman"/>
                <w:b/>
                <w:bCs/>
                <w:szCs w:val="24"/>
              </w:rPr>
              <w:t>(2020)</w:t>
            </w:r>
          </w:p>
        </w:tc>
        <w:tc>
          <w:tcPr>
            <w:tcW w:w="7053" w:type="dxa"/>
            <w:tcBorders>
              <w:top w:val="single" w:sz="12" w:space="0" w:color="538135" w:themeColor="accent6" w:themeShade="BF"/>
              <w:bottom w:val="single" w:sz="12" w:space="0" w:color="538135" w:themeColor="accent6" w:themeShade="BF"/>
            </w:tcBorders>
          </w:tcPr>
          <w:p w14:paraId="110DFDCF" w14:textId="69CDB364" w:rsidR="00672B85" w:rsidRPr="004777D3" w:rsidRDefault="005F2808" w:rsidP="00B84052">
            <w:pPr>
              <w:pStyle w:val="APA7"/>
              <w:spacing w:line="240" w:lineRule="auto"/>
              <w:rPr>
                <w:rFonts w:cs="Times New Roman"/>
                <w:b/>
                <w:bCs/>
                <w:sz w:val="20"/>
                <w:szCs w:val="20"/>
              </w:rPr>
            </w:pPr>
            <w:r w:rsidRPr="004777D3">
              <w:rPr>
                <w:rFonts w:cs="Times New Roman"/>
                <w:sz w:val="20"/>
                <w:szCs w:val="20"/>
              </w:rPr>
              <w:t>Patiño Zapata</w:t>
            </w:r>
            <w:r w:rsidR="008921A3" w:rsidRPr="004777D3">
              <w:rPr>
                <w:rFonts w:cs="Times New Roman"/>
                <w:sz w:val="20"/>
                <w:szCs w:val="20"/>
              </w:rPr>
              <w:t xml:space="preserve">, </w:t>
            </w:r>
            <w:r w:rsidRPr="004777D3">
              <w:rPr>
                <w:rFonts w:cs="Times New Roman"/>
                <w:sz w:val="20"/>
                <w:szCs w:val="20"/>
              </w:rPr>
              <w:t>M</w:t>
            </w:r>
            <w:r w:rsidR="008921A3" w:rsidRPr="004777D3">
              <w:rPr>
                <w:rFonts w:cs="Times New Roman"/>
                <w:sz w:val="20"/>
                <w:szCs w:val="20"/>
              </w:rPr>
              <w:t>.</w:t>
            </w:r>
            <w:r w:rsidR="00672B85" w:rsidRPr="004777D3">
              <w:rPr>
                <w:rFonts w:cs="Times New Roman"/>
                <w:sz w:val="20"/>
                <w:szCs w:val="20"/>
              </w:rPr>
              <w:t xml:space="preserve"> (20</w:t>
            </w:r>
            <w:r w:rsidR="00112737" w:rsidRPr="004777D3">
              <w:rPr>
                <w:rFonts w:cs="Times New Roman"/>
                <w:sz w:val="20"/>
                <w:szCs w:val="20"/>
              </w:rPr>
              <w:t>2</w:t>
            </w:r>
            <w:r w:rsidR="004777D3">
              <w:rPr>
                <w:rFonts w:cs="Times New Roman"/>
                <w:sz w:val="20"/>
                <w:szCs w:val="20"/>
              </w:rPr>
              <w:t>5</w:t>
            </w:r>
            <w:r w:rsidR="00672B85" w:rsidRPr="004777D3">
              <w:rPr>
                <w:rFonts w:cs="Times New Roman"/>
                <w:sz w:val="20"/>
                <w:szCs w:val="20"/>
              </w:rPr>
              <w:t xml:space="preserve">). </w:t>
            </w:r>
            <w:r w:rsidRPr="004777D3">
              <w:rPr>
                <w:rFonts w:cs="Times New Roman"/>
                <w:sz w:val="20"/>
                <w:szCs w:val="20"/>
              </w:rPr>
              <w:t xml:space="preserve">Relación </w:t>
            </w:r>
            <w:r w:rsidR="00F31E76" w:rsidRPr="004777D3">
              <w:rPr>
                <w:rFonts w:cs="Times New Roman"/>
                <w:sz w:val="20"/>
                <w:szCs w:val="20"/>
              </w:rPr>
              <w:t>e</w:t>
            </w:r>
            <w:r w:rsidRPr="004777D3">
              <w:rPr>
                <w:rFonts w:cs="Times New Roman"/>
                <w:sz w:val="20"/>
                <w:szCs w:val="20"/>
              </w:rPr>
              <w:t xml:space="preserve">ntre </w:t>
            </w:r>
            <w:r w:rsidR="00F31E76" w:rsidRPr="004777D3">
              <w:rPr>
                <w:rFonts w:cs="Times New Roman"/>
                <w:sz w:val="20"/>
                <w:szCs w:val="20"/>
              </w:rPr>
              <w:t>l</w:t>
            </w:r>
            <w:r w:rsidRPr="004777D3">
              <w:rPr>
                <w:rFonts w:cs="Times New Roman"/>
                <w:sz w:val="20"/>
                <w:szCs w:val="20"/>
              </w:rPr>
              <w:t xml:space="preserve">a </w:t>
            </w:r>
            <w:r w:rsidR="00F31E76" w:rsidRPr="004777D3">
              <w:rPr>
                <w:rFonts w:cs="Times New Roman"/>
                <w:sz w:val="20"/>
                <w:szCs w:val="20"/>
              </w:rPr>
              <w:t>s</w:t>
            </w:r>
            <w:r w:rsidRPr="004777D3">
              <w:rPr>
                <w:rFonts w:cs="Times New Roman"/>
                <w:sz w:val="20"/>
                <w:szCs w:val="20"/>
              </w:rPr>
              <w:t xml:space="preserve">atisfacción </w:t>
            </w:r>
            <w:r w:rsidR="00F31E76" w:rsidRPr="004777D3">
              <w:rPr>
                <w:rFonts w:cs="Times New Roman"/>
                <w:sz w:val="20"/>
                <w:szCs w:val="20"/>
              </w:rPr>
              <w:t>o</w:t>
            </w:r>
            <w:r w:rsidRPr="004777D3">
              <w:rPr>
                <w:rFonts w:cs="Times New Roman"/>
                <w:sz w:val="20"/>
                <w:szCs w:val="20"/>
              </w:rPr>
              <w:t xml:space="preserve"> </w:t>
            </w:r>
            <w:r w:rsidR="00F31E76" w:rsidRPr="004777D3">
              <w:rPr>
                <w:rFonts w:cs="Times New Roman"/>
                <w:sz w:val="20"/>
                <w:szCs w:val="20"/>
              </w:rPr>
              <w:t>f</w:t>
            </w:r>
            <w:r w:rsidRPr="004777D3">
              <w:rPr>
                <w:rFonts w:cs="Times New Roman"/>
                <w:sz w:val="20"/>
                <w:szCs w:val="20"/>
              </w:rPr>
              <w:t xml:space="preserve">rustración </w:t>
            </w:r>
            <w:r w:rsidR="00F31E76" w:rsidRPr="004777D3">
              <w:rPr>
                <w:rFonts w:cs="Times New Roman"/>
                <w:sz w:val="20"/>
                <w:szCs w:val="20"/>
              </w:rPr>
              <w:t>d</w:t>
            </w:r>
            <w:r w:rsidRPr="004777D3">
              <w:rPr>
                <w:rFonts w:cs="Times New Roman"/>
                <w:sz w:val="20"/>
                <w:szCs w:val="20"/>
              </w:rPr>
              <w:t xml:space="preserve">e </w:t>
            </w:r>
            <w:r w:rsidR="00F31E76" w:rsidRPr="004777D3">
              <w:rPr>
                <w:rFonts w:cs="Times New Roman"/>
                <w:sz w:val="20"/>
                <w:szCs w:val="20"/>
              </w:rPr>
              <w:t>n</w:t>
            </w:r>
            <w:r w:rsidRPr="004777D3">
              <w:rPr>
                <w:rFonts w:cs="Times New Roman"/>
                <w:sz w:val="20"/>
                <w:szCs w:val="20"/>
              </w:rPr>
              <w:t xml:space="preserve">ecesidades </w:t>
            </w:r>
            <w:r w:rsidR="00F31E76" w:rsidRPr="004777D3">
              <w:rPr>
                <w:rFonts w:cs="Times New Roman"/>
                <w:sz w:val="20"/>
                <w:szCs w:val="20"/>
              </w:rPr>
              <w:t>p</w:t>
            </w:r>
            <w:r w:rsidRPr="004777D3">
              <w:rPr>
                <w:rFonts w:cs="Times New Roman"/>
                <w:sz w:val="20"/>
                <w:szCs w:val="20"/>
              </w:rPr>
              <w:t xml:space="preserve">sicológicas </w:t>
            </w:r>
            <w:r w:rsidR="00F31E76" w:rsidRPr="004777D3">
              <w:rPr>
                <w:rFonts w:cs="Times New Roman"/>
                <w:sz w:val="20"/>
                <w:szCs w:val="20"/>
              </w:rPr>
              <w:t>b</w:t>
            </w:r>
            <w:r w:rsidRPr="004777D3">
              <w:rPr>
                <w:rFonts w:cs="Times New Roman"/>
                <w:sz w:val="20"/>
                <w:szCs w:val="20"/>
              </w:rPr>
              <w:t xml:space="preserve">ásicas </w:t>
            </w:r>
            <w:r w:rsidR="00F31E76" w:rsidRPr="004777D3">
              <w:rPr>
                <w:rFonts w:cs="Times New Roman"/>
                <w:sz w:val="20"/>
                <w:szCs w:val="20"/>
              </w:rPr>
              <w:t>y</w:t>
            </w:r>
            <w:r w:rsidRPr="004777D3">
              <w:rPr>
                <w:rFonts w:cs="Times New Roman"/>
                <w:sz w:val="20"/>
                <w:szCs w:val="20"/>
              </w:rPr>
              <w:t xml:space="preserve"> </w:t>
            </w:r>
            <w:r w:rsidR="00F31E76" w:rsidRPr="004777D3">
              <w:rPr>
                <w:rFonts w:cs="Times New Roman"/>
                <w:sz w:val="20"/>
                <w:szCs w:val="20"/>
              </w:rPr>
              <w:t>d</w:t>
            </w:r>
            <w:r w:rsidRPr="004777D3">
              <w:rPr>
                <w:rFonts w:cs="Times New Roman"/>
                <w:sz w:val="20"/>
                <w:szCs w:val="20"/>
              </w:rPr>
              <w:t xml:space="preserve">ificultades </w:t>
            </w:r>
            <w:r w:rsidR="00F31E76" w:rsidRPr="004777D3">
              <w:rPr>
                <w:rFonts w:cs="Times New Roman"/>
                <w:sz w:val="20"/>
                <w:szCs w:val="20"/>
              </w:rPr>
              <w:t>e</w:t>
            </w:r>
            <w:r w:rsidRPr="004777D3">
              <w:rPr>
                <w:rFonts w:cs="Times New Roman"/>
                <w:sz w:val="20"/>
                <w:szCs w:val="20"/>
              </w:rPr>
              <w:t xml:space="preserve">n </w:t>
            </w:r>
            <w:r w:rsidR="00F31E76" w:rsidRPr="004777D3">
              <w:rPr>
                <w:rFonts w:cs="Times New Roman"/>
                <w:sz w:val="20"/>
                <w:szCs w:val="20"/>
              </w:rPr>
              <w:t>l</w:t>
            </w:r>
            <w:r w:rsidRPr="004777D3">
              <w:rPr>
                <w:rFonts w:cs="Times New Roman"/>
                <w:sz w:val="20"/>
                <w:szCs w:val="20"/>
              </w:rPr>
              <w:t xml:space="preserve">a </w:t>
            </w:r>
            <w:r w:rsidR="00F31E76" w:rsidRPr="004777D3">
              <w:rPr>
                <w:rFonts w:cs="Times New Roman"/>
                <w:sz w:val="20"/>
                <w:szCs w:val="20"/>
              </w:rPr>
              <w:t>r</w:t>
            </w:r>
            <w:r w:rsidRPr="004777D3">
              <w:rPr>
                <w:rFonts w:cs="Times New Roman"/>
                <w:sz w:val="20"/>
                <w:szCs w:val="20"/>
              </w:rPr>
              <w:t xml:space="preserve">egulación </w:t>
            </w:r>
            <w:r w:rsidR="00F31E76" w:rsidRPr="004777D3">
              <w:rPr>
                <w:rFonts w:cs="Times New Roman"/>
                <w:sz w:val="20"/>
                <w:szCs w:val="20"/>
              </w:rPr>
              <w:t>e</w:t>
            </w:r>
            <w:r w:rsidRPr="004777D3">
              <w:rPr>
                <w:rFonts w:cs="Times New Roman"/>
                <w:sz w:val="20"/>
                <w:szCs w:val="20"/>
              </w:rPr>
              <w:t xml:space="preserve">mocional </w:t>
            </w:r>
            <w:r w:rsidR="00F31E76" w:rsidRPr="004777D3">
              <w:rPr>
                <w:rFonts w:cs="Times New Roman"/>
                <w:sz w:val="20"/>
                <w:szCs w:val="20"/>
              </w:rPr>
              <w:t>d</w:t>
            </w:r>
            <w:r w:rsidRPr="004777D3">
              <w:rPr>
                <w:rFonts w:cs="Times New Roman"/>
                <w:sz w:val="20"/>
                <w:szCs w:val="20"/>
              </w:rPr>
              <w:t xml:space="preserve">e </w:t>
            </w:r>
            <w:r w:rsidR="00F31E76" w:rsidRPr="004777D3">
              <w:rPr>
                <w:rFonts w:cs="Times New Roman"/>
                <w:sz w:val="20"/>
                <w:szCs w:val="20"/>
              </w:rPr>
              <w:t>e</w:t>
            </w:r>
            <w:r w:rsidRPr="004777D3">
              <w:rPr>
                <w:rFonts w:cs="Times New Roman"/>
                <w:sz w:val="20"/>
                <w:szCs w:val="20"/>
              </w:rPr>
              <w:t xml:space="preserve">studiantes </w:t>
            </w:r>
            <w:r w:rsidR="00F31E76" w:rsidRPr="004777D3">
              <w:rPr>
                <w:rFonts w:cs="Times New Roman"/>
                <w:sz w:val="20"/>
                <w:szCs w:val="20"/>
              </w:rPr>
              <w:t>c</w:t>
            </w:r>
            <w:r w:rsidRPr="004777D3">
              <w:rPr>
                <w:rFonts w:cs="Times New Roman"/>
                <w:sz w:val="20"/>
                <w:szCs w:val="20"/>
              </w:rPr>
              <w:t xml:space="preserve">on Trastorno </w:t>
            </w:r>
            <w:r w:rsidR="00F31E76" w:rsidRPr="004777D3">
              <w:rPr>
                <w:rFonts w:cs="Times New Roman"/>
                <w:sz w:val="20"/>
                <w:szCs w:val="20"/>
              </w:rPr>
              <w:t>p</w:t>
            </w:r>
            <w:r w:rsidRPr="004777D3">
              <w:rPr>
                <w:rFonts w:cs="Times New Roman"/>
                <w:sz w:val="20"/>
                <w:szCs w:val="20"/>
              </w:rPr>
              <w:t xml:space="preserve">or Déficit </w:t>
            </w:r>
            <w:r w:rsidR="00F31E76" w:rsidRPr="004777D3">
              <w:rPr>
                <w:rFonts w:cs="Times New Roman"/>
                <w:sz w:val="20"/>
                <w:szCs w:val="20"/>
              </w:rPr>
              <w:t>d</w:t>
            </w:r>
            <w:r w:rsidRPr="004777D3">
              <w:rPr>
                <w:rFonts w:cs="Times New Roman"/>
                <w:sz w:val="20"/>
                <w:szCs w:val="20"/>
              </w:rPr>
              <w:t xml:space="preserve">e Atención </w:t>
            </w:r>
            <w:r w:rsidR="00F31E76" w:rsidRPr="004777D3">
              <w:rPr>
                <w:rFonts w:cs="Times New Roman"/>
                <w:sz w:val="20"/>
                <w:szCs w:val="20"/>
              </w:rPr>
              <w:t>e</w:t>
            </w:r>
            <w:r w:rsidRPr="004777D3">
              <w:rPr>
                <w:rFonts w:cs="Times New Roman"/>
                <w:sz w:val="20"/>
                <w:szCs w:val="20"/>
              </w:rPr>
              <w:t xml:space="preserve"> Hiperactividad </w:t>
            </w:r>
            <w:r w:rsidR="00F31E76" w:rsidRPr="004777D3">
              <w:rPr>
                <w:rFonts w:cs="Times New Roman"/>
                <w:sz w:val="20"/>
                <w:szCs w:val="20"/>
              </w:rPr>
              <w:t>e</w:t>
            </w:r>
            <w:r w:rsidRPr="004777D3">
              <w:rPr>
                <w:rFonts w:cs="Times New Roman"/>
                <w:sz w:val="20"/>
                <w:szCs w:val="20"/>
              </w:rPr>
              <w:t xml:space="preserve">n </w:t>
            </w:r>
            <w:r w:rsidR="00F31E76" w:rsidRPr="004777D3">
              <w:rPr>
                <w:rFonts w:cs="Times New Roman"/>
                <w:sz w:val="20"/>
                <w:szCs w:val="20"/>
              </w:rPr>
              <w:t>e</w:t>
            </w:r>
            <w:r w:rsidRPr="004777D3">
              <w:rPr>
                <w:rFonts w:cs="Times New Roman"/>
                <w:sz w:val="20"/>
                <w:szCs w:val="20"/>
              </w:rPr>
              <w:t xml:space="preserve">l </w:t>
            </w:r>
            <w:r w:rsidR="00F31E76" w:rsidRPr="004777D3">
              <w:rPr>
                <w:rFonts w:cs="Times New Roman"/>
                <w:sz w:val="20"/>
                <w:szCs w:val="20"/>
              </w:rPr>
              <w:t>c</w:t>
            </w:r>
            <w:r w:rsidRPr="004777D3">
              <w:rPr>
                <w:rFonts w:cs="Times New Roman"/>
                <w:sz w:val="20"/>
                <w:szCs w:val="20"/>
              </w:rPr>
              <w:t xml:space="preserve">ontexto </w:t>
            </w:r>
            <w:r w:rsidR="00F31E76" w:rsidRPr="004777D3">
              <w:rPr>
                <w:rFonts w:cs="Times New Roman"/>
                <w:sz w:val="20"/>
                <w:szCs w:val="20"/>
              </w:rPr>
              <w:t>e</w:t>
            </w:r>
            <w:r w:rsidRPr="004777D3">
              <w:rPr>
                <w:rFonts w:cs="Times New Roman"/>
                <w:sz w:val="20"/>
                <w:szCs w:val="20"/>
              </w:rPr>
              <w:t>scolar</w:t>
            </w:r>
            <w:r w:rsidR="00672B85" w:rsidRPr="004777D3">
              <w:rPr>
                <w:rFonts w:cs="Times New Roman"/>
                <w:sz w:val="20"/>
                <w:szCs w:val="20"/>
              </w:rPr>
              <w:t>. Universidad de</w:t>
            </w:r>
            <w:r w:rsidR="00D74C92" w:rsidRPr="004777D3">
              <w:rPr>
                <w:rFonts w:cs="Times New Roman"/>
                <w:sz w:val="20"/>
                <w:szCs w:val="20"/>
              </w:rPr>
              <w:t xml:space="preserve"> </w:t>
            </w:r>
            <w:r w:rsidR="009A4D6A" w:rsidRPr="004777D3">
              <w:rPr>
                <w:rFonts w:cs="Times New Roman"/>
                <w:sz w:val="20"/>
                <w:szCs w:val="20"/>
              </w:rPr>
              <w:t xml:space="preserve">Manizales. </w:t>
            </w:r>
            <w:r w:rsidR="001D0EBF" w:rsidRPr="004777D3">
              <w:rPr>
                <w:rFonts w:cs="Times New Roman"/>
                <w:sz w:val="20"/>
                <w:szCs w:val="20"/>
              </w:rPr>
              <w:t xml:space="preserve">RIDUM: </w:t>
            </w:r>
            <w:r w:rsidR="009A4D6A" w:rsidRPr="004777D3">
              <w:rPr>
                <w:rFonts w:cs="Times New Roman"/>
                <w:sz w:val="20"/>
                <w:szCs w:val="20"/>
              </w:rPr>
              <w:t>Repositorio Institucional U</w:t>
            </w:r>
            <w:r w:rsidR="001D0EBF" w:rsidRPr="004777D3">
              <w:rPr>
                <w:rFonts w:cs="Times New Roman"/>
                <w:sz w:val="20"/>
                <w:szCs w:val="20"/>
              </w:rPr>
              <w:t>niversidad de Manizales.</w:t>
            </w:r>
            <w:r w:rsidR="00672B85" w:rsidRPr="004777D3">
              <w:rPr>
                <w:rFonts w:cs="Times New Roman"/>
                <w:iCs/>
                <w:sz w:val="20"/>
                <w:szCs w:val="20"/>
              </w:rPr>
              <w:t xml:space="preserve"> </w:t>
            </w:r>
          </w:p>
        </w:tc>
      </w:tr>
    </w:tbl>
    <w:p w14:paraId="055835F4" w14:textId="61012411" w:rsidR="003D2E5C" w:rsidRPr="006D24CB" w:rsidRDefault="00672B85" w:rsidP="00B84052">
      <w:pPr>
        <w:ind w:firstLine="709"/>
        <w:jc w:val="left"/>
        <w:rPr>
          <w:rFonts w:cs="Times New Roman"/>
          <w:b/>
          <w:noProof/>
          <w:szCs w:val="24"/>
          <w:lang w:eastAsia="es-CO"/>
        </w:rPr>
      </w:pPr>
      <w:r w:rsidRPr="006D24CB">
        <w:rPr>
          <w:rFonts w:cs="Times New Roman"/>
          <w:b/>
          <w:noProof/>
          <w:szCs w:val="24"/>
          <w:lang w:eastAsia="es-CO"/>
        </w:rPr>
        <w:drawing>
          <wp:inline distT="0" distB="0" distL="0" distR="0" wp14:anchorId="05E5D7C7" wp14:editId="1BC438BC">
            <wp:extent cx="762000" cy="287979"/>
            <wp:effectExtent l="0" t="0" r="0" b="0"/>
            <wp:docPr id="2" name="Imagen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r w:rsidRPr="006D24CB">
        <w:rPr>
          <w:rFonts w:cs="Times New Roman"/>
          <w:b/>
          <w:noProof/>
          <w:szCs w:val="24"/>
          <w:lang w:eastAsia="es-CO"/>
        </w:rPr>
        <w:t xml:space="preserve"> </w:t>
      </w:r>
      <w:r w:rsidR="003D2E5C" w:rsidRPr="006D24CB">
        <w:rPr>
          <w:rFonts w:cs="Times New Roman"/>
          <w:noProof/>
          <w:szCs w:val="24"/>
        </w:rPr>
        <w:drawing>
          <wp:inline distT="0" distB="0" distL="0" distR="0" wp14:anchorId="5DEA27B6" wp14:editId="51C14974">
            <wp:extent cx="736600" cy="256427"/>
            <wp:effectExtent l="0" t="0" r="6350" b="0"/>
            <wp:docPr id="12" name="Imagen 12" descr="Creative Commons en periodismo: qué es y cómo usarl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Creative Commons en periodismo: qué es y cómo usarlo">
                      <a:hlinkClick r:id="rId10"/>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9349" r="2980" b="7724"/>
                    <a:stretch/>
                  </pic:blipFill>
                  <pic:spPr bwMode="auto">
                    <a:xfrm>
                      <a:off x="0" y="0"/>
                      <a:ext cx="750563" cy="261288"/>
                    </a:xfrm>
                    <a:prstGeom prst="rect">
                      <a:avLst/>
                    </a:prstGeom>
                    <a:noFill/>
                    <a:ln>
                      <a:noFill/>
                    </a:ln>
                    <a:extLst>
                      <a:ext uri="{53640926-AAD7-44D8-BBD7-CCE9431645EC}">
                        <a14:shadowObscured xmlns:a14="http://schemas.microsoft.com/office/drawing/2010/main"/>
                      </a:ext>
                    </a:extLst>
                  </pic:spPr>
                </pic:pic>
              </a:graphicData>
            </a:graphic>
          </wp:inline>
        </w:drawing>
      </w:r>
    </w:p>
    <w:p w14:paraId="378FB82A" w14:textId="6A6E1511" w:rsidR="00672B85" w:rsidRPr="006D24CB" w:rsidRDefault="00672B85" w:rsidP="00B84052">
      <w:pPr>
        <w:ind w:firstLine="709"/>
        <w:rPr>
          <w:rStyle w:val="Estilo4"/>
          <w:rFonts w:cs="Times New Roman"/>
          <w:szCs w:val="24"/>
        </w:rPr>
      </w:pPr>
      <w:bookmarkStart w:id="4" w:name="_Hlk65069342"/>
      <w:bookmarkEnd w:id="3"/>
    </w:p>
    <w:p w14:paraId="6090426D" w14:textId="77777777" w:rsidR="00023E51" w:rsidRPr="006D24CB" w:rsidRDefault="00023E51" w:rsidP="00B84052">
      <w:pPr>
        <w:ind w:firstLine="709"/>
        <w:rPr>
          <w:rStyle w:val="Estilo4"/>
          <w:rFonts w:cs="Times New Roman"/>
          <w:szCs w:val="24"/>
        </w:rPr>
      </w:pPr>
    </w:p>
    <w:bookmarkStart w:id="5" w:name="_Hlk66967260"/>
    <w:p w14:paraId="090344D9" w14:textId="186C8FAC" w:rsidR="00806ECE" w:rsidRPr="006D24CB" w:rsidRDefault="00F03F35" w:rsidP="00B84052">
      <w:pPr>
        <w:ind w:firstLine="709"/>
        <w:rPr>
          <w:rStyle w:val="Estilo4"/>
          <w:rFonts w:cs="Times New Roman"/>
          <w:szCs w:val="24"/>
        </w:rPr>
      </w:pPr>
      <w:sdt>
        <w:sdtPr>
          <w:rPr>
            <w:rStyle w:val="TextocomentarioCar"/>
            <w:rFonts w:cs="Times New Roman"/>
            <w:sz w:val="24"/>
            <w:szCs w:val="24"/>
          </w:rPr>
          <w:alias w:val="Programa"/>
          <w:tag w:val="Programa"/>
          <w:id w:val="-723830706"/>
          <w:placeholder>
            <w:docPart w:val="505670272798493C940F2A21A88DF3D1"/>
          </w:placeholder>
          <w15:color w:val="008000"/>
          <w:dropDownList>
            <w:listItem w:displayText="Seleccione posgrado UManizales (A-Z)" w:value="Seleccione posgrado UManizales (A-Z)"/>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Psicología" w:value="Doctorado en Psicología"/>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rencia del Talento Humano - Virtual" w:value="Especialización en Gerencia del Talento Humano - Virtual"/>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Redes y Telecomunicaciones" w:value="Especialización en Redes y Telecomunicaciones"/>
            <w:listItem w:displayText="Especialización en Resolución de Conflictos, Conciliación y Paz" w:value="Especialización en Resolución de Conflictos, Conciliación y Paz"/>
            <w:listItem w:displayText="Especialización en Resolución de Conflictos, Conciliación y Paz - Virtual " w:value="Especialización en Resolución de Conflictos, Conciliación y Paz - Virtual "/>
            <w:listItem w:displayText="Especialización en Seguridad Social " w:value="Especialización en Seguridad Social "/>
            <w:listItem w:displayText="Especialización en Sistema Procesal Penal" w:value="Especialización en Sistema Procesal Pen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Maestría en Bioinformática y Biología Computacional" w:value="Maestría en Bioinformática y Biología Computacional"/>
            <w:listItem w:displayText="Maestría en Ciencias Forenses" w:value="Maestría en Ciencias Forenses"/>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Virtual" w:value="Maestría en Economía - Virtual"/>
            <w:listItem w:displayText="Maestría en Economía - CORHUILA" w:value="Maestría en Economía - CORHUILA"/>
            <w:listItem w:displayText="Maestría en Educación - Virtual" w:value="Maestría en Educación - Virtual"/>
            <w:listItem w:displayText="Maestría en Educación desde la Diversidad - CAFAM" w:value="Maestría en Educación desde la Diversidad - CAFAM"/>
            <w:listItem w:displayText="Maestría en Educación desde la Diversidad - A Distancia" w:value="Maestría en Educación desde la Diversidad - A Distancia"/>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dropDownList>
        </w:sdtPr>
        <w:sdtEndPr>
          <w:rPr>
            <w:rStyle w:val="Fuentedeprrafopredeter"/>
          </w:rPr>
        </w:sdtEndPr>
        <w:sdtContent>
          <w:r w:rsidR="009D45C7" w:rsidRPr="006D24CB">
            <w:rPr>
              <w:rStyle w:val="TextocomentarioCar"/>
              <w:rFonts w:cs="Times New Roman"/>
              <w:sz w:val="24"/>
              <w:szCs w:val="24"/>
            </w:rPr>
            <w:t>Doctorado en Psicología</w:t>
          </w:r>
        </w:sdtContent>
      </w:sdt>
      <w:r w:rsidR="00306676" w:rsidRPr="006D24CB">
        <w:rPr>
          <w:rFonts w:cs="Times New Roman"/>
          <w:szCs w:val="24"/>
        </w:rPr>
        <w:t xml:space="preserve">, </w:t>
      </w:r>
      <w:sdt>
        <w:sdtPr>
          <w:rPr>
            <w:rStyle w:val="Estilo3"/>
            <w:rFonts w:cs="Times New Roman"/>
            <w:szCs w:val="24"/>
          </w:rPr>
          <w:alias w:val="Cohorte"/>
          <w:tag w:val="Cohorte"/>
          <w:id w:val="-1774845340"/>
          <w:placeholder>
            <w:docPart w:val="41573E8C664148EFB2E02A9C76279967"/>
          </w:placeholder>
          <w15:color w:val="008000"/>
          <w:dropDownList>
            <w:listItem w:displayText="Seleccione cohorte posgrado" w:value="Seleccione cohorte posgrado"/>
            <w:listItem w:displayText="I" w:value="I"/>
            <w:listItem w:displayText="II" w:value="II"/>
            <w:listItem w:displayText="III" w:value="III"/>
            <w:listItem w:displayText="IV" w:value="IV"/>
            <w:listItem w:displayText="V" w:value="V"/>
            <w:listItem w:displayText="VI" w:value="VI"/>
            <w:listItem w:displayText="VII" w:value="VII"/>
            <w:listItem w:displayText="VIII" w:value="VIII"/>
            <w:listItem w:displayText="IX" w:value="IX"/>
            <w:listItem w:displayText="X" w:value="X"/>
            <w:listItem w:displayText="XI" w:value="XI"/>
            <w:listItem w:displayText="XII" w:value="XII"/>
            <w:listItem w:displayText="XIII" w:value="XIII"/>
            <w:listItem w:displayText="XIV" w:value="XIV"/>
            <w:listItem w:displayText="XV" w:value="XV"/>
            <w:listItem w:displayText="XVI" w:value="XVI"/>
            <w:listItem w:displayText="XVII" w:value="XVII"/>
            <w:listItem w:displayText="XVIII" w:value="XVIII"/>
            <w:listItem w:displayText="XIX" w:value="XIX"/>
            <w:listItem w:displayText="XX" w:value="XX"/>
            <w:listItem w:displayText="XXI" w:value="XXI"/>
            <w:listItem w:displayText="XXII" w:value="XXII"/>
            <w:listItem w:displayText="XXIII" w:value="XXIII"/>
            <w:listItem w:displayText="XXIV" w:value="XXIV"/>
            <w:listItem w:displayText="XXV" w:value="XXV"/>
            <w:listItem w:displayText="XXVI" w:value="XXVI"/>
            <w:listItem w:displayText="XXVII" w:value="XXVII"/>
            <w:listItem w:displayText="XXVIII" w:value="XXVIII"/>
            <w:listItem w:displayText="XXIX" w:value="XXIX"/>
            <w:listItem w:displayText="XXX" w:value="XXX"/>
            <w:listItem w:displayText="XXXI" w:value="XXXI"/>
            <w:listItem w:displayText="XXXII" w:value="XXXII"/>
            <w:listItem w:displayText="XXXIII" w:value="XXXIII"/>
            <w:listItem w:displayText="XXXIV" w:value="XXXIV"/>
            <w:listItem w:displayText="XXXV" w:value="XXXV"/>
            <w:listItem w:displayText="XXXVI" w:value="XXXVI"/>
            <w:listItem w:displayText="XXXVII" w:value="XXXVII"/>
            <w:listItem w:displayText="XXXVIII" w:value="XXXVIII"/>
            <w:listItem w:displayText="XXXIX" w:value="XXXIX"/>
            <w:listItem w:displayText="XL" w:value="XL"/>
            <w:listItem w:displayText="XLI" w:value="XLI"/>
            <w:listItem w:displayText="XLII" w:value="XLII"/>
            <w:listItem w:displayText="XLIII" w:value="XLIII"/>
            <w:listItem w:displayText="XLIV" w:value="XLIV"/>
            <w:listItem w:displayText="XLV" w:value="XLV"/>
            <w:listItem w:displayText="XLVI" w:value="XLVI"/>
            <w:listItem w:displayText="XLVII" w:value="XLVII"/>
            <w:listItem w:displayText="XLVIII" w:value="XLVIII"/>
            <w:listItem w:displayText="XLIX" w:value="XLIX"/>
            <w:listItem w:displayText="L" w:value="L"/>
          </w:dropDownList>
        </w:sdtPr>
        <w:sdtEndPr>
          <w:rPr>
            <w:rStyle w:val="Fuentedeprrafopredeter"/>
          </w:rPr>
        </w:sdtEndPr>
        <w:sdtContent>
          <w:r w:rsidR="009D45C7" w:rsidRPr="006D24CB">
            <w:rPr>
              <w:rStyle w:val="Estilo3"/>
              <w:rFonts w:cs="Times New Roman"/>
              <w:szCs w:val="24"/>
            </w:rPr>
            <w:t>I</w:t>
          </w:r>
        </w:sdtContent>
      </w:sdt>
      <w:r w:rsidR="00306676" w:rsidRPr="006D24CB">
        <w:rPr>
          <w:rFonts w:cs="Times New Roman"/>
          <w:szCs w:val="24"/>
        </w:rPr>
        <w:t xml:space="preserve"> </w:t>
      </w:r>
    </w:p>
    <w:bookmarkStart w:id="6" w:name="_Hlk66967311"/>
    <w:bookmarkStart w:id="7" w:name="_Hlk66967277"/>
    <w:bookmarkStart w:id="8" w:name="_Hlk64031905"/>
    <w:bookmarkStart w:id="9" w:name="_Hlk65683077"/>
    <w:p w14:paraId="7A234A99" w14:textId="4FA7B955" w:rsidR="00CD707A" w:rsidRPr="006D24CB" w:rsidRDefault="00F03F35" w:rsidP="00B84052">
      <w:pPr>
        <w:spacing w:before="120" w:after="120"/>
        <w:ind w:firstLine="709"/>
        <w:rPr>
          <w:rFonts w:cs="Times New Roman"/>
          <w:szCs w:val="24"/>
        </w:rPr>
      </w:pPr>
      <w:sdt>
        <w:sdtPr>
          <w:rPr>
            <w:rStyle w:val="Estilo5"/>
            <w:rFonts w:cs="Times New Roman"/>
            <w:szCs w:val="24"/>
          </w:rPr>
          <w:id w:val="1684392674"/>
          <w:placeholder>
            <w:docPart w:val="689EC45628C41248A299345D18645521"/>
          </w:placeholder>
          <w15:color w:val="008000"/>
          <w:dropDownList>
            <w:listItem w:displayText="Seleccione grupo de investigación UManizales (A-Z)" w:value="Seleccione grupo de investigación UManizales (A-Z)"/>
            <w:listItem w:displayText="Centro de Investigaciones en Medio Ambiente y Desarrollo" w:value="Centro de Investigaciones en Medio Ambiente y Desarrollo"/>
            <w:listItem w:displayText="Grupo de Investigación Administración y Gerencia del Talento Humano" w:value="Grupo de Investigación Administración y Gerencia del Talento Humano"/>
            <w:listItem w:displayText="Grupo de Investigación Derecho y Sociedad" w:value="Grupo de Investigación Derecho y Sociedad"/>
            <w:listItem w:displayText="Grupo de Investigación Derechos Humanos y Conflicto" w:value="Grupo de Investigación Derechos Humanos y Conflicto"/>
            <w:listItem w:displayText="Grupo de Investigación Economía Internacional" w:value="Grupo de Investigación Economía Internacional"/>
            <w:listItem w:displayText="Grupo de Investigación Educación y Pedagogía: Saberes, Imaginarios e Intersubjetividades" w:value="Grupo de Investigación Educación y Pedagogía: Saberes, Imaginarios e Intersubjetividades"/>
            <w:listItem w:displayText="Grupo de Investigación en Mercadeo" w:value="Grupo de Investigación en Mercadeo"/>
            <w:listItem w:displayText="Grupo de Investigación Jóvenes, Culturas y Poderes" w:value="Grupo de Investigación Jóvenes, Culturas y Poderes"/>
            <w:listItem w:displayText="Grupo de Investigación Médica" w:value="Grupo de Investigación Médica"/>
            <w:listItem w:displayText="Grupo de Investigación Perspectivas Políticas, Éticas y Morales de La Niñez y la Juventud" w:value="Grupo de Investigación Perspectivas Políticas, Éticas y Morales de La Niñez y la Juventud"/>
            <w:listItem w:displayText="Grupo de Investigación Política Criminal, Víctima y Delito" w:value="Grupo de Investigación Política Criminal, Víctima y Delito"/>
            <w:listItem w:displayText="Grupo de Investigación Psicología Clínica y Procesos de Salud" w:value="Grupo de Investigación Psicología Clínica y Procesos de Salud"/>
            <w:listItem w:displayText="Grupo de Investigación Psicología del Desarrollo" w:value="Grupo de Investigación Psicología del Desarrollo"/>
            <w:listItem w:displayText="Grupo de Investigación Teoría Contable" w:value="Grupo de Investigación Teoría Contable"/>
            <w:listItem w:displayText="Grupo de Investigación y Desarrollo en Informática y Telecomunicaciones" w:value="Grupo de Investigación y Desarrollo en Informática y Telecomunicaciones"/>
            <w:listItem w:displayText="Grupo de Investigaciones de la Comunicación" w:value="Grupo de Investigaciones de la Comunicación"/>
            <w:listItem w:displayText="Grupo de Investigaciones en Conocimiento y Cultura en América Latina - CECCAL" w:value="Grupo de Investigaciones en Conocimiento y Cultura en América Latina - CECCAL"/>
          </w:dropDownList>
        </w:sdtPr>
        <w:sdtEndPr>
          <w:rPr>
            <w:rStyle w:val="Fuentedeprrafopredeter"/>
          </w:rPr>
        </w:sdtEndPr>
        <w:sdtContent>
          <w:r w:rsidR="009D45C7" w:rsidRPr="006D24CB">
            <w:rPr>
              <w:rStyle w:val="Estilo5"/>
              <w:rFonts w:cs="Times New Roman"/>
              <w:szCs w:val="24"/>
            </w:rPr>
            <w:t>Seleccione grupo de investigación UManizales (A-Z)</w:t>
          </w:r>
        </w:sdtContent>
      </w:sdt>
    </w:p>
    <w:bookmarkStart w:id="10" w:name="_Hlk66967298"/>
    <w:bookmarkStart w:id="11" w:name="_Hlk65187326"/>
    <w:bookmarkEnd w:id="6"/>
    <w:p w14:paraId="006054C2" w14:textId="3C8A8C81" w:rsidR="00672B85" w:rsidRPr="006D24CB" w:rsidRDefault="00F03F35" w:rsidP="00B84052">
      <w:pPr>
        <w:spacing w:before="120" w:after="120"/>
        <w:ind w:firstLine="709"/>
        <w:rPr>
          <w:rFonts w:cs="Times New Roman"/>
          <w:szCs w:val="24"/>
        </w:rPr>
      </w:pPr>
      <w:sdt>
        <w:sdtPr>
          <w:rPr>
            <w:rStyle w:val="Estilo5"/>
            <w:rFonts w:cs="Times New Roman"/>
            <w:szCs w:val="24"/>
          </w:rPr>
          <w:alias w:val="Grupo"/>
          <w:tag w:val="Grupo"/>
          <w:id w:val="1851758388"/>
          <w:placeholder>
            <w:docPart w:val="D444E435CAFFC94A9C2F8D1FE444CD15"/>
          </w:placeholder>
          <w15:color w:val="008000"/>
          <w:dropDownList>
            <w:listItem w:displayText="Seleccione línea de investigación UManizales (A-Z)" w:value="Seleccione línea de investigación UManizales (A-Z)"/>
            <w:listItem w:displayText="Línea de Investigación Actores y Escenarios del Desarrollo Infantil en el Contexto Clínico" w:value="Línea de Investigación Actores y Escenarios del Desarrollo Infantil en el Contexto Clínico"/>
            <w:listItem w:displayText="Línea de Investigación Actores y Escenarios del Desarrollo Infantil en el Contexto Educativo" w:value="Línea de Investigación Actores y Escenarios del Desarrollo Infantil en el Contexto Educativo"/>
            <w:listItem w:displayText="Línea de Investigación Actores y Escenarios del Desarrollo Infantil en el Contexto Psicosocial y Cultural" w:value="Línea de Investigación Actores y Escenarios del Desarrollo Infantil en el Contexto Psicosocial y Cultural"/>
            <w:listItem w:displayText="Línea de Investigación Actuación Psicosocial y Gestión del Riesgo de Desastres" w:value="Línea de Investigación Actuación Psicosocial y Gestión del Riesgo de Desastres"/>
            <w:listItem w:displayText="Línea de Investigación Administración y Entorno " w:value="Línea de Investigación Administración y Entorno "/>
            <w:listItem w:displayText="Línea de Investigación Aglomeraciones y Sistemas Productivos " w:value="Línea de Investigación Aglomeraciones y Sistemas Productivos "/>
            <w:listItem w:displayText="Línea de Investigación Análisis y Modelamiento Espacial" w:value="Línea de Investigación Análisis y Modelamiento Espacial"/>
            <w:listItem w:displayText="Línea de Investigación Bioinformática" w:value="Línea de Investigación Bioinformática"/>
            <w:listItem w:displayText="Línea de Investigación Biosistemas Integrados" w:value="Línea de Investigación Biosistemas Integrados"/>
            <w:listItem w:displayText="Línea de Investigación Ciencias Básicas y Bioinformatica" w:value="Línea de Investigación Ciencias Básicas y Bioinformatica"/>
            <w:listItem w:displayText="Línea de Investigación Ciencias Clinicas e Informática Médica" w:value="Línea de Investigación Ciencias Clinicas e Informática Médica"/>
            <w:listItem w:displayText="Línea de Investigación Clínica y Psicoanálisis" w:value="Línea de Investigación Clínica y Psicoanálisis"/>
            <w:listItem w:displayText="Línea de Investigación Comunicación-Educación en la Cultura" w:value="Línea de Investigación Comunicación-Educación en la Cultura"/>
            <w:listItem w:displayText="Línea de Investigación Comunicación y Estructuras Sociales" w:value="Línea de Investigación Comunicación y Estructuras Sociales"/>
            <w:listItem w:displayText="Línea de Investigación Constitución, Legalidad y Estado Social de Derecho" w:value="Línea de Investigación Constitución, Legalidad y Estado Social de Derecho"/>
            <w:listItem w:displayText="Línea de Investigación Consumidor y Entorno" w:value="Línea de Investigación Consumidor y Entorno"/>
            <w:listItem w:displayText="Línea de Investigación Contabilidad-Sociedad y Educación Contable" w:value="Línea de Investigación Contabilidad-Sociedad y Educación Contable"/>
            <w:listItem w:displayText="Línea de Investigación Contabilidad y Estado" w:value="Línea de Investigación Contabilidad y Estado"/>
            <w:listItem w:displayText="Línea de Investigación Contabilidad y Medio Ambiente" w:value="Línea de Investigación Contabilidad y Medio Ambiente"/>
            <w:listItem w:displayText="Línea de Investigación Derecho y Medio Ambiente" w:value="Línea de Investigación Derecho y Medio Ambiente"/>
            <w:listItem w:displayText="Línea de Investigación Derechos Humanos, Medio Ambiente y Territorio" w:value="Línea de Investigación Derechos Humanos, Medio Ambiente y Territorio"/>
            <w:listItem w:displayText="Línea de Investigación Desarrollo de Software" w:value="Línea de Investigación Desarrollo de Software"/>
            <w:listItem w:displayText="Línea de Investigación Desarrollo del Adolescente y del Adulto" w:value="Línea de Investigación Desarrollo del Adolescente y del Adulto"/>
            <w:listItem w:displayText="Línea de Investigación Desarrollo Humano" w:value="Línea de Investigación Desarrollo Humano"/>
            <w:listItem w:displayText="Línea de Investigación Desarrollo Humano desde la Primera Infancia" w:value="Línea de Investigación Desarrollo Humano desde la Primera Infancia"/>
            <w:listItem w:displayText="Línea de Investigación Desarrollo Social, Comunitario y Políticas Públicas" w:value="Línea de Investigación Desarrollo Social, Comunitario y Políticas Públicas"/>
            <w:listItem w:displayText="Línea de Investigación Desarrollo Social y Humano" w:value="Línea de Investigación Desarrollo Social y Humano"/>
            <w:listItem w:displayText="Línea de Investigación Desarrollo Sostenible y Medio Ambiente" w:value="Línea de Investigación Desarrollo Sostenible y Medio Ambiente"/>
            <w:listItem w:displayText="Línea de Investigación Desarrollo Psicosocial" w:value="Línea de Investigación Desarrollo Psicosocial"/>
            <w:listItem w:displayText="Línea de Investigación Dirección y Estrategia" w:value="Línea de Investigación Dirección y Estrategia"/>
            <w:listItem w:displayText="Línea de Investigación Economía Regional" w:value="Línea de Investigación Economía Regional"/>
            <w:listItem w:displayText="Línea de Investigación Educación Digital" w:value="Línea de Investigación Educación Digital"/>
            <w:listItem w:displayText="Línea de Investigación Educación en Salud" w:value="Línea de Investigación Educación en Salud"/>
            <w:listItem w:displayText="Línea de Investigación Educación y Cultura en América latina" w:value="Línea de Investigación Educación y Cultura en América latina"/>
            <w:listItem w:displayText="Línea de Investigación Educación y Pedagogía" w:value="Línea de Investigación Educación y Pedagogía"/>
            <w:listItem w:displayText="Línea de Investigación Emprendimiento e Innovación" w:value="Línea de Investigación Emprendimiento e Innovación"/>
            <w:listItem w:displayText="Línea de Investigación en Gestión Educativa" w:value="Línea de Investigación en Gestión Educativa"/>
            <w:listItem w:displayText="Línea de Investigación en Identidad, Territorio, Memoria y Acción Política Colectiva en América Latina" w:value="Línea de Investigación en Identidad, Territorio, Memoria y Acción Política Colectiva en América Latina"/>
            <w:listItem w:displayText="Línea de Investigación Estudios sobre Cine" w:value="Línea de Investigación Estudios sobre Cine"/>
            <w:listItem w:displayText="Línea de Investigación Gerencia del Talento Humano" w:value="Línea de Investigación Gerencia del Talento Humano"/>
            <w:listItem w:displayText="Línea de Investigación Horizontes Humanos" w:value="Línea de Investigación Horizontes Humanos"/>
            <w:listItem w:displayText="Línea de Investigación Infancias, Familias y Culturas" w:value="Línea de Investigación Infancias, Familias y Culturas"/>
            <w:listItem w:displayText="Línea de Investigación Infancias, Juventudes y Ejercicio de la Ciudadanía" w:value="Línea de Investigación Infancias, Juventudes y Ejercicio de la Ciudadanía"/>
            <w:listItem w:displayText="Línea de Investigación Infancias y Familias en la Cultura" w:value="Línea de Investigación Infancias y Familias en la Cultura"/>
            <w:listItem w:displayText="Línea de Investigación Jóvenes, Culturas y Poderes" w:value="Línea de Investigación Jóvenes, Culturas y Poderes"/>
            <w:listItem w:displayText="Línea de Investigación Lenguajes y Narrativas" w:value="Línea de Investigación Lenguajes y Narrativas"/>
            <w:listItem w:displayText="Línea de Investigación Mercado Laboral " w:value="Línea de Investigación Mercado Laboral "/>
            <w:listItem w:displayText="Línea de Investigación Negocios Digitales" w:value="Línea de Investigación Negocios Digitales"/>
            <w:listItem w:displayText="Línea de Investigación Perspectivas Críticas para una Educación Inclusiva desde la Diversidad" w:value="Línea de Investigación Perspectivas Críticas para una Educación Inclusiva desde la Diversidad"/>
            <w:listItem w:displayText="Línea de Investigación Pluralismo Jurídico, Género y Justicia" w:value="Línea de Investigación Pluralismo Jurídico, Género y Justicia"/>
            <w:listItem w:displayText="Línea de Investigación Políticas Generacionales y Transiciones Juveniles" w:value="Línea de Investigación Políticas Generacionales y Transiciones Juveniles"/>
            <w:listItem w:displayText="Línea de Investigación Praxis Cognitivo-Emotiva en Contextos Educativos y Sociales" w:value="Línea de Investigación Praxis Cognitivo-Emotiva en Contextos Educativos y Sociales"/>
            <w:listItem w:displayText="Línea de Investigación Políticas Públicas y Programas en Niñez y Juventud" w:value="Línea de Investigación Políticas Públicas y Programas en Niñez y Juventud"/>
            <w:listItem w:displayText="Línea de Investigación Políticas y Programas de Juventud" w:value="Línea de Investigación Políticas y Programas de Juventud"/>
            <w:listItem w:displayText="Línea de Investigación Procesos Interculturales Globales y Locales" w:value="Línea de Investigación Procesos Interculturales Globales y Locales"/>
            <w:listItem w:displayText="Línea de Investigación Procesos Psicológicos" w:value="Línea de Investigación Procesos Psicológicos"/>
            <w:listItem w:displayText="Línea de Investigación Promoción, Prevención y Redes en Salud" w:value="Línea de Investigación Promoción, Prevención y Redes en Salud"/>
            <w:listItem w:displayText="Línea de Investigación Psicología Social" w:value="Línea de Investigación Psicología Social"/>
            <w:listItem w:displayText="Línea de Investigación Salud Digital" w:value="Línea de Investigación Salud Digital"/>
            <w:listItem w:displayText="Línea de Investigación Salud Mental y Neurociencias" w:value="Línea de Investigación Salud Mental y Neurociencias"/>
            <w:listItem w:displayText="Línea de Investigación Seguridad en IoT" w:value="Línea de Investigación Seguridad en IoT"/>
            <w:listItem w:displayText="Línea de Investigación Sistemas de Gestión de Seguridad de la Información - SGSI" w:value="Línea de Investigación Sistemas de Gestión de Seguridad de la Información - SGSI"/>
            <w:listItem w:displayText="Línea de Investigación Sistemas Nacionales y Regionales de Innovación" w:value="Línea de Investigación Sistemas Nacionales y Regionales de Innovación"/>
            <w:listItem w:displayText="Línea de Investigación Socialización Política, Agenciamientos y Construcción de Subjetividades" w:value="Línea de Investigación Socialización Política, Agenciamientos y Construcción de Subjetividades"/>
            <w:listItem w:displayText="Línea de Investigación Socialización Política y Construcción de Subjetividades" w:value="Línea de Investigación Socialización Política y Construcción de Subjetividades"/>
            <w:listItem w:displayText="Línea de Investigación Suicidología" w:value="Línea de Investigación Suicidología"/>
            <w:listItem w:displayText="Línea de Investigación Teoría Contable" w:value="Línea de Investigación Teoría Contable"/>
            <w:listItem w:displayText="Línea de Investigación Teoría Jurídica y Formación en Derecho" w:value="Línea de Investigación Teoría Jurídica y Formación en Derecho"/>
            <w:listItem w:displayText="Línea de Investigación Territorios Inteligentes y Sostenibles" w:value="Línea de Investigación Territorios Inteligentes y Sostenibles"/>
            <w:listItem w:displayText="Línea de Investigación Transformación Digital en las Organizaciones" w:value="Línea de Investigación Transformación Digital en las Organizaciones"/>
          </w:dropDownList>
        </w:sdtPr>
        <w:sdtEndPr>
          <w:rPr>
            <w:rStyle w:val="Fuentedeprrafopredeter"/>
          </w:rPr>
        </w:sdtEndPr>
        <w:sdtContent>
          <w:r w:rsidR="009D45C7" w:rsidRPr="006D24CB">
            <w:rPr>
              <w:rStyle w:val="Estilo5"/>
              <w:rFonts w:cs="Times New Roman"/>
              <w:szCs w:val="24"/>
            </w:rPr>
            <w:t>Línea de Investigación Procesos Psicológicos</w:t>
          </w:r>
        </w:sdtContent>
      </w:sdt>
      <w:bookmarkEnd w:id="10"/>
      <w:r w:rsidR="006212BE" w:rsidRPr="006D24CB">
        <w:rPr>
          <w:rFonts w:cs="Times New Roman"/>
          <w:szCs w:val="24"/>
        </w:rPr>
        <w:t>.</w:t>
      </w:r>
      <w:bookmarkEnd w:id="11"/>
      <w:r w:rsidR="00672B85" w:rsidRPr="006D24CB">
        <w:rPr>
          <w:rFonts w:cs="Times New Roman"/>
          <w:szCs w:val="24"/>
        </w:rPr>
        <w:t xml:space="preserve">  </w:t>
      </w:r>
    </w:p>
    <w:bookmarkEnd w:id="7"/>
    <w:p w14:paraId="0A57BD3B" w14:textId="073AB24B" w:rsidR="001910FD" w:rsidRDefault="00F03F35" w:rsidP="00C55DD5">
      <w:pPr>
        <w:spacing w:before="120" w:after="120"/>
        <w:ind w:firstLine="709"/>
        <w:jc w:val="left"/>
        <w:rPr>
          <w:rFonts w:cs="Times New Roman"/>
          <w:szCs w:val="24"/>
        </w:rPr>
      </w:pPr>
      <w:sdt>
        <w:sdtPr>
          <w:rPr>
            <w:rStyle w:val="TextocomentarioCar"/>
            <w:rFonts w:cs="Times New Roman"/>
            <w:sz w:val="24"/>
            <w:szCs w:val="24"/>
          </w:rPr>
          <w:alias w:val="Centro de investigación"/>
          <w:tag w:val="Centro de investigación"/>
          <w:id w:val="-958727137"/>
          <w:placeholder>
            <w:docPart w:val="46591CADDA5D4369A43008B805CE0B26"/>
          </w:placeholder>
          <w15:color w:val="008000"/>
          <w:dropDownList>
            <w:listItem w:displayText="Seleccione centro de investigación UManizales (A-Z)" w:value="Seleccione centro de investigación UManizales (A-Z)"/>
            <w:listItem w:displayText="Centro de Estudios Avanzados en Niñez y Juventud - CINDE" w:value="Centro de Estudios Avanzados en Niñez y Juventud - CINDE"/>
            <w:listItem w:displayText="Centro de Estudios en Conocimiento y Cultura de América Latina - CECCAL" w:value="Centro de Estudios en Conocimiento y Cultura de América Latina - CECCAL"/>
            <w:listItem w:displayText="Centro de Investigaciones en Medio Ambiente y Desarrollo - CIMAD" w:value="Centro de Investigaciones en Medio Ambiente y Desarrollo - CIMAD"/>
            <w:listItem w:displayText="Centro de Investigaciones Socio-Jurídicas - CISJ" w:value="Centro de Investigaciones Socio-Jurídicas - CISJ"/>
          </w:dropDownList>
        </w:sdtPr>
        <w:sdtEndPr>
          <w:rPr>
            <w:rStyle w:val="TextocomentarioCar"/>
          </w:rPr>
        </w:sdtEndPr>
        <w:sdtContent>
          <w:r w:rsidR="009D45C7" w:rsidRPr="006D24CB">
            <w:rPr>
              <w:rStyle w:val="TextocomentarioCar"/>
              <w:rFonts w:cs="Times New Roman"/>
              <w:sz w:val="24"/>
              <w:szCs w:val="24"/>
            </w:rPr>
            <w:t>Seleccione centro de investigación UManizales (A-Z)</w:t>
          </w:r>
        </w:sdtContent>
      </w:sdt>
      <w:r w:rsidR="00A739E8" w:rsidRPr="006D24CB">
        <w:rPr>
          <w:rFonts w:cs="Times New Roman"/>
          <w:szCs w:val="24"/>
        </w:rPr>
        <w:t xml:space="preserve">. </w:t>
      </w:r>
      <w:bookmarkEnd w:id="5"/>
    </w:p>
    <w:p w14:paraId="71D68E48" w14:textId="0B17ABCF" w:rsidR="004777D3" w:rsidRDefault="004777D3" w:rsidP="00C55DD5">
      <w:pPr>
        <w:spacing w:before="120" w:after="120"/>
        <w:ind w:firstLine="709"/>
        <w:jc w:val="left"/>
        <w:rPr>
          <w:rFonts w:cs="Times New Roman"/>
          <w:szCs w:val="24"/>
        </w:rPr>
      </w:pPr>
    </w:p>
    <w:p w14:paraId="50F22217" w14:textId="7A6C4E3F" w:rsidR="004777D3" w:rsidRPr="00B878CC" w:rsidRDefault="004777D3" w:rsidP="004777D3">
      <w:pPr>
        <w:spacing w:before="120" w:after="120" w:line="240" w:lineRule="auto"/>
        <w:rPr>
          <w:rFonts w:cs="Times New Roman"/>
          <w:sz w:val="20"/>
          <w:szCs w:val="20"/>
        </w:rPr>
      </w:pPr>
      <w:r w:rsidRPr="00B878CC">
        <w:rPr>
          <w:rFonts w:cs="Times New Roman"/>
          <w:b/>
          <w:bCs/>
          <w:sz w:val="20"/>
          <w:szCs w:val="20"/>
        </w:rPr>
        <w:t>Declaración de inteligencia artificial:</w:t>
      </w:r>
      <w:r w:rsidRPr="00B878CC">
        <w:rPr>
          <w:rFonts w:cs="Times New Roman"/>
          <w:sz w:val="20"/>
          <w:szCs w:val="20"/>
        </w:rPr>
        <w:t xml:space="preserve"> el o los autores de este trabajo de grado declaran que han utilizado herramientas de inteligencia artificial (IA), tales como [</w:t>
      </w:r>
      <w:proofErr w:type="spellStart"/>
      <w:r w:rsidRPr="00B878CC">
        <w:rPr>
          <w:rFonts w:cs="Times New Roman"/>
          <w:sz w:val="20"/>
          <w:szCs w:val="20"/>
        </w:rPr>
        <w:t>ChatGPT</w:t>
      </w:r>
      <w:proofErr w:type="spellEnd"/>
      <w:r w:rsidRPr="00B878CC">
        <w:rPr>
          <w:rFonts w:cs="Times New Roman"/>
          <w:sz w:val="20"/>
          <w:szCs w:val="20"/>
        </w:rPr>
        <w:t xml:space="preserve">, Grammarly, </w:t>
      </w:r>
      <w:proofErr w:type="spellStart"/>
      <w:r w:rsidRPr="00B878CC">
        <w:rPr>
          <w:rFonts w:cs="Times New Roman"/>
          <w:sz w:val="20"/>
          <w:szCs w:val="20"/>
        </w:rPr>
        <w:t>Turnitin</w:t>
      </w:r>
      <w:proofErr w:type="spellEnd"/>
      <w:r w:rsidRPr="00B878CC">
        <w:rPr>
          <w:rFonts w:cs="Times New Roman"/>
          <w:sz w:val="20"/>
          <w:szCs w:val="20"/>
        </w:rPr>
        <w:t xml:space="preserve">, </w:t>
      </w:r>
      <w:proofErr w:type="spellStart"/>
      <w:r w:rsidRPr="00B878CC">
        <w:rPr>
          <w:rFonts w:cs="Times New Roman"/>
          <w:sz w:val="20"/>
          <w:szCs w:val="20"/>
        </w:rPr>
        <w:t>Copilot</w:t>
      </w:r>
      <w:proofErr w:type="spellEnd"/>
      <w:r w:rsidRPr="00B878CC">
        <w:rPr>
          <w:rFonts w:cs="Times New Roman"/>
          <w:sz w:val="20"/>
          <w:szCs w:val="20"/>
        </w:rPr>
        <w:t xml:space="preserve">, Gemini], de manera ética y responsable, tal como se establece en el Acuerdo </w:t>
      </w:r>
      <w:proofErr w:type="spellStart"/>
      <w:r w:rsidRPr="00B878CC">
        <w:rPr>
          <w:rFonts w:cs="Times New Roman"/>
          <w:sz w:val="20"/>
          <w:szCs w:val="20"/>
        </w:rPr>
        <w:t>UManizales</w:t>
      </w:r>
      <w:proofErr w:type="spellEnd"/>
      <w:r w:rsidRPr="00B878CC">
        <w:rPr>
          <w:rFonts w:cs="Times New Roman"/>
          <w:sz w:val="20"/>
          <w:szCs w:val="20"/>
        </w:rPr>
        <w:t xml:space="preserve"> 002 (julio 26 de 2023) sobre propiedad intelectual e IA. Estas herramientas son empleadas como apoyo en la redacción, revisión gramatical y generación de ideas, pero en ningún caso sustituyen el análisis crítico, la argumentación académica ni la originalidad del trabajo. Asimismo, cualquier contenido generado con asistencia de IA está citado y referenciado adecuadamente, garantizando la integridad académica y el cumplimiento de los principios éticos de la investigación.</w:t>
      </w:r>
    </w:p>
    <w:p w14:paraId="2626DAAD" w14:textId="77777777" w:rsidR="004777D3" w:rsidRPr="006D24CB" w:rsidRDefault="004777D3" w:rsidP="00C55DD5">
      <w:pPr>
        <w:spacing w:before="120" w:after="120"/>
        <w:ind w:firstLine="709"/>
        <w:jc w:val="left"/>
        <w:rPr>
          <w:rFonts w:cs="Times New Roman"/>
          <w:szCs w:val="24"/>
        </w:rPr>
      </w:pPr>
    </w:p>
    <w:p w14:paraId="7B54EACC" w14:textId="77777777" w:rsidR="001910FD" w:rsidRPr="006D24CB" w:rsidRDefault="001910FD" w:rsidP="00B84052">
      <w:pPr>
        <w:spacing w:before="120" w:after="120"/>
        <w:ind w:firstLine="709"/>
        <w:jc w:val="left"/>
        <w:rPr>
          <w:rFonts w:cs="Times New Roman"/>
          <w:szCs w:val="24"/>
        </w:rPr>
      </w:pPr>
    </w:p>
    <w:p w14:paraId="074BA834" w14:textId="2947E157" w:rsidR="00CE55A5" w:rsidRPr="006D24CB" w:rsidRDefault="00011DAD" w:rsidP="00B84052">
      <w:pPr>
        <w:spacing w:before="120" w:after="120"/>
        <w:ind w:firstLine="709"/>
        <w:jc w:val="left"/>
        <w:rPr>
          <w:rFonts w:cs="Times New Roman"/>
          <w:b/>
          <w:bCs/>
          <w:szCs w:val="24"/>
        </w:rPr>
      </w:pPr>
      <w:r w:rsidRPr="006D24CB">
        <w:rPr>
          <w:rFonts w:cs="Times New Roman"/>
          <w:b/>
          <w:bCs/>
          <w:szCs w:val="24"/>
        </w:rPr>
        <w:t xml:space="preserve">Biblioteca </w:t>
      </w:r>
      <w:r w:rsidR="00E4042C" w:rsidRPr="006D24CB">
        <w:rPr>
          <w:rFonts w:cs="Times New Roman"/>
          <w:b/>
          <w:bCs/>
          <w:szCs w:val="24"/>
        </w:rPr>
        <w:t xml:space="preserve">y Centro de </w:t>
      </w:r>
      <w:r w:rsidR="00627CB2" w:rsidRPr="006D24CB">
        <w:rPr>
          <w:rFonts w:cs="Times New Roman"/>
          <w:b/>
          <w:bCs/>
          <w:szCs w:val="24"/>
        </w:rPr>
        <w:t>Recursos</w:t>
      </w:r>
      <w:r w:rsidR="005564C4" w:rsidRPr="006D24CB">
        <w:rPr>
          <w:rFonts w:cs="Times New Roman"/>
          <w:szCs w:val="24"/>
        </w:rPr>
        <w:t>: https://biblioteca.umanizales.edu.co/</w:t>
      </w:r>
      <w:bookmarkStart w:id="12" w:name="_Hlk66966829"/>
      <w:bookmarkStart w:id="13" w:name="_Hlk65432254"/>
      <w:bookmarkStart w:id="14" w:name="_Hlk64031990"/>
      <w:bookmarkEnd w:id="8"/>
    </w:p>
    <w:bookmarkEnd w:id="12"/>
    <w:p w14:paraId="69F5437C" w14:textId="77777777" w:rsidR="00E4042C" w:rsidRPr="006D24CB" w:rsidRDefault="00E4042C" w:rsidP="00B84052">
      <w:pPr>
        <w:spacing w:before="120" w:after="120"/>
        <w:ind w:firstLine="709"/>
        <w:rPr>
          <w:rFonts w:cs="Times New Roman"/>
          <w:b/>
          <w:bCs/>
          <w:szCs w:val="24"/>
        </w:rPr>
      </w:pPr>
    </w:p>
    <w:p w14:paraId="4CC23848" w14:textId="7DF416FC" w:rsidR="005D39CA" w:rsidRPr="006D24CB" w:rsidRDefault="005D39CA" w:rsidP="00B84052">
      <w:pPr>
        <w:spacing w:before="120" w:after="120"/>
        <w:ind w:firstLine="709"/>
        <w:rPr>
          <w:rFonts w:cs="Times New Roman"/>
          <w:szCs w:val="24"/>
        </w:rPr>
      </w:pPr>
      <w:r w:rsidRPr="006D24CB">
        <w:rPr>
          <w:rFonts w:cs="Times New Roman"/>
          <w:b/>
          <w:bCs/>
          <w:szCs w:val="24"/>
        </w:rPr>
        <w:t>Repositorio Institucional:</w:t>
      </w:r>
      <w:r w:rsidRPr="006D24CB">
        <w:rPr>
          <w:rFonts w:cs="Times New Roman"/>
          <w:szCs w:val="24"/>
        </w:rPr>
        <w:t xml:space="preserve"> </w:t>
      </w:r>
      <w:r w:rsidR="00F22DD0" w:rsidRPr="006D24CB">
        <w:rPr>
          <w:rFonts w:cs="Times New Roman"/>
          <w:szCs w:val="24"/>
        </w:rPr>
        <w:t xml:space="preserve">http://ridum.umanizales.edu.co/ </w:t>
      </w:r>
    </w:p>
    <w:p w14:paraId="195593E5" w14:textId="3DAFE25D" w:rsidR="00D31971" w:rsidRPr="006D24CB" w:rsidRDefault="00D31971" w:rsidP="00B84052">
      <w:pPr>
        <w:ind w:firstLine="709"/>
        <w:rPr>
          <w:rFonts w:cs="Times New Roman"/>
          <w:szCs w:val="24"/>
        </w:rPr>
      </w:pPr>
    </w:p>
    <w:p w14:paraId="569ADE1A" w14:textId="6FE9E0E0" w:rsidR="004400C8" w:rsidRPr="006D24CB" w:rsidRDefault="004400C8" w:rsidP="00B84052">
      <w:pPr>
        <w:ind w:firstLine="709"/>
        <w:rPr>
          <w:rFonts w:cs="Times New Roman"/>
          <w:szCs w:val="24"/>
        </w:rPr>
      </w:pPr>
      <w:r w:rsidRPr="006D24CB">
        <w:rPr>
          <w:rFonts w:cs="Times New Roman"/>
          <w:b/>
          <w:bCs/>
          <w:szCs w:val="24"/>
        </w:rPr>
        <w:t xml:space="preserve">Universidad de </w:t>
      </w:r>
      <w:r w:rsidR="21181A3B" w:rsidRPr="006D24CB">
        <w:rPr>
          <w:rFonts w:cs="Times New Roman"/>
          <w:b/>
          <w:bCs/>
          <w:szCs w:val="24"/>
        </w:rPr>
        <w:t>Manizales</w:t>
      </w:r>
      <w:r w:rsidR="000B58FD" w:rsidRPr="006D24CB">
        <w:rPr>
          <w:rFonts w:cs="Times New Roman"/>
          <w:b/>
          <w:bCs/>
          <w:szCs w:val="24"/>
        </w:rPr>
        <w:t>:</w:t>
      </w:r>
      <w:r w:rsidR="21181A3B" w:rsidRPr="006D24CB">
        <w:rPr>
          <w:rFonts w:cs="Times New Roman"/>
          <w:szCs w:val="24"/>
        </w:rPr>
        <w:t xml:space="preserve"> </w:t>
      </w:r>
      <w:r w:rsidR="00F22DD0" w:rsidRPr="006D24CB">
        <w:rPr>
          <w:rFonts w:cs="Times New Roman"/>
          <w:szCs w:val="24"/>
        </w:rPr>
        <w:t xml:space="preserve">www.umanizales.edu.co </w:t>
      </w:r>
    </w:p>
    <w:p w14:paraId="053FEFA6" w14:textId="56576F66" w:rsidR="000D7AB4" w:rsidRPr="006D24CB" w:rsidRDefault="000D7AB4" w:rsidP="00B84052">
      <w:pPr>
        <w:ind w:firstLine="709"/>
        <w:jc w:val="left"/>
        <w:rPr>
          <w:rFonts w:cs="Times New Roman"/>
          <w:szCs w:val="24"/>
        </w:rPr>
      </w:pPr>
    </w:p>
    <w:p w14:paraId="1CF6AE8C" w14:textId="638C6A49" w:rsidR="00D55FB2" w:rsidRPr="006D24CB" w:rsidRDefault="00D55FB2" w:rsidP="00B84052">
      <w:pPr>
        <w:ind w:firstLine="709"/>
        <w:jc w:val="left"/>
        <w:rPr>
          <w:rFonts w:cs="Times New Roman"/>
          <w:szCs w:val="24"/>
        </w:rPr>
      </w:pPr>
      <w:r w:rsidRPr="006D24CB">
        <w:rPr>
          <w:rFonts w:cs="Times New Roman"/>
          <w:b/>
          <w:bCs/>
          <w:szCs w:val="24"/>
        </w:rPr>
        <w:t>Revistas:</w:t>
      </w:r>
      <w:r w:rsidRPr="006D24CB">
        <w:rPr>
          <w:rFonts w:cs="Times New Roman"/>
          <w:szCs w:val="24"/>
        </w:rPr>
        <w:t xml:space="preserve"> http://revistasum.umanizales.edu.co/</w:t>
      </w:r>
    </w:p>
    <w:p w14:paraId="5FCB6006" w14:textId="77777777" w:rsidR="00C35208" w:rsidRPr="006D24CB" w:rsidRDefault="00C35208" w:rsidP="00B84052">
      <w:pPr>
        <w:ind w:firstLine="709"/>
        <w:rPr>
          <w:rFonts w:cs="Times New Roman"/>
          <w:szCs w:val="24"/>
        </w:rPr>
      </w:pPr>
    </w:p>
    <w:p w14:paraId="7F5BD47F" w14:textId="0F355135" w:rsidR="00F85DF7" w:rsidRPr="006D24CB" w:rsidRDefault="004728F9" w:rsidP="00C55DD5">
      <w:pPr>
        <w:ind w:firstLine="709"/>
        <w:rPr>
          <w:rFonts w:cs="Times New Roman"/>
          <w:szCs w:val="24"/>
        </w:rPr>
      </w:pPr>
      <w:r w:rsidRPr="006D24CB">
        <w:rPr>
          <w:rFonts w:cs="Times New Roman"/>
          <w:b/>
          <w:bCs/>
          <w:szCs w:val="24"/>
        </w:rPr>
        <w:lastRenderedPageBreak/>
        <w:t xml:space="preserve">Fondo </w:t>
      </w:r>
      <w:r w:rsidR="009669AF" w:rsidRPr="006D24CB">
        <w:rPr>
          <w:rFonts w:cs="Times New Roman"/>
          <w:b/>
          <w:bCs/>
          <w:szCs w:val="24"/>
        </w:rPr>
        <w:t>Editorial:</w:t>
      </w:r>
      <w:r w:rsidR="009669AF" w:rsidRPr="006D24CB">
        <w:rPr>
          <w:rFonts w:cs="Times New Roman"/>
          <w:szCs w:val="24"/>
        </w:rPr>
        <w:t xml:space="preserve"> </w:t>
      </w:r>
      <w:r w:rsidR="00B148EA" w:rsidRPr="006D24CB">
        <w:rPr>
          <w:rFonts w:cs="Times New Roman"/>
          <w:szCs w:val="24"/>
        </w:rPr>
        <w:t>https://editorialum.umanizales.edu.co/</w:t>
      </w:r>
    </w:p>
    <w:p w14:paraId="6D372DE0" w14:textId="77777777" w:rsidR="004728F9" w:rsidRPr="006D24CB" w:rsidRDefault="004728F9" w:rsidP="00B84052">
      <w:pPr>
        <w:ind w:firstLine="709"/>
        <w:rPr>
          <w:rFonts w:cs="Times New Roman"/>
          <w:szCs w:val="24"/>
        </w:rPr>
      </w:pPr>
    </w:p>
    <w:p w14:paraId="3F67BC12" w14:textId="6C4A68C9" w:rsidR="00C55DD5" w:rsidRPr="006D24CB" w:rsidRDefault="00C51917" w:rsidP="00C55DD5">
      <w:pPr>
        <w:ind w:firstLine="709"/>
        <w:rPr>
          <w:rFonts w:cs="Times New Roman"/>
          <w:szCs w:val="24"/>
        </w:rPr>
      </w:pPr>
      <w:r w:rsidRPr="006D24CB">
        <w:rPr>
          <w:rFonts w:cs="Times New Roman"/>
          <w:szCs w:val="24"/>
        </w:rPr>
        <w:t xml:space="preserve">El contenido de </w:t>
      </w:r>
      <w:r w:rsidR="00082F5C" w:rsidRPr="006D24CB">
        <w:rPr>
          <w:rFonts w:cs="Times New Roman"/>
          <w:szCs w:val="24"/>
        </w:rPr>
        <w:t>esta obra</w:t>
      </w:r>
      <w:r w:rsidRPr="006D24CB">
        <w:rPr>
          <w:rFonts w:cs="Times New Roman"/>
          <w:szCs w:val="24"/>
        </w:rPr>
        <w:t xml:space="preserve"> corresponde al derecho de expresión de l</w:t>
      </w:r>
      <w:r w:rsidR="00C360AF" w:rsidRPr="006D24CB">
        <w:rPr>
          <w:rFonts w:cs="Times New Roman"/>
          <w:szCs w:val="24"/>
        </w:rPr>
        <w:t xml:space="preserve">a autora </w:t>
      </w:r>
      <w:r w:rsidRPr="006D24CB">
        <w:rPr>
          <w:rFonts w:cs="Times New Roman"/>
          <w:szCs w:val="24"/>
        </w:rPr>
        <w:t>y no compromete el pensamiento institucional</w:t>
      </w:r>
      <w:r w:rsidR="00082F5C" w:rsidRPr="006D24CB">
        <w:rPr>
          <w:rFonts w:cs="Times New Roman"/>
          <w:szCs w:val="24"/>
        </w:rPr>
        <w:t xml:space="preserve"> </w:t>
      </w:r>
      <w:r w:rsidRPr="006D24CB">
        <w:rPr>
          <w:rFonts w:cs="Times New Roman"/>
          <w:szCs w:val="24"/>
        </w:rPr>
        <w:t xml:space="preserve">de la Universidad de </w:t>
      </w:r>
      <w:r w:rsidR="00F22DD0" w:rsidRPr="006D24CB">
        <w:rPr>
          <w:rFonts w:cs="Times New Roman"/>
          <w:szCs w:val="24"/>
        </w:rPr>
        <w:t>Manizales</w:t>
      </w:r>
      <w:r w:rsidRPr="006D24CB">
        <w:rPr>
          <w:rFonts w:cs="Times New Roman"/>
          <w:szCs w:val="24"/>
        </w:rPr>
        <w:t xml:space="preserve"> ni desata su responsabilidad</w:t>
      </w:r>
      <w:r w:rsidR="00082F5C" w:rsidRPr="006D24CB">
        <w:rPr>
          <w:rFonts w:cs="Times New Roman"/>
          <w:szCs w:val="24"/>
        </w:rPr>
        <w:t xml:space="preserve"> </w:t>
      </w:r>
      <w:r w:rsidRPr="006D24CB">
        <w:rPr>
          <w:rFonts w:cs="Times New Roman"/>
          <w:szCs w:val="24"/>
        </w:rPr>
        <w:t>frente a terceros. L</w:t>
      </w:r>
      <w:r w:rsidR="00C360AF" w:rsidRPr="006D24CB">
        <w:rPr>
          <w:rFonts w:cs="Times New Roman"/>
          <w:szCs w:val="24"/>
        </w:rPr>
        <w:t>a autora</w:t>
      </w:r>
      <w:r w:rsidRPr="006D24CB">
        <w:rPr>
          <w:rFonts w:cs="Times New Roman"/>
          <w:szCs w:val="24"/>
        </w:rPr>
        <w:t xml:space="preserve"> asume la</w:t>
      </w:r>
      <w:r w:rsidR="00082F5C" w:rsidRPr="006D24CB">
        <w:rPr>
          <w:rFonts w:cs="Times New Roman"/>
          <w:szCs w:val="24"/>
        </w:rPr>
        <w:t xml:space="preserve"> </w:t>
      </w:r>
      <w:r w:rsidRPr="006D24CB">
        <w:rPr>
          <w:rFonts w:cs="Times New Roman"/>
          <w:szCs w:val="24"/>
        </w:rPr>
        <w:t>responsabilidad por los</w:t>
      </w:r>
      <w:r w:rsidR="00082F5C" w:rsidRPr="006D24CB">
        <w:rPr>
          <w:rFonts w:cs="Times New Roman"/>
          <w:szCs w:val="24"/>
        </w:rPr>
        <w:t xml:space="preserve"> </w:t>
      </w:r>
      <w:r w:rsidRPr="006D24CB">
        <w:rPr>
          <w:rFonts w:cs="Times New Roman"/>
          <w:szCs w:val="24"/>
        </w:rPr>
        <w:t>derechos de autor y conexos</w:t>
      </w:r>
      <w:r w:rsidR="00082F5C" w:rsidRPr="006D24CB">
        <w:rPr>
          <w:rFonts w:cs="Times New Roman"/>
          <w:szCs w:val="24"/>
        </w:rPr>
        <w:t>.</w:t>
      </w:r>
      <w:bookmarkEnd w:id="4"/>
      <w:bookmarkEnd w:id="9"/>
      <w:bookmarkEnd w:id="13"/>
      <w:bookmarkEnd w:id="14"/>
      <w:r w:rsidR="00C55DD5" w:rsidRPr="006D24CB">
        <w:rPr>
          <w:rFonts w:cs="Times New Roman"/>
          <w:szCs w:val="24"/>
        </w:rPr>
        <w:t xml:space="preserve">       </w:t>
      </w:r>
    </w:p>
    <w:p w14:paraId="603259A2" w14:textId="77777777" w:rsidR="00C55DD5" w:rsidRPr="006D24CB" w:rsidRDefault="00C55DD5" w:rsidP="00C55DD5">
      <w:pPr>
        <w:ind w:firstLine="709"/>
        <w:rPr>
          <w:rFonts w:cs="Times New Roman"/>
          <w:szCs w:val="24"/>
        </w:rPr>
      </w:pPr>
    </w:p>
    <w:p w14:paraId="347941BF" w14:textId="09A6D47C" w:rsidR="00C55DD5" w:rsidRPr="006D24CB" w:rsidRDefault="00C55DD5" w:rsidP="00C55DD5">
      <w:pPr>
        <w:ind w:firstLine="709"/>
        <w:rPr>
          <w:rFonts w:cs="Times New Roman"/>
          <w:szCs w:val="24"/>
        </w:rPr>
        <w:sectPr w:rsidR="00C55DD5" w:rsidRPr="006D24CB" w:rsidSect="00B84052">
          <w:headerReference w:type="default" r:id="rId13"/>
          <w:pgSz w:w="12240" w:h="15840" w:code="1"/>
          <w:pgMar w:top="1418" w:right="1418" w:bottom="1418" w:left="1418" w:header="709" w:footer="709" w:gutter="0"/>
          <w:cols w:space="708"/>
          <w:docGrid w:linePitch="360"/>
        </w:sectPr>
      </w:pPr>
    </w:p>
    <w:p w14:paraId="2648F6EF" w14:textId="583608D0" w:rsidR="00442948" w:rsidRPr="006D24CB" w:rsidRDefault="00442948" w:rsidP="00B84052">
      <w:pPr>
        <w:ind w:firstLine="709"/>
        <w:jc w:val="center"/>
        <w:rPr>
          <w:rFonts w:cs="Times New Roman"/>
          <w:b/>
          <w:szCs w:val="24"/>
        </w:rPr>
      </w:pPr>
    </w:p>
    <w:p w14:paraId="737803A0" w14:textId="4954AC24" w:rsidR="00672B85" w:rsidRPr="006D24CB" w:rsidRDefault="00672B85" w:rsidP="00B84052">
      <w:pPr>
        <w:pStyle w:val="Prrafodelista"/>
        <w:ind w:left="360" w:firstLine="709"/>
        <w:jc w:val="left"/>
        <w:rPr>
          <w:rFonts w:cs="Times New Roman"/>
          <w:szCs w:val="24"/>
        </w:rPr>
      </w:pPr>
    </w:p>
    <w:p w14:paraId="0AC83E73" w14:textId="3F3C8FFC" w:rsidR="000511AB" w:rsidRPr="006D24CB" w:rsidRDefault="00A0794E" w:rsidP="00B84052">
      <w:pPr>
        <w:ind w:firstLine="709"/>
        <w:jc w:val="center"/>
        <w:rPr>
          <w:rFonts w:cs="Times New Roman"/>
          <w:szCs w:val="24"/>
        </w:rPr>
      </w:pPr>
      <w:r w:rsidRPr="006D24CB">
        <w:rPr>
          <w:rFonts w:cs="Times New Roman"/>
          <w:b/>
          <w:szCs w:val="24"/>
        </w:rPr>
        <w:t>Dedicatoria</w:t>
      </w:r>
    </w:p>
    <w:p w14:paraId="650DFFE3" w14:textId="77777777" w:rsidR="004B7A71" w:rsidRPr="006D24CB" w:rsidRDefault="004B7A71" w:rsidP="00B84052">
      <w:pPr>
        <w:ind w:firstLine="709"/>
        <w:jc w:val="center"/>
        <w:rPr>
          <w:rFonts w:cs="Times New Roman"/>
          <w:szCs w:val="24"/>
        </w:rPr>
      </w:pPr>
    </w:p>
    <w:p w14:paraId="0CAC2A9F" w14:textId="272544FF" w:rsidR="000658BC" w:rsidRPr="006D24CB" w:rsidRDefault="000658BC" w:rsidP="00B84052">
      <w:pPr>
        <w:ind w:firstLine="709"/>
        <w:jc w:val="center"/>
        <w:rPr>
          <w:rFonts w:cs="Times New Roman"/>
          <w:szCs w:val="24"/>
          <w:lang w:val="es-MX"/>
        </w:rPr>
      </w:pPr>
      <w:r w:rsidRPr="006D24CB">
        <w:rPr>
          <w:rFonts w:cs="Times New Roman"/>
          <w:szCs w:val="24"/>
          <w:lang w:val="es-MX"/>
        </w:rPr>
        <w:t>A mi Juan, inspiración en cada paso y autor de cada línea develada</w:t>
      </w:r>
      <w:r w:rsidR="00516202" w:rsidRPr="006D24CB">
        <w:rPr>
          <w:rFonts w:cs="Times New Roman"/>
          <w:szCs w:val="24"/>
          <w:lang w:val="es-MX"/>
        </w:rPr>
        <w:t>.</w:t>
      </w:r>
    </w:p>
    <w:p w14:paraId="3F107D0C" w14:textId="43EBD41A" w:rsidR="000511AB" w:rsidRPr="006D24CB" w:rsidRDefault="001340A3" w:rsidP="00B84052">
      <w:pPr>
        <w:tabs>
          <w:tab w:val="center" w:pos="4702"/>
          <w:tab w:val="right" w:pos="9404"/>
        </w:tabs>
        <w:ind w:firstLine="709"/>
        <w:jc w:val="left"/>
        <w:rPr>
          <w:rFonts w:cs="Times New Roman"/>
          <w:szCs w:val="24"/>
        </w:rPr>
      </w:pPr>
      <w:r w:rsidRPr="006D24CB">
        <w:rPr>
          <w:rFonts w:cs="Times New Roman"/>
          <w:szCs w:val="24"/>
        </w:rPr>
        <w:tab/>
      </w:r>
    </w:p>
    <w:p w14:paraId="769A02D5" w14:textId="77777777" w:rsidR="000511AB" w:rsidRPr="006D24CB" w:rsidRDefault="00A0794E" w:rsidP="00B84052">
      <w:pPr>
        <w:ind w:firstLine="709"/>
        <w:rPr>
          <w:rFonts w:cs="Times New Roman"/>
          <w:szCs w:val="24"/>
        </w:rPr>
      </w:pPr>
      <w:r w:rsidRPr="006D24CB">
        <w:rPr>
          <w:rFonts w:cs="Times New Roman"/>
          <w:szCs w:val="24"/>
        </w:rPr>
        <w:tab/>
      </w:r>
    </w:p>
    <w:p w14:paraId="0D6B9E8B" w14:textId="77777777" w:rsidR="000511AB" w:rsidRPr="006D24CB" w:rsidRDefault="000511AB" w:rsidP="00B84052">
      <w:pPr>
        <w:ind w:firstLine="709"/>
        <w:rPr>
          <w:rFonts w:cs="Times New Roman"/>
          <w:szCs w:val="24"/>
        </w:rPr>
      </w:pPr>
    </w:p>
    <w:p w14:paraId="74ADE308" w14:textId="6D2E34CB" w:rsidR="00A0794E" w:rsidRPr="006D24CB" w:rsidRDefault="001D3A0A" w:rsidP="00B84052">
      <w:pPr>
        <w:tabs>
          <w:tab w:val="left" w:pos="7305"/>
        </w:tabs>
        <w:ind w:firstLine="709"/>
        <w:rPr>
          <w:rFonts w:cs="Times New Roman"/>
          <w:szCs w:val="24"/>
        </w:rPr>
      </w:pPr>
      <w:r w:rsidRPr="006D24CB">
        <w:rPr>
          <w:rFonts w:cs="Times New Roman"/>
          <w:szCs w:val="24"/>
        </w:rPr>
        <w:tab/>
      </w:r>
    </w:p>
    <w:p w14:paraId="20AC51AD" w14:textId="77777777" w:rsidR="004070EC" w:rsidRPr="006D24CB" w:rsidRDefault="004070EC" w:rsidP="00B84052">
      <w:pPr>
        <w:tabs>
          <w:tab w:val="left" w:pos="7305"/>
        </w:tabs>
        <w:ind w:firstLine="709"/>
        <w:rPr>
          <w:rFonts w:cs="Times New Roman"/>
          <w:szCs w:val="24"/>
        </w:rPr>
      </w:pPr>
    </w:p>
    <w:p w14:paraId="0E15431B" w14:textId="77777777" w:rsidR="00A0794E" w:rsidRPr="006D24CB" w:rsidRDefault="00A0794E" w:rsidP="00B84052">
      <w:pPr>
        <w:ind w:firstLine="709"/>
        <w:rPr>
          <w:rFonts w:cs="Times New Roman"/>
          <w:szCs w:val="24"/>
        </w:rPr>
      </w:pPr>
    </w:p>
    <w:p w14:paraId="60BC1515" w14:textId="77777777" w:rsidR="00A0794E" w:rsidRPr="006D24CB" w:rsidRDefault="00A0794E" w:rsidP="00B84052">
      <w:pPr>
        <w:ind w:firstLine="709"/>
        <w:rPr>
          <w:rFonts w:cs="Times New Roman"/>
          <w:szCs w:val="24"/>
        </w:rPr>
      </w:pPr>
    </w:p>
    <w:p w14:paraId="40A8AFC8" w14:textId="77777777" w:rsidR="00A0794E" w:rsidRPr="006D24CB" w:rsidRDefault="00A0794E" w:rsidP="00B84052">
      <w:pPr>
        <w:rPr>
          <w:rFonts w:cs="Times New Roman"/>
          <w:szCs w:val="24"/>
        </w:rPr>
      </w:pPr>
    </w:p>
    <w:p w14:paraId="226C6965" w14:textId="13226A6B" w:rsidR="00A0794E" w:rsidRPr="006D24CB" w:rsidRDefault="00A0794E" w:rsidP="00B84052">
      <w:pPr>
        <w:ind w:firstLine="709"/>
        <w:jc w:val="center"/>
        <w:rPr>
          <w:rFonts w:cs="Times New Roman"/>
          <w:szCs w:val="24"/>
        </w:rPr>
      </w:pPr>
      <w:r w:rsidRPr="006D24CB">
        <w:rPr>
          <w:rFonts w:cs="Times New Roman"/>
          <w:b/>
          <w:szCs w:val="24"/>
        </w:rPr>
        <w:t>Agradecimientos</w:t>
      </w:r>
    </w:p>
    <w:p w14:paraId="457207AC" w14:textId="77777777" w:rsidR="004B7A71" w:rsidRPr="006D24CB" w:rsidRDefault="004B7A71" w:rsidP="00B84052">
      <w:pPr>
        <w:ind w:firstLine="709"/>
        <w:jc w:val="center"/>
        <w:rPr>
          <w:rFonts w:cs="Times New Roman"/>
          <w:szCs w:val="24"/>
        </w:rPr>
      </w:pPr>
    </w:p>
    <w:p w14:paraId="10D73CC1" w14:textId="58FC080E" w:rsidR="003D729E" w:rsidRPr="006D24CB" w:rsidRDefault="003D729E" w:rsidP="000F1CC1">
      <w:pPr>
        <w:spacing w:before="100" w:beforeAutospacing="1" w:after="100" w:afterAutospacing="1"/>
        <w:ind w:firstLine="709"/>
        <w:jc w:val="center"/>
        <w:rPr>
          <w:rFonts w:eastAsia="Times New Roman" w:cs="Times New Roman"/>
          <w:szCs w:val="24"/>
          <w:lang w:eastAsia="es-CO"/>
        </w:rPr>
      </w:pPr>
      <w:r w:rsidRPr="006D24CB">
        <w:rPr>
          <w:rFonts w:eastAsia="Times New Roman" w:cs="Times New Roman"/>
          <w:szCs w:val="24"/>
          <w:lang w:eastAsia="es-CO"/>
        </w:rPr>
        <w:t xml:space="preserve">A Dios, a la vida y al universo que, al habitar en </w:t>
      </w:r>
      <w:r w:rsidR="00461DC5" w:rsidRPr="006D24CB">
        <w:rPr>
          <w:rFonts w:eastAsia="Times New Roman" w:cs="Times New Roman"/>
          <w:szCs w:val="24"/>
          <w:lang w:eastAsia="es-CO"/>
        </w:rPr>
        <w:t xml:space="preserve">mí, </w:t>
      </w:r>
      <w:r w:rsidRPr="006D24CB">
        <w:rPr>
          <w:rFonts w:eastAsia="Times New Roman" w:cs="Times New Roman"/>
          <w:szCs w:val="24"/>
          <w:lang w:eastAsia="es-CO"/>
        </w:rPr>
        <w:t>han permitido</w:t>
      </w:r>
      <w:r w:rsidR="000F1CC1" w:rsidRPr="006D24CB">
        <w:rPr>
          <w:rFonts w:eastAsia="Times New Roman" w:cs="Times New Roman"/>
          <w:szCs w:val="24"/>
          <w:lang w:eastAsia="es-CO"/>
        </w:rPr>
        <w:t xml:space="preserve"> </w:t>
      </w:r>
      <w:r w:rsidR="00461DC5" w:rsidRPr="006D24CB">
        <w:rPr>
          <w:rFonts w:eastAsia="Times New Roman" w:cs="Times New Roman"/>
          <w:szCs w:val="24"/>
          <w:lang w:eastAsia="es-CO"/>
        </w:rPr>
        <w:t xml:space="preserve">materializar </w:t>
      </w:r>
      <w:r w:rsidRPr="006D24CB">
        <w:rPr>
          <w:rFonts w:eastAsia="Times New Roman" w:cs="Times New Roman"/>
          <w:szCs w:val="24"/>
          <w:lang w:eastAsia="es-CO"/>
        </w:rPr>
        <w:t>hoy un logro que en algún momento parecía inalcanzable.</w:t>
      </w:r>
      <w:r w:rsidRPr="006D24CB">
        <w:rPr>
          <w:rFonts w:eastAsia="Times New Roman" w:cs="Times New Roman"/>
          <w:szCs w:val="24"/>
          <w:lang w:eastAsia="es-CO"/>
        </w:rPr>
        <w:br/>
        <w:t>A mi asesor</w:t>
      </w:r>
      <w:r w:rsidR="00516202" w:rsidRPr="006D24CB">
        <w:rPr>
          <w:rFonts w:eastAsia="Times New Roman" w:cs="Times New Roman"/>
          <w:szCs w:val="24"/>
          <w:lang w:eastAsia="es-CO"/>
        </w:rPr>
        <w:t>,</w:t>
      </w:r>
      <w:r w:rsidRPr="006D24CB">
        <w:rPr>
          <w:rFonts w:eastAsia="Times New Roman" w:cs="Times New Roman"/>
          <w:szCs w:val="24"/>
          <w:lang w:eastAsia="es-CO"/>
        </w:rPr>
        <w:t xml:space="preserve"> Memo, mi guía y defensor en medio de las tribulaciones</w:t>
      </w:r>
      <w:r w:rsidR="00516202" w:rsidRPr="006D24CB">
        <w:rPr>
          <w:rFonts w:eastAsia="Times New Roman" w:cs="Times New Roman"/>
          <w:szCs w:val="24"/>
          <w:lang w:eastAsia="es-CO"/>
        </w:rPr>
        <w:t>. A</w:t>
      </w:r>
      <w:r w:rsidRPr="006D24CB">
        <w:rPr>
          <w:rFonts w:eastAsia="Times New Roman" w:cs="Times New Roman"/>
          <w:szCs w:val="24"/>
          <w:lang w:eastAsia="es-CO"/>
        </w:rPr>
        <w:t xml:space="preserve"> mi familia, profesores y amigos, </w:t>
      </w:r>
      <w:proofErr w:type="gramStart"/>
      <w:r w:rsidRPr="006D24CB">
        <w:rPr>
          <w:rFonts w:eastAsia="Times New Roman" w:cs="Times New Roman"/>
          <w:szCs w:val="24"/>
          <w:lang w:eastAsia="es-CO"/>
        </w:rPr>
        <w:t>quienes</w:t>
      </w:r>
      <w:proofErr w:type="gramEnd"/>
      <w:r w:rsidRPr="006D24CB">
        <w:rPr>
          <w:rFonts w:eastAsia="Times New Roman" w:cs="Times New Roman"/>
          <w:szCs w:val="24"/>
          <w:lang w:eastAsia="es-CO"/>
        </w:rPr>
        <w:t xml:space="preserve"> desde la paciencia, el conocimiento y el saber estar</w:t>
      </w:r>
      <w:r w:rsidR="007B75ED" w:rsidRPr="006D24CB">
        <w:rPr>
          <w:rFonts w:eastAsia="Times New Roman" w:cs="Times New Roman"/>
          <w:szCs w:val="24"/>
          <w:lang w:eastAsia="es-CO"/>
        </w:rPr>
        <w:t>,</w:t>
      </w:r>
      <w:r w:rsidRPr="006D24CB">
        <w:rPr>
          <w:rFonts w:eastAsia="Times New Roman" w:cs="Times New Roman"/>
          <w:szCs w:val="24"/>
          <w:lang w:eastAsia="es-CO"/>
        </w:rPr>
        <w:t xml:space="preserve"> han sido un pilar constante en mi historia de vida.</w:t>
      </w:r>
      <w:r w:rsidRPr="006D24CB">
        <w:rPr>
          <w:rFonts w:eastAsia="Times New Roman" w:cs="Times New Roman"/>
          <w:szCs w:val="24"/>
          <w:lang w:eastAsia="es-CO"/>
        </w:rPr>
        <w:br/>
        <w:t xml:space="preserve">A </w:t>
      </w:r>
      <w:proofErr w:type="spellStart"/>
      <w:r w:rsidRPr="006D24CB">
        <w:rPr>
          <w:rFonts w:eastAsia="Times New Roman" w:cs="Times New Roman"/>
          <w:szCs w:val="24"/>
          <w:lang w:eastAsia="es-CO"/>
        </w:rPr>
        <w:t>Lennia</w:t>
      </w:r>
      <w:proofErr w:type="spellEnd"/>
      <w:r w:rsidRPr="006D24CB">
        <w:rPr>
          <w:rFonts w:eastAsia="Times New Roman" w:cs="Times New Roman"/>
          <w:szCs w:val="24"/>
          <w:lang w:eastAsia="es-CO"/>
        </w:rPr>
        <w:t xml:space="preserve"> y Rafael, cuya generosidad y sabiduría iluminaron mi camino en el momento preciso.</w:t>
      </w:r>
    </w:p>
    <w:p w14:paraId="34140416" w14:textId="568FFF94" w:rsidR="000511AB" w:rsidRPr="006D24CB" w:rsidRDefault="000511AB" w:rsidP="00B84052">
      <w:pPr>
        <w:ind w:firstLine="709"/>
        <w:rPr>
          <w:rFonts w:cs="Times New Roman"/>
          <w:szCs w:val="24"/>
        </w:rPr>
      </w:pPr>
    </w:p>
    <w:p w14:paraId="6D4CA56F" w14:textId="307376E8" w:rsidR="000F1CC1" w:rsidRPr="006D24CB" w:rsidRDefault="000F1CC1" w:rsidP="00B84052">
      <w:pPr>
        <w:ind w:firstLine="709"/>
        <w:rPr>
          <w:rFonts w:cs="Times New Roman"/>
          <w:szCs w:val="24"/>
        </w:rPr>
      </w:pPr>
    </w:p>
    <w:p w14:paraId="58A56531" w14:textId="5C27EA82" w:rsidR="000F1CC1" w:rsidRPr="006D24CB" w:rsidRDefault="000F1CC1" w:rsidP="00B84052">
      <w:pPr>
        <w:ind w:firstLine="709"/>
        <w:rPr>
          <w:rFonts w:cs="Times New Roman"/>
          <w:szCs w:val="24"/>
        </w:rPr>
      </w:pPr>
    </w:p>
    <w:p w14:paraId="025C51AD" w14:textId="2AB60229" w:rsidR="000F1CC1" w:rsidRPr="006D24CB" w:rsidRDefault="000F1CC1" w:rsidP="00B84052">
      <w:pPr>
        <w:ind w:firstLine="709"/>
        <w:rPr>
          <w:rFonts w:cs="Times New Roman"/>
          <w:szCs w:val="24"/>
        </w:rPr>
      </w:pPr>
    </w:p>
    <w:p w14:paraId="237DAE19" w14:textId="278CBF56" w:rsidR="000F1CC1" w:rsidRPr="006D24CB" w:rsidRDefault="000F1CC1" w:rsidP="00B84052">
      <w:pPr>
        <w:ind w:firstLine="709"/>
        <w:rPr>
          <w:rFonts w:cs="Times New Roman"/>
          <w:szCs w:val="24"/>
        </w:rPr>
      </w:pPr>
    </w:p>
    <w:p w14:paraId="5D95204E" w14:textId="3D0536EA" w:rsidR="000F1CC1" w:rsidRPr="006D24CB" w:rsidRDefault="000F1CC1" w:rsidP="00B84052">
      <w:pPr>
        <w:ind w:firstLine="709"/>
        <w:rPr>
          <w:rFonts w:cs="Times New Roman"/>
          <w:szCs w:val="24"/>
        </w:rPr>
      </w:pPr>
    </w:p>
    <w:p w14:paraId="0C187C0A" w14:textId="225B349F" w:rsidR="000F1CC1" w:rsidRPr="006D24CB" w:rsidRDefault="000F1CC1" w:rsidP="00B84052">
      <w:pPr>
        <w:ind w:firstLine="709"/>
        <w:rPr>
          <w:rFonts w:cs="Times New Roman"/>
          <w:szCs w:val="24"/>
        </w:rPr>
      </w:pPr>
    </w:p>
    <w:p w14:paraId="1FFE78F4" w14:textId="77777777" w:rsidR="000F1CC1" w:rsidRPr="006D24CB" w:rsidRDefault="000F1CC1" w:rsidP="00B84052">
      <w:pPr>
        <w:ind w:firstLine="709"/>
        <w:rPr>
          <w:rFonts w:cs="Times New Roman"/>
          <w:szCs w:val="24"/>
        </w:rPr>
      </w:pPr>
    </w:p>
    <w:p w14:paraId="0A15098E" w14:textId="7DE2F1EC" w:rsidR="00AB050B" w:rsidRPr="006D24CB" w:rsidRDefault="00A0794E" w:rsidP="00B84052">
      <w:pPr>
        <w:ind w:firstLine="709"/>
        <w:rPr>
          <w:rFonts w:cs="Times New Roman"/>
          <w:szCs w:val="24"/>
        </w:rPr>
      </w:pPr>
      <w:r w:rsidRPr="006D24CB">
        <w:rPr>
          <w:rFonts w:cs="Times New Roman"/>
          <w:szCs w:val="24"/>
        </w:rPr>
        <w:tab/>
      </w:r>
    </w:p>
    <w:sdt>
      <w:sdtPr>
        <w:rPr>
          <w:rFonts w:cs="Times New Roman"/>
          <w:szCs w:val="24"/>
          <w:lang w:val="es-ES"/>
        </w:rPr>
        <w:id w:val="-55708032"/>
        <w:docPartObj>
          <w:docPartGallery w:val="Table of Contents"/>
          <w:docPartUnique/>
        </w:docPartObj>
      </w:sdtPr>
      <w:sdtEndPr>
        <w:rPr>
          <w:bCs/>
        </w:rPr>
      </w:sdtEndPr>
      <w:sdtContent>
        <w:p w14:paraId="0AE4417D" w14:textId="45B4FED6" w:rsidR="00F557E5" w:rsidRPr="006D24CB" w:rsidRDefault="00F557E5" w:rsidP="00F557E5">
          <w:pPr>
            <w:pStyle w:val="APA7"/>
            <w:jc w:val="center"/>
            <w:rPr>
              <w:rFonts w:cs="Times New Roman"/>
              <w:noProof/>
              <w:szCs w:val="24"/>
            </w:rPr>
          </w:pPr>
          <w:r w:rsidRPr="006D24CB">
            <w:rPr>
              <w:rFonts w:cs="Times New Roman"/>
              <w:b/>
              <w:bCs/>
              <w:szCs w:val="24"/>
              <w:lang w:val="es-ES"/>
            </w:rPr>
            <w:t>T</w:t>
          </w:r>
          <w:proofErr w:type="spellStart"/>
          <w:r w:rsidRPr="006D24CB">
            <w:rPr>
              <w:rStyle w:val="Ttulo1Car"/>
              <w:rFonts w:cs="Times New Roman"/>
              <w:szCs w:val="24"/>
            </w:rPr>
            <w:t>abla</w:t>
          </w:r>
          <w:proofErr w:type="spellEnd"/>
          <w:r w:rsidRPr="006D24CB">
            <w:rPr>
              <w:rStyle w:val="Ttulo1Car"/>
              <w:rFonts w:cs="Times New Roman"/>
              <w:szCs w:val="24"/>
            </w:rPr>
            <w:t xml:space="preserve"> de </w:t>
          </w:r>
          <w:r w:rsidR="004D5CD5" w:rsidRPr="006D24CB">
            <w:rPr>
              <w:rStyle w:val="Ttulo1Car"/>
              <w:rFonts w:cs="Times New Roman"/>
              <w:szCs w:val="24"/>
            </w:rPr>
            <w:t>Contenido</w:t>
          </w:r>
          <w:r w:rsidR="004D5CD5" w:rsidRPr="006D24CB">
            <w:rPr>
              <w:rFonts w:eastAsiaTheme="minorEastAsia" w:cs="Times New Roman"/>
              <w:szCs w:val="24"/>
              <w:lang w:eastAsia="es-CO"/>
            </w:rPr>
            <w:fldChar w:fldCharType="begin"/>
          </w:r>
          <w:r w:rsidR="004D5CD5" w:rsidRPr="006D24CB">
            <w:rPr>
              <w:rFonts w:cs="Times New Roman"/>
              <w:szCs w:val="24"/>
            </w:rPr>
            <w:instrText xml:space="preserve"> TOC \o "1-3" \h \z \u </w:instrText>
          </w:r>
          <w:r w:rsidR="004D5CD5" w:rsidRPr="006D24CB">
            <w:rPr>
              <w:rFonts w:eastAsiaTheme="minorEastAsia" w:cs="Times New Roman"/>
              <w:szCs w:val="24"/>
              <w:lang w:eastAsia="es-CO"/>
            </w:rPr>
            <w:fldChar w:fldCharType="separate"/>
          </w:r>
        </w:p>
        <w:p w14:paraId="71B11985" w14:textId="06FC30AF" w:rsidR="00F557E5" w:rsidRPr="006D24CB" w:rsidRDefault="00F03F35">
          <w:pPr>
            <w:pStyle w:val="TDC1"/>
            <w:tabs>
              <w:tab w:val="right" w:leader="dot" w:pos="9394"/>
            </w:tabs>
            <w:rPr>
              <w:rFonts w:eastAsiaTheme="minorEastAsia" w:cs="Times New Roman"/>
              <w:noProof/>
              <w:szCs w:val="24"/>
              <w:lang w:eastAsia="es-CO"/>
            </w:rPr>
          </w:pPr>
          <w:hyperlink w:anchor="_Toc203498982" w:history="1">
            <w:r w:rsidR="00F557E5" w:rsidRPr="006D24CB">
              <w:rPr>
                <w:rStyle w:val="Hipervnculo"/>
                <w:rFonts w:cs="Times New Roman"/>
                <w:noProof/>
                <w:szCs w:val="24"/>
              </w:rPr>
              <w:t>Resumen</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_Toc203498982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10</w:t>
            </w:r>
            <w:r w:rsidR="00F557E5" w:rsidRPr="006D24CB">
              <w:rPr>
                <w:rFonts w:cs="Times New Roman"/>
                <w:noProof/>
                <w:webHidden/>
                <w:szCs w:val="24"/>
              </w:rPr>
              <w:fldChar w:fldCharType="end"/>
            </w:r>
          </w:hyperlink>
        </w:p>
        <w:p w14:paraId="322CFD9A" w14:textId="04A95FD3" w:rsidR="00F557E5" w:rsidRPr="006D24CB" w:rsidRDefault="00F03F35">
          <w:pPr>
            <w:pStyle w:val="TDC1"/>
            <w:tabs>
              <w:tab w:val="right" w:leader="dot" w:pos="9394"/>
            </w:tabs>
            <w:rPr>
              <w:rFonts w:eastAsiaTheme="minorEastAsia" w:cs="Times New Roman"/>
              <w:noProof/>
              <w:szCs w:val="24"/>
              <w:lang w:eastAsia="es-CO"/>
            </w:rPr>
          </w:pPr>
          <w:hyperlink w:anchor="_Toc203498983" w:history="1">
            <w:r w:rsidR="00F557E5" w:rsidRPr="006D24CB">
              <w:rPr>
                <w:rStyle w:val="Hipervnculo"/>
                <w:rFonts w:cs="Times New Roman"/>
                <w:noProof/>
                <w:szCs w:val="24"/>
                <w:lang w:val="en-CA"/>
              </w:rPr>
              <w:t>Abstract</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_Toc203498983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11</w:t>
            </w:r>
            <w:r w:rsidR="00F557E5" w:rsidRPr="006D24CB">
              <w:rPr>
                <w:rFonts w:cs="Times New Roman"/>
                <w:noProof/>
                <w:webHidden/>
                <w:szCs w:val="24"/>
              </w:rPr>
              <w:fldChar w:fldCharType="end"/>
            </w:r>
          </w:hyperlink>
        </w:p>
        <w:p w14:paraId="0309C136" w14:textId="21317EC9" w:rsidR="00F557E5" w:rsidRPr="006D24CB" w:rsidRDefault="00F03F35">
          <w:pPr>
            <w:pStyle w:val="TDC1"/>
            <w:tabs>
              <w:tab w:val="right" w:leader="dot" w:pos="9394"/>
            </w:tabs>
            <w:rPr>
              <w:rFonts w:eastAsiaTheme="minorEastAsia" w:cs="Times New Roman"/>
              <w:noProof/>
              <w:szCs w:val="24"/>
              <w:lang w:eastAsia="es-CO"/>
            </w:rPr>
          </w:pPr>
          <w:hyperlink w:anchor="_Toc203498984" w:history="1">
            <w:r w:rsidR="00F557E5" w:rsidRPr="006D24CB">
              <w:rPr>
                <w:rStyle w:val="Hipervnculo"/>
                <w:rFonts w:cs="Times New Roman"/>
                <w:noProof/>
                <w:szCs w:val="24"/>
              </w:rPr>
              <w:t>Introducción</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_Toc203498984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12</w:t>
            </w:r>
            <w:r w:rsidR="00F557E5" w:rsidRPr="006D24CB">
              <w:rPr>
                <w:rFonts w:cs="Times New Roman"/>
                <w:noProof/>
                <w:webHidden/>
                <w:szCs w:val="24"/>
              </w:rPr>
              <w:fldChar w:fldCharType="end"/>
            </w:r>
          </w:hyperlink>
        </w:p>
        <w:p w14:paraId="2845D3F0" w14:textId="74AFE448" w:rsidR="00F557E5" w:rsidRPr="006D24CB" w:rsidRDefault="00F03F35">
          <w:pPr>
            <w:pStyle w:val="TDC2"/>
            <w:tabs>
              <w:tab w:val="right" w:leader="dot" w:pos="9394"/>
            </w:tabs>
            <w:rPr>
              <w:rFonts w:eastAsiaTheme="minorEastAsia" w:cs="Times New Roman"/>
              <w:noProof/>
              <w:szCs w:val="24"/>
              <w:lang w:eastAsia="es-CO"/>
            </w:rPr>
          </w:pPr>
          <w:hyperlink w:anchor="_Toc203498985" w:history="1">
            <w:r w:rsidR="00F557E5" w:rsidRPr="006D24CB">
              <w:rPr>
                <w:rStyle w:val="Hipervnculo"/>
                <w:rFonts w:cs="Times New Roman"/>
                <w:noProof/>
                <w:szCs w:val="24"/>
              </w:rPr>
              <w:t>Trastorno por Déficit de Atención e Hiperactividad (TDAH)</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_Toc203498985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12</w:t>
            </w:r>
            <w:r w:rsidR="00F557E5" w:rsidRPr="006D24CB">
              <w:rPr>
                <w:rFonts w:cs="Times New Roman"/>
                <w:noProof/>
                <w:webHidden/>
                <w:szCs w:val="24"/>
              </w:rPr>
              <w:fldChar w:fldCharType="end"/>
            </w:r>
          </w:hyperlink>
        </w:p>
        <w:p w14:paraId="19E0752F" w14:textId="112BCC76" w:rsidR="00F557E5" w:rsidRPr="006D24CB" w:rsidRDefault="00F03F35">
          <w:pPr>
            <w:pStyle w:val="TDC2"/>
            <w:tabs>
              <w:tab w:val="right" w:leader="dot" w:pos="9394"/>
            </w:tabs>
            <w:rPr>
              <w:rFonts w:eastAsiaTheme="minorEastAsia" w:cs="Times New Roman"/>
              <w:noProof/>
              <w:szCs w:val="24"/>
              <w:lang w:eastAsia="es-CO"/>
            </w:rPr>
          </w:pPr>
          <w:hyperlink w:anchor="_Toc203498986" w:history="1">
            <w:r w:rsidR="00F557E5" w:rsidRPr="006D24CB">
              <w:rPr>
                <w:rStyle w:val="Hipervnculo"/>
                <w:rFonts w:cs="Times New Roman"/>
                <w:noProof/>
                <w:szCs w:val="24"/>
              </w:rPr>
              <w:t>Marco legal colombiano</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_Toc203498986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13</w:t>
            </w:r>
            <w:r w:rsidR="00F557E5" w:rsidRPr="006D24CB">
              <w:rPr>
                <w:rFonts w:cs="Times New Roman"/>
                <w:noProof/>
                <w:webHidden/>
                <w:szCs w:val="24"/>
              </w:rPr>
              <w:fldChar w:fldCharType="end"/>
            </w:r>
          </w:hyperlink>
        </w:p>
        <w:p w14:paraId="52FC5222" w14:textId="7D2A6213" w:rsidR="00F557E5" w:rsidRPr="006D24CB" w:rsidRDefault="00F03F35">
          <w:pPr>
            <w:pStyle w:val="TDC2"/>
            <w:tabs>
              <w:tab w:val="right" w:leader="dot" w:pos="9394"/>
            </w:tabs>
            <w:rPr>
              <w:rFonts w:eastAsiaTheme="minorEastAsia" w:cs="Times New Roman"/>
              <w:noProof/>
              <w:szCs w:val="24"/>
              <w:lang w:eastAsia="es-CO"/>
            </w:rPr>
          </w:pPr>
          <w:hyperlink w:anchor="_Toc203498987" w:history="1">
            <w:r w:rsidR="00F557E5" w:rsidRPr="006D24CB">
              <w:rPr>
                <w:rStyle w:val="Hipervnculo"/>
                <w:rFonts w:cs="Times New Roman"/>
                <w:noProof/>
                <w:szCs w:val="24"/>
              </w:rPr>
              <w:t>Teoría de la autodeterminación</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_Toc203498987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15</w:t>
            </w:r>
            <w:r w:rsidR="00F557E5" w:rsidRPr="006D24CB">
              <w:rPr>
                <w:rFonts w:cs="Times New Roman"/>
                <w:noProof/>
                <w:webHidden/>
                <w:szCs w:val="24"/>
              </w:rPr>
              <w:fldChar w:fldCharType="end"/>
            </w:r>
          </w:hyperlink>
        </w:p>
        <w:p w14:paraId="34E7B5D3" w14:textId="7AC8EC09" w:rsidR="00F557E5" w:rsidRPr="006D24CB" w:rsidRDefault="00F03F35">
          <w:pPr>
            <w:pStyle w:val="TDC2"/>
            <w:tabs>
              <w:tab w:val="right" w:leader="dot" w:pos="9394"/>
            </w:tabs>
            <w:rPr>
              <w:rFonts w:eastAsiaTheme="minorEastAsia" w:cs="Times New Roman"/>
              <w:noProof/>
              <w:szCs w:val="24"/>
              <w:lang w:eastAsia="es-CO"/>
            </w:rPr>
          </w:pPr>
          <w:hyperlink w:anchor="_Toc203498988" w:history="1">
            <w:r w:rsidR="00F557E5" w:rsidRPr="006D24CB">
              <w:rPr>
                <w:rStyle w:val="Hipervnculo"/>
                <w:rFonts w:cs="Times New Roman"/>
                <w:noProof/>
                <w:szCs w:val="24"/>
              </w:rPr>
              <w:t>Teoría de las necesidades psicológicas básicas</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_Toc203498988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16</w:t>
            </w:r>
            <w:r w:rsidR="00F557E5" w:rsidRPr="006D24CB">
              <w:rPr>
                <w:rFonts w:cs="Times New Roman"/>
                <w:noProof/>
                <w:webHidden/>
                <w:szCs w:val="24"/>
              </w:rPr>
              <w:fldChar w:fldCharType="end"/>
            </w:r>
          </w:hyperlink>
        </w:p>
        <w:p w14:paraId="38372077" w14:textId="60B9C999" w:rsidR="00F557E5" w:rsidRPr="006D24CB" w:rsidRDefault="00F03F35">
          <w:pPr>
            <w:pStyle w:val="TDC3"/>
            <w:tabs>
              <w:tab w:val="right" w:leader="dot" w:pos="9394"/>
            </w:tabs>
            <w:rPr>
              <w:noProof/>
              <w:szCs w:val="24"/>
            </w:rPr>
          </w:pPr>
          <w:hyperlink w:anchor="_Toc203498989" w:history="1">
            <w:r w:rsidR="00F557E5" w:rsidRPr="006D24CB">
              <w:rPr>
                <w:rStyle w:val="Hipervnculo"/>
                <w:noProof/>
                <w:szCs w:val="24"/>
              </w:rPr>
              <w:t>Autonomía</w:t>
            </w:r>
            <w:r w:rsidR="00F557E5" w:rsidRPr="006D24CB">
              <w:rPr>
                <w:noProof/>
                <w:webHidden/>
                <w:szCs w:val="24"/>
              </w:rPr>
              <w:tab/>
            </w:r>
            <w:r w:rsidR="00F557E5" w:rsidRPr="006D24CB">
              <w:rPr>
                <w:noProof/>
                <w:webHidden/>
                <w:szCs w:val="24"/>
              </w:rPr>
              <w:fldChar w:fldCharType="begin"/>
            </w:r>
            <w:r w:rsidR="00F557E5" w:rsidRPr="006D24CB">
              <w:rPr>
                <w:noProof/>
                <w:webHidden/>
                <w:szCs w:val="24"/>
              </w:rPr>
              <w:instrText xml:space="preserve"> PAGEREF _Toc203498989 \h </w:instrText>
            </w:r>
            <w:r w:rsidR="00F557E5" w:rsidRPr="006D24CB">
              <w:rPr>
                <w:noProof/>
                <w:webHidden/>
                <w:szCs w:val="24"/>
              </w:rPr>
            </w:r>
            <w:r w:rsidR="00F557E5" w:rsidRPr="006D24CB">
              <w:rPr>
                <w:noProof/>
                <w:webHidden/>
                <w:szCs w:val="24"/>
              </w:rPr>
              <w:fldChar w:fldCharType="separate"/>
            </w:r>
            <w:r w:rsidR="001C0062">
              <w:rPr>
                <w:noProof/>
                <w:webHidden/>
                <w:szCs w:val="24"/>
              </w:rPr>
              <w:t>16</w:t>
            </w:r>
            <w:r w:rsidR="00F557E5" w:rsidRPr="006D24CB">
              <w:rPr>
                <w:noProof/>
                <w:webHidden/>
                <w:szCs w:val="24"/>
              </w:rPr>
              <w:fldChar w:fldCharType="end"/>
            </w:r>
          </w:hyperlink>
        </w:p>
        <w:p w14:paraId="35E553A4" w14:textId="5CA19219" w:rsidR="00F557E5" w:rsidRPr="006D24CB" w:rsidRDefault="00F03F35">
          <w:pPr>
            <w:pStyle w:val="TDC3"/>
            <w:tabs>
              <w:tab w:val="right" w:leader="dot" w:pos="9394"/>
            </w:tabs>
            <w:rPr>
              <w:noProof/>
              <w:szCs w:val="24"/>
            </w:rPr>
          </w:pPr>
          <w:hyperlink w:anchor="_Toc203498990" w:history="1">
            <w:r w:rsidR="00F557E5" w:rsidRPr="006D24CB">
              <w:rPr>
                <w:rStyle w:val="Hipervnculo"/>
                <w:noProof/>
                <w:szCs w:val="24"/>
              </w:rPr>
              <w:t>Competencia</w:t>
            </w:r>
            <w:r w:rsidR="00F557E5" w:rsidRPr="006D24CB">
              <w:rPr>
                <w:noProof/>
                <w:webHidden/>
                <w:szCs w:val="24"/>
              </w:rPr>
              <w:tab/>
            </w:r>
            <w:r w:rsidR="00F557E5" w:rsidRPr="006D24CB">
              <w:rPr>
                <w:noProof/>
                <w:webHidden/>
                <w:szCs w:val="24"/>
              </w:rPr>
              <w:fldChar w:fldCharType="begin"/>
            </w:r>
            <w:r w:rsidR="00F557E5" w:rsidRPr="006D24CB">
              <w:rPr>
                <w:noProof/>
                <w:webHidden/>
                <w:szCs w:val="24"/>
              </w:rPr>
              <w:instrText xml:space="preserve"> PAGEREF _Toc203498990 \h </w:instrText>
            </w:r>
            <w:r w:rsidR="00F557E5" w:rsidRPr="006D24CB">
              <w:rPr>
                <w:noProof/>
                <w:webHidden/>
                <w:szCs w:val="24"/>
              </w:rPr>
            </w:r>
            <w:r w:rsidR="00F557E5" w:rsidRPr="006D24CB">
              <w:rPr>
                <w:noProof/>
                <w:webHidden/>
                <w:szCs w:val="24"/>
              </w:rPr>
              <w:fldChar w:fldCharType="separate"/>
            </w:r>
            <w:r w:rsidR="001C0062">
              <w:rPr>
                <w:noProof/>
                <w:webHidden/>
                <w:szCs w:val="24"/>
              </w:rPr>
              <w:t>16</w:t>
            </w:r>
            <w:r w:rsidR="00F557E5" w:rsidRPr="006D24CB">
              <w:rPr>
                <w:noProof/>
                <w:webHidden/>
                <w:szCs w:val="24"/>
              </w:rPr>
              <w:fldChar w:fldCharType="end"/>
            </w:r>
          </w:hyperlink>
        </w:p>
        <w:p w14:paraId="39C68F53" w14:textId="5AE84CD3" w:rsidR="00F557E5" w:rsidRPr="006D24CB" w:rsidRDefault="00F03F35">
          <w:pPr>
            <w:pStyle w:val="TDC3"/>
            <w:tabs>
              <w:tab w:val="right" w:leader="dot" w:pos="9394"/>
            </w:tabs>
            <w:rPr>
              <w:noProof/>
              <w:szCs w:val="24"/>
            </w:rPr>
          </w:pPr>
          <w:hyperlink w:anchor="_Toc203498991" w:history="1">
            <w:r w:rsidR="00F557E5" w:rsidRPr="006D24CB">
              <w:rPr>
                <w:rStyle w:val="Hipervnculo"/>
                <w:noProof/>
                <w:szCs w:val="24"/>
              </w:rPr>
              <w:t>Relación con los demás</w:t>
            </w:r>
            <w:r w:rsidR="00F557E5" w:rsidRPr="006D24CB">
              <w:rPr>
                <w:noProof/>
                <w:webHidden/>
                <w:szCs w:val="24"/>
              </w:rPr>
              <w:tab/>
            </w:r>
            <w:r w:rsidR="00F557E5" w:rsidRPr="006D24CB">
              <w:rPr>
                <w:noProof/>
                <w:webHidden/>
                <w:szCs w:val="24"/>
              </w:rPr>
              <w:fldChar w:fldCharType="begin"/>
            </w:r>
            <w:r w:rsidR="00F557E5" w:rsidRPr="006D24CB">
              <w:rPr>
                <w:noProof/>
                <w:webHidden/>
                <w:szCs w:val="24"/>
              </w:rPr>
              <w:instrText xml:space="preserve"> PAGEREF _Toc203498991 \h </w:instrText>
            </w:r>
            <w:r w:rsidR="00F557E5" w:rsidRPr="006D24CB">
              <w:rPr>
                <w:noProof/>
                <w:webHidden/>
                <w:szCs w:val="24"/>
              </w:rPr>
            </w:r>
            <w:r w:rsidR="00F557E5" w:rsidRPr="006D24CB">
              <w:rPr>
                <w:noProof/>
                <w:webHidden/>
                <w:szCs w:val="24"/>
              </w:rPr>
              <w:fldChar w:fldCharType="separate"/>
            </w:r>
            <w:r w:rsidR="001C0062">
              <w:rPr>
                <w:noProof/>
                <w:webHidden/>
                <w:szCs w:val="24"/>
              </w:rPr>
              <w:t>17</w:t>
            </w:r>
            <w:r w:rsidR="00F557E5" w:rsidRPr="006D24CB">
              <w:rPr>
                <w:noProof/>
                <w:webHidden/>
                <w:szCs w:val="24"/>
              </w:rPr>
              <w:fldChar w:fldCharType="end"/>
            </w:r>
          </w:hyperlink>
        </w:p>
        <w:p w14:paraId="11752757" w14:textId="2A040706" w:rsidR="00F557E5" w:rsidRPr="006D24CB" w:rsidRDefault="00F03F35">
          <w:pPr>
            <w:pStyle w:val="TDC2"/>
            <w:tabs>
              <w:tab w:val="right" w:leader="dot" w:pos="9394"/>
            </w:tabs>
            <w:rPr>
              <w:rFonts w:eastAsiaTheme="minorEastAsia" w:cs="Times New Roman"/>
              <w:noProof/>
              <w:szCs w:val="24"/>
              <w:lang w:eastAsia="es-CO"/>
            </w:rPr>
          </w:pPr>
          <w:hyperlink w:anchor="_Toc203498992" w:history="1">
            <w:r w:rsidR="00F557E5" w:rsidRPr="006D24CB">
              <w:rPr>
                <w:rStyle w:val="Hipervnculo"/>
                <w:rFonts w:cs="Times New Roman"/>
                <w:noProof/>
                <w:szCs w:val="24"/>
              </w:rPr>
              <w:t>Emociones</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_Toc203498992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19</w:t>
            </w:r>
            <w:r w:rsidR="00F557E5" w:rsidRPr="006D24CB">
              <w:rPr>
                <w:rFonts w:cs="Times New Roman"/>
                <w:noProof/>
                <w:webHidden/>
                <w:szCs w:val="24"/>
              </w:rPr>
              <w:fldChar w:fldCharType="end"/>
            </w:r>
          </w:hyperlink>
        </w:p>
        <w:p w14:paraId="5672F352" w14:textId="251DDBD0" w:rsidR="00F557E5" w:rsidRPr="006D24CB" w:rsidRDefault="00F03F35">
          <w:pPr>
            <w:pStyle w:val="TDC3"/>
            <w:tabs>
              <w:tab w:val="right" w:leader="dot" w:pos="9394"/>
            </w:tabs>
            <w:rPr>
              <w:noProof/>
              <w:szCs w:val="24"/>
            </w:rPr>
          </w:pPr>
          <w:hyperlink w:anchor="_Toc203498993" w:history="1">
            <w:r w:rsidR="00F557E5" w:rsidRPr="006D24CB">
              <w:rPr>
                <w:rStyle w:val="Hipervnculo"/>
                <w:noProof/>
                <w:szCs w:val="24"/>
              </w:rPr>
              <w:t>Regulación emocional</w:t>
            </w:r>
            <w:r w:rsidR="00F557E5" w:rsidRPr="006D24CB">
              <w:rPr>
                <w:noProof/>
                <w:webHidden/>
                <w:szCs w:val="24"/>
              </w:rPr>
              <w:tab/>
            </w:r>
            <w:r w:rsidR="00F557E5" w:rsidRPr="006D24CB">
              <w:rPr>
                <w:noProof/>
                <w:webHidden/>
                <w:szCs w:val="24"/>
              </w:rPr>
              <w:fldChar w:fldCharType="begin"/>
            </w:r>
            <w:r w:rsidR="00F557E5" w:rsidRPr="006D24CB">
              <w:rPr>
                <w:noProof/>
                <w:webHidden/>
                <w:szCs w:val="24"/>
              </w:rPr>
              <w:instrText xml:space="preserve"> PAGEREF _Toc203498993 \h </w:instrText>
            </w:r>
            <w:r w:rsidR="00F557E5" w:rsidRPr="006D24CB">
              <w:rPr>
                <w:noProof/>
                <w:webHidden/>
                <w:szCs w:val="24"/>
              </w:rPr>
            </w:r>
            <w:r w:rsidR="00F557E5" w:rsidRPr="006D24CB">
              <w:rPr>
                <w:noProof/>
                <w:webHidden/>
                <w:szCs w:val="24"/>
              </w:rPr>
              <w:fldChar w:fldCharType="separate"/>
            </w:r>
            <w:r w:rsidR="001C0062">
              <w:rPr>
                <w:noProof/>
                <w:webHidden/>
                <w:szCs w:val="24"/>
              </w:rPr>
              <w:t>20</w:t>
            </w:r>
            <w:r w:rsidR="00F557E5" w:rsidRPr="006D24CB">
              <w:rPr>
                <w:noProof/>
                <w:webHidden/>
                <w:szCs w:val="24"/>
              </w:rPr>
              <w:fldChar w:fldCharType="end"/>
            </w:r>
          </w:hyperlink>
        </w:p>
        <w:p w14:paraId="12ED6BE8" w14:textId="16D586A5" w:rsidR="00F557E5" w:rsidRPr="006D24CB" w:rsidRDefault="00F03F35">
          <w:pPr>
            <w:pStyle w:val="TDC3"/>
            <w:tabs>
              <w:tab w:val="right" w:leader="dot" w:pos="9394"/>
            </w:tabs>
            <w:rPr>
              <w:noProof/>
              <w:szCs w:val="24"/>
            </w:rPr>
          </w:pPr>
          <w:hyperlink w:anchor="_Toc203498994" w:history="1">
            <w:r w:rsidR="00F557E5" w:rsidRPr="006D24CB">
              <w:rPr>
                <w:rStyle w:val="Hipervnculo"/>
                <w:noProof/>
                <w:szCs w:val="24"/>
              </w:rPr>
              <w:t>Desregulación emocional</w:t>
            </w:r>
            <w:r w:rsidR="00F557E5" w:rsidRPr="006D24CB">
              <w:rPr>
                <w:noProof/>
                <w:webHidden/>
                <w:szCs w:val="24"/>
              </w:rPr>
              <w:tab/>
            </w:r>
            <w:r w:rsidR="00F557E5" w:rsidRPr="006D24CB">
              <w:rPr>
                <w:noProof/>
                <w:webHidden/>
                <w:szCs w:val="24"/>
              </w:rPr>
              <w:fldChar w:fldCharType="begin"/>
            </w:r>
            <w:r w:rsidR="00F557E5" w:rsidRPr="006D24CB">
              <w:rPr>
                <w:noProof/>
                <w:webHidden/>
                <w:szCs w:val="24"/>
              </w:rPr>
              <w:instrText xml:space="preserve"> PAGEREF _Toc203498994 \h </w:instrText>
            </w:r>
            <w:r w:rsidR="00F557E5" w:rsidRPr="006D24CB">
              <w:rPr>
                <w:noProof/>
                <w:webHidden/>
                <w:szCs w:val="24"/>
              </w:rPr>
            </w:r>
            <w:r w:rsidR="00F557E5" w:rsidRPr="006D24CB">
              <w:rPr>
                <w:noProof/>
                <w:webHidden/>
                <w:szCs w:val="24"/>
              </w:rPr>
              <w:fldChar w:fldCharType="separate"/>
            </w:r>
            <w:r w:rsidR="001C0062">
              <w:rPr>
                <w:noProof/>
                <w:webHidden/>
                <w:szCs w:val="24"/>
              </w:rPr>
              <w:t>21</w:t>
            </w:r>
            <w:r w:rsidR="00F557E5" w:rsidRPr="006D24CB">
              <w:rPr>
                <w:noProof/>
                <w:webHidden/>
                <w:szCs w:val="24"/>
              </w:rPr>
              <w:fldChar w:fldCharType="end"/>
            </w:r>
          </w:hyperlink>
        </w:p>
        <w:p w14:paraId="395151F6" w14:textId="130FD72F" w:rsidR="00F557E5" w:rsidRPr="006D24CB" w:rsidRDefault="00F03F35">
          <w:pPr>
            <w:pStyle w:val="TDC3"/>
            <w:tabs>
              <w:tab w:val="right" w:leader="dot" w:pos="9394"/>
            </w:tabs>
            <w:rPr>
              <w:noProof/>
              <w:szCs w:val="24"/>
            </w:rPr>
          </w:pPr>
          <w:hyperlink w:anchor="_Toc203498995" w:history="1">
            <w:r w:rsidR="00F557E5" w:rsidRPr="006D24CB">
              <w:rPr>
                <w:rStyle w:val="Hipervnculo"/>
                <w:noProof/>
                <w:szCs w:val="24"/>
              </w:rPr>
              <w:t>No aceptación</w:t>
            </w:r>
            <w:r w:rsidR="00F557E5" w:rsidRPr="006D24CB">
              <w:rPr>
                <w:noProof/>
                <w:webHidden/>
                <w:szCs w:val="24"/>
              </w:rPr>
              <w:tab/>
            </w:r>
            <w:r w:rsidR="00F557E5" w:rsidRPr="006D24CB">
              <w:rPr>
                <w:noProof/>
                <w:webHidden/>
                <w:szCs w:val="24"/>
              </w:rPr>
              <w:fldChar w:fldCharType="begin"/>
            </w:r>
            <w:r w:rsidR="00F557E5" w:rsidRPr="006D24CB">
              <w:rPr>
                <w:noProof/>
                <w:webHidden/>
                <w:szCs w:val="24"/>
              </w:rPr>
              <w:instrText xml:space="preserve"> PAGEREF _Toc203498995 \h </w:instrText>
            </w:r>
            <w:r w:rsidR="00F557E5" w:rsidRPr="006D24CB">
              <w:rPr>
                <w:noProof/>
                <w:webHidden/>
                <w:szCs w:val="24"/>
              </w:rPr>
            </w:r>
            <w:r w:rsidR="00F557E5" w:rsidRPr="006D24CB">
              <w:rPr>
                <w:noProof/>
                <w:webHidden/>
                <w:szCs w:val="24"/>
              </w:rPr>
              <w:fldChar w:fldCharType="separate"/>
            </w:r>
            <w:r w:rsidR="001C0062">
              <w:rPr>
                <w:noProof/>
                <w:webHidden/>
                <w:szCs w:val="24"/>
              </w:rPr>
              <w:t>22</w:t>
            </w:r>
            <w:r w:rsidR="00F557E5" w:rsidRPr="006D24CB">
              <w:rPr>
                <w:noProof/>
                <w:webHidden/>
                <w:szCs w:val="24"/>
              </w:rPr>
              <w:fldChar w:fldCharType="end"/>
            </w:r>
          </w:hyperlink>
        </w:p>
        <w:p w14:paraId="7FC22A6C" w14:textId="7025D97B" w:rsidR="00F557E5" w:rsidRPr="006D24CB" w:rsidRDefault="00F03F35">
          <w:pPr>
            <w:pStyle w:val="TDC3"/>
            <w:tabs>
              <w:tab w:val="right" w:leader="dot" w:pos="9394"/>
            </w:tabs>
            <w:rPr>
              <w:noProof/>
              <w:szCs w:val="24"/>
            </w:rPr>
          </w:pPr>
          <w:hyperlink w:anchor="_Toc203498996" w:history="1">
            <w:r w:rsidR="00F557E5" w:rsidRPr="006D24CB">
              <w:rPr>
                <w:rStyle w:val="Hipervnculo"/>
                <w:noProof/>
                <w:szCs w:val="24"/>
              </w:rPr>
              <w:t>Impulsos</w:t>
            </w:r>
            <w:r w:rsidR="00F557E5" w:rsidRPr="006D24CB">
              <w:rPr>
                <w:noProof/>
                <w:webHidden/>
                <w:szCs w:val="24"/>
              </w:rPr>
              <w:tab/>
            </w:r>
            <w:r w:rsidR="00F557E5" w:rsidRPr="006D24CB">
              <w:rPr>
                <w:noProof/>
                <w:webHidden/>
                <w:szCs w:val="24"/>
              </w:rPr>
              <w:fldChar w:fldCharType="begin"/>
            </w:r>
            <w:r w:rsidR="00F557E5" w:rsidRPr="006D24CB">
              <w:rPr>
                <w:noProof/>
                <w:webHidden/>
                <w:szCs w:val="24"/>
              </w:rPr>
              <w:instrText xml:space="preserve"> PAGEREF _Toc203498996 \h </w:instrText>
            </w:r>
            <w:r w:rsidR="00F557E5" w:rsidRPr="006D24CB">
              <w:rPr>
                <w:noProof/>
                <w:webHidden/>
                <w:szCs w:val="24"/>
              </w:rPr>
            </w:r>
            <w:r w:rsidR="00F557E5" w:rsidRPr="006D24CB">
              <w:rPr>
                <w:noProof/>
                <w:webHidden/>
                <w:szCs w:val="24"/>
              </w:rPr>
              <w:fldChar w:fldCharType="separate"/>
            </w:r>
            <w:r w:rsidR="001C0062">
              <w:rPr>
                <w:noProof/>
                <w:webHidden/>
                <w:szCs w:val="24"/>
              </w:rPr>
              <w:t>23</w:t>
            </w:r>
            <w:r w:rsidR="00F557E5" w:rsidRPr="006D24CB">
              <w:rPr>
                <w:noProof/>
                <w:webHidden/>
                <w:szCs w:val="24"/>
              </w:rPr>
              <w:fldChar w:fldCharType="end"/>
            </w:r>
          </w:hyperlink>
        </w:p>
        <w:p w14:paraId="56E26C31" w14:textId="038A07DB" w:rsidR="00F557E5" w:rsidRPr="006D24CB" w:rsidRDefault="00F03F35">
          <w:pPr>
            <w:pStyle w:val="TDC2"/>
            <w:tabs>
              <w:tab w:val="right" w:leader="dot" w:pos="9394"/>
            </w:tabs>
            <w:rPr>
              <w:rFonts w:eastAsiaTheme="minorEastAsia" w:cs="Times New Roman"/>
              <w:noProof/>
              <w:szCs w:val="24"/>
              <w:lang w:eastAsia="es-CO"/>
            </w:rPr>
          </w:pPr>
          <w:hyperlink w:anchor="_Toc203498997" w:history="1">
            <w:r w:rsidR="00F557E5" w:rsidRPr="006D24CB">
              <w:rPr>
                <w:rStyle w:val="Hipervnculo"/>
                <w:rFonts w:cs="Times New Roman"/>
                <w:bCs/>
                <w:noProof/>
                <w:szCs w:val="24"/>
                <w:lang w:eastAsia="es-CO"/>
              </w:rPr>
              <w:t>Desempeño social</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_Toc203498997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24</w:t>
            </w:r>
            <w:r w:rsidR="00F557E5" w:rsidRPr="006D24CB">
              <w:rPr>
                <w:rFonts w:cs="Times New Roman"/>
                <w:noProof/>
                <w:webHidden/>
                <w:szCs w:val="24"/>
              </w:rPr>
              <w:fldChar w:fldCharType="end"/>
            </w:r>
          </w:hyperlink>
        </w:p>
        <w:p w14:paraId="475D707D" w14:textId="259AA707" w:rsidR="00F557E5" w:rsidRPr="006D24CB" w:rsidRDefault="00F03F35">
          <w:pPr>
            <w:pStyle w:val="TDC1"/>
            <w:tabs>
              <w:tab w:val="right" w:leader="dot" w:pos="9394"/>
            </w:tabs>
            <w:rPr>
              <w:rFonts w:eastAsiaTheme="minorEastAsia" w:cs="Times New Roman"/>
              <w:noProof/>
              <w:szCs w:val="24"/>
              <w:lang w:eastAsia="es-CO"/>
            </w:rPr>
          </w:pPr>
          <w:hyperlink w:anchor="_Toc203498998" w:history="1">
            <w:r w:rsidR="00F557E5" w:rsidRPr="006D24CB">
              <w:rPr>
                <w:rStyle w:val="Hipervnculo"/>
                <w:rFonts w:cs="Times New Roman"/>
                <w:noProof/>
                <w:szCs w:val="24"/>
              </w:rPr>
              <w:t>Justificación</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_Toc203498998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25</w:t>
            </w:r>
            <w:r w:rsidR="00F557E5" w:rsidRPr="006D24CB">
              <w:rPr>
                <w:rFonts w:cs="Times New Roman"/>
                <w:noProof/>
                <w:webHidden/>
                <w:szCs w:val="24"/>
              </w:rPr>
              <w:fldChar w:fldCharType="end"/>
            </w:r>
          </w:hyperlink>
        </w:p>
        <w:p w14:paraId="66B13955" w14:textId="48D3D300" w:rsidR="00F557E5" w:rsidRPr="006D24CB" w:rsidRDefault="00F03F35">
          <w:pPr>
            <w:pStyle w:val="TDC1"/>
            <w:tabs>
              <w:tab w:val="right" w:leader="dot" w:pos="9394"/>
            </w:tabs>
            <w:rPr>
              <w:rFonts w:eastAsiaTheme="minorEastAsia" w:cs="Times New Roman"/>
              <w:noProof/>
              <w:szCs w:val="24"/>
              <w:lang w:eastAsia="es-CO"/>
            </w:rPr>
          </w:pPr>
          <w:hyperlink w:anchor="_Toc203498999" w:history="1">
            <w:r w:rsidR="00F557E5" w:rsidRPr="006D24CB">
              <w:rPr>
                <w:rStyle w:val="Hipervnculo"/>
                <w:rFonts w:cs="Times New Roman"/>
                <w:noProof/>
                <w:szCs w:val="24"/>
                <w:lang w:eastAsia="es-CO"/>
              </w:rPr>
              <w:t>Objetivos e hipótesis</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_Toc203498999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27</w:t>
            </w:r>
            <w:r w:rsidR="00F557E5" w:rsidRPr="006D24CB">
              <w:rPr>
                <w:rFonts w:cs="Times New Roman"/>
                <w:noProof/>
                <w:webHidden/>
                <w:szCs w:val="24"/>
              </w:rPr>
              <w:fldChar w:fldCharType="end"/>
            </w:r>
          </w:hyperlink>
        </w:p>
        <w:p w14:paraId="37F16E7C" w14:textId="57FFA8ED" w:rsidR="00F557E5" w:rsidRPr="006D24CB" w:rsidRDefault="00F03F35">
          <w:pPr>
            <w:pStyle w:val="TDC1"/>
            <w:tabs>
              <w:tab w:val="right" w:leader="dot" w:pos="9394"/>
            </w:tabs>
            <w:rPr>
              <w:rFonts w:eastAsiaTheme="minorEastAsia" w:cs="Times New Roman"/>
              <w:noProof/>
              <w:szCs w:val="24"/>
              <w:lang w:eastAsia="es-CO"/>
            </w:rPr>
          </w:pPr>
          <w:hyperlink w:anchor="_Toc203499000" w:history="1">
            <w:r w:rsidR="00F557E5" w:rsidRPr="006D24CB">
              <w:rPr>
                <w:rStyle w:val="Hipervnculo"/>
                <w:rFonts w:cs="Times New Roman"/>
                <w:noProof/>
                <w:szCs w:val="24"/>
              </w:rPr>
              <w:t>Metodología</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_Toc203499000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28</w:t>
            </w:r>
            <w:r w:rsidR="00F557E5" w:rsidRPr="006D24CB">
              <w:rPr>
                <w:rFonts w:cs="Times New Roman"/>
                <w:noProof/>
                <w:webHidden/>
                <w:szCs w:val="24"/>
              </w:rPr>
              <w:fldChar w:fldCharType="end"/>
            </w:r>
          </w:hyperlink>
        </w:p>
        <w:p w14:paraId="44286782" w14:textId="5C5E56C4" w:rsidR="00F557E5" w:rsidRPr="006D24CB" w:rsidRDefault="00F03F35">
          <w:pPr>
            <w:pStyle w:val="TDC2"/>
            <w:tabs>
              <w:tab w:val="right" w:leader="dot" w:pos="9394"/>
            </w:tabs>
            <w:rPr>
              <w:rFonts w:eastAsiaTheme="minorEastAsia" w:cs="Times New Roman"/>
              <w:noProof/>
              <w:szCs w:val="24"/>
              <w:lang w:eastAsia="es-CO"/>
            </w:rPr>
          </w:pPr>
          <w:hyperlink w:anchor="_Toc203499001" w:history="1">
            <w:r w:rsidR="00F557E5" w:rsidRPr="006D24CB">
              <w:rPr>
                <w:rStyle w:val="Hipervnculo"/>
                <w:rFonts w:cs="Times New Roman"/>
                <w:noProof/>
                <w:szCs w:val="24"/>
              </w:rPr>
              <w:t>Participantes</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_Toc203499001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28</w:t>
            </w:r>
            <w:r w:rsidR="00F557E5" w:rsidRPr="006D24CB">
              <w:rPr>
                <w:rFonts w:cs="Times New Roman"/>
                <w:noProof/>
                <w:webHidden/>
                <w:szCs w:val="24"/>
              </w:rPr>
              <w:fldChar w:fldCharType="end"/>
            </w:r>
          </w:hyperlink>
        </w:p>
        <w:p w14:paraId="5D17C59C" w14:textId="1408CB8F" w:rsidR="00F557E5" w:rsidRPr="006D24CB" w:rsidRDefault="00F03F35">
          <w:pPr>
            <w:pStyle w:val="TDC2"/>
            <w:tabs>
              <w:tab w:val="right" w:leader="dot" w:pos="9394"/>
            </w:tabs>
            <w:rPr>
              <w:rFonts w:eastAsiaTheme="minorEastAsia" w:cs="Times New Roman"/>
              <w:noProof/>
              <w:szCs w:val="24"/>
              <w:lang w:eastAsia="es-CO"/>
            </w:rPr>
          </w:pPr>
          <w:hyperlink w:anchor="_Toc203499002" w:history="1">
            <w:r w:rsidR="00F557E5" w:rsidRPr="006D24CB">
              <w:rPr>
                <w:rStyle w:val="Hipervnculo"/>
                <w:rFonts w:cs="Times New Roman"/>
                <w:noProof/>
                <w:szCs w:val="24"/>
              </w:rPr>
              <w:t>Medición</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_Toc203499002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29</w:t>
            </w:r>
            <w:r w:rsidR="00F557E5" w:rsidRPr="006D24CB">
              <w:rPr>
                <w:rFonts w:cs="Times New Roman"/>
                <w:noProof/>
                <w:webHidden/>
                <w:szCs w:val="24"/>
              </w:rPr>
              <w:fldChar w:fldCharType="end"/>
            </w:r>
          </w:hyperlink>
        </w:p>
        <w:p w14:paraId="7404D446" w14:textId="35A561F8" w:rsidR="00F557E5" w:rsidRPr="006D24CB" w:rsidRDefault="00F03F35">
          <w:pPr>
            <w:pStyle w:val="TDC3"/>
            <w:tabs>
              <w:tab w:val="right" w:leader="dot" w:pos="9394"/>
            </w:tabs>
            <w:rPr>
              <w:noProof/>
              <w:szCs w:val="24"/>
            </w:rPr>
          </w:pPr>
          <w:hyperlink w:anchor="_Toc203499003" w:history="1">
            <w:r w:rsidR="00F557E5" w:rsidRPr="006D24CB">
              <w:rPr>
                <w:rStyle w:val="Hipervnculo"/>
                <w:noProof/>
                <w:szCs w:val="24"/>
              </w:rPr>
              <w:t>Cuestionario de Satisfacción y Frustración de Necesidades Psicológicas Básicas</w:t>
            </w:r>
            <w:r w:rsidR="00F557E5" w:rsidRPr="006D24CB">
              <w:rPr>
                <w:noProof/>
                <w:webHidden/>
                <w:szCs w:val="24"/>
              </w:rPr>
              <w:tab/>
            </w:r>
            <w:r w:rsidR="00F557E5" w:rsidRPr="006D24CB">
              <w:rPr>
                <w:noProof/>
                <w:webHidden/>
                <w:szCs w:val="24"/>
              </w:rPr>
              <w:fldChar w:fldCharType="begin"/>
            </w:r>
            <w:r w:rsidR="00F557E5" w:rsidRPr="006D24CB">
              <w:rPr>
                <w:noProof/>
                <w:webHidden/>
                <w:szCs w:val="24"/>
              </w:rPr>
              <w:instrText xml:space="preserve"> PAGEREF _Toc203499003 \h </w:instrText>
            </w:r>
            <w:r w:rsidR="00F557E5" w:rsidRPr="006D24CB">
              <w:rPr>
                <w:noProof/>
                <w:webHidden/>
                <w:szCs w:val="24"/>
              </w:rPr>
            </w:r>
            <w:r w:rsidR="00F557E5" w:rsidRPr="006D24CB">
              <w:rPr>
                <w:noProof/>
                <w:webHidden/>
                <w:szCs w:val="24"/>
              </w:rPr>
              <w:fldChar w:fldCharType="separate"/>
            </w:r>
            <w:r w:rsidR="001C0062">
              <w:rPr>
                <w:noProof/>
                <w:webHidden/>
                <w:szCs w:val="24"/>
              </w:rPr>
              <w:t>29</w:t>
            </w:r>
            <w:r w:rsidR="00F557E5" w:rsidRPr="006D24CB">
              <w:rPr>
                <w:noProof/>
                <w:webHidden/>
                <w:szCs w:val="24"/>
              </w:rPr>
              <w:fldChar w:fldCharType="end"/>
            </w:r>
          </w:hyperlink>
        </w:p>
        <w:p w14:paraId="78508321" w14:textId="7CDF9E0A" w:rsidR="00F557E5" w:rsidRPr="006D24CB" w:rsidRDefault="00F03F35">
          <w:pPr>
            <w:pStyle w:val="TDC3"/>
            <w:tabs>
              <w:tab w:val="right" w:leader="dot" w:pos="9394"/>
            </w:tabs>
            <w:rPr>
              <w:noProof/>
              <w:szCs w:val="24"/>
            </w:rPr>
          </w:pPr>
          <w:hyperlink w:anchor="_Toc203499004" w:history="1">
            <w:r w:rsidR="00F557E5" w:rsidRPr="006D24CB">
              <w:rPr>
                <w:rStyle w:val="Hipervnculo"/>
                <w:noProof/>
                <w:szCs w:val="24"/>
              </w:rPr>
              <w:t>Escala de Dificultades de Regulación Emocional [Difficulties in Emotion Regulation Scale] (DERS).</w:t>
            </w:r>
            <w:r w:rsidR="00F557E5" w:rsidRPr="006D24CB">
              <w:rPr>
                <w:noProof/>
                <w:webHidden/>
                <w:szCs w:val="24"/>
              </w:rPr>
              <w:tab/>
            </w:r>
            <w:r w:rsidR="00F557E5" w:rsidRPr="006D24CB">
              <w:rPr>
                <w:noProof/>
                <w:webHidden/>
                <w:szCs w:val="24"/>
              </w:rPr>
              <w:fldChar w:fldCharType="begin"/>
            </w:r>
            <w:r w:rsidR="00F557E5" w:rsidRPr="006D24CB">
              <w:rPr>
                <w:noProof/>
                <w:webHidden/>
                <w:szCs w:val="24"/>
              </w:rPr>
              <w:instrText xml:space="preserve"> PAGEREF _Toc203499004 \h </w:instrText>
            </w:r>
            <w:r w:rsidR="00F557E5" w:rsidRPr="006D24CB">
              <w:rPr>
                <w:noProof/>
                <w:webHidden/>
                <w:szCs w:val="24"/>
              </w:rPr>
            </w:r>
            <w:r w:rsidR="00F557E5" w:rsidRPr="006D24CB">
              <w:rPr>
                <w:noProof/>
                <w:webHidden/>
                <w:szCs w:val="24"/>
              </w:rPr>
              <w:fldChar w:fldCharType="separate"/>
            </w:r>
            <w:r w:rsidR="001C0062">
              <w:rPr>
                <w:noProof/>
                <w:webHidden/>
                <w:szCs w:val="24"/>
              </w:rPr>
              <w:t>31</w:t>
            </w:r>
            <w:r w:rsidR="00F557E5" w:rsidRPr="006D24CB">
              <w:rPr>
                <w:noProof/>
                <w:webHidden/>
                <w:szCs w:val="24"/>
              </w:rPr>
              <w:fldChar w:fldCharType="end"/>
            </w:r>
          </w:hyperlink>
        </w:p>
        <w:p w14:paraId="43C37303" w14:textId="1AC37D15" w:rsidR="00F557E5" w:rsidRPr="006D24CB" w:rsidRDefault="00F03F35">
          <w:pPr>
            <w:pStyle w:val="TDC2"/>
            <w:tabs>
              <w:tab w:val="right" w:leader="dot" w:pos="9394"/>
            </w:tabs>
            <w:rPr>
              <w:rFonts w:eastAsiaTheme="minorEastAsia" w:cs="Times New Roman"/>
              <w:noProof/>
              <w:szCs w:val="24"/>
              <w:lang w:eastAsia="es-CO"/>
            </w:rPr>
          </w:pPr>
          <w:hyperlink w:anchor="_Toc203499005" w:history="1">
            <w:r w:rsidR="00F557E5" w:rsidRPr="006D24CB">
              <w:rPr>
                <w:rStyle w:val="Hipervnculo"/>
                <w:rFonts w:cs="Times New Roman"/>
                <w:noProof/>
                <w:szCs w:val="24"/>
              </w:rPr>
              <w:t>Análisis de datos</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_Toc203499005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34</w:t>
            </w:r>
            <w:r w:rsidR="00F557E5" w:rsidRPr="006D24CB">
              <w:rPr>
                <w:rFonts w:cs="Times New Roman"/>
                <w:noProof/>
                <w:webHidden/>
                <w:szCs w:val="24"/>
              </w:rPr>
              <w:fldChar w:fldCharType="end"/>
            </w:r>
          </w:hyperlink>
        </w:p>
        <w:p w14:paraId="3C2014D4" w14:textId="64DFEB31" w:rsidR="00F557E5" w:rsidRPr="006D24CB" w:rsidRDefault="00F03F35">
          <w:pPr>
            <w:pStyle w:val="TDC1"/>
            <w:tabs>
              <w:tab w:val="right" w:leader="dot" w:pos="9394"/>
            </w:tabs>
            <w:rPr>
              <w:rFonts w:eastAsiaTheme="minorEastAsia" w:cs="Times New Roman"/>
              <w:noProof/>
              <w:szCs w:val="24"/>
              <w:lang w:eastAsia="es-CO"/>
            </w:rPr>
          </w:pPr>
          <w:hyperlink w:anchor="_Toc203499006" w:history="1">
            <w:r w:rsidR="00F557E5" w:rsidRPr="006D24CB">
              <w:rPr>
                <w:rStyle w:val="Hipervnculo"/>
                <w:rFonts w:cs="Times New Roman"/>
                <w:noProof/>
                <w:szCs w:val="24"/>
              </w:rPr>
              <w:t>Resultados</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_Toc203499006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36</w:t>
            </w:r>
            <w:r w:rsidR="00F557E5" w:rsidRPr="006D24CB">
              <w:rPr>
                <w:rFonts w:cs="Times New Roman"/>
                <w:noProof/>
                <w:webHidden/>
                <w:szCs w:val="24"/>
              </w:rPr>
              <w:fldChar w:fldCharType="end"/>
            </w:r>
          </w:hyperlink>
        </w:p>
        <w:p w14:paraId="35CBE195" w14:textId="4E906164" w:rsidR="00F557E5" w:rsidRPr="006D24CB" w:rsidRDefault="00F03F35">
          <w:pPr>
            <w:pStyle w:val="TDC1"/>
            <w:tabs>
              <w:tab w:val="right" w:leader="dot" w:pos="9394"/>
            </w:tabs>
            <w:rPr>
              <w:rFonts w:eastAsiaTheme="minorEastAsia" w:cs="Times New Roman"/>
              <w:noProof/>
              <w:szCs w:val="24"/>
              <w:lang w:eastAsia="es-CO"/>
            </w:rPr>
          </w:pPr>
          <w:hyperlink w:anchor="_Toc203499007" w:history="1">
            <w:r w:rsidR="00F557E5" w:rsidRPr="006D24CB">
              <w:rPr>
                <w:rStyle w:val="Hipervnculo"/>
                <w:rFonts w:cs="Times New Roman"/>
                <w:noProof/>
                <w:szCs w:val="24"/>
              </w:rPr>
              <w:t>Discusión</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_Toc203499007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40</w:t>
            </w:r>
            <w:r w:rsidR="00F557E5" w:rsidRPr="006D24CB">
              <w:rPr>
                <w:rFonts w:cs="Times New Roman"/>
                <w:noProof/>
                <w:webHidden/>
                <w:szCs w:val="24"/>
              </w:rPr>
              <w:fldChar w:fldCharType="end"/>
            </w:r>
          </w:hyperlink>
        </w:p>
        <w:p w14:paraId="6999DF6D" w14:textId="3B6EAFFC" w:rsidR="00F557E5" w:rsidRPr="006D24CB" w:rsidRDefault="00F03F35">
          <w:pPr>
            <w:pStyle w:val="TDC1"/>
            <w:tabs>
              <w:tab w:val="right" w:leader="dot" w:pos="9394"/>
            </w:tabs>
            <w:rPr>
              <w:rFonts w:eastAsiaTheme="minorEastAsia" w:cs="Times New Roman"/>
              <w:noProof/>
              <w:szCs w:val="24"/>
              <w:lang w:eastAsia="es-CO"/>
            </w:rPr>
          </w:pPr>
          <w:hyperlink w:anchor="_Toc203499008" w:history="1">
            <w:r w:rsidR="00F557E5" w:rsidRPr="006D24CB">
              <w:rPr>
                <w:rStyle w:val="Hipervnculo"/>
                <w:rFonts w:cs="Times New Roman"/>
                <w:noProof/>
                <w:szCs w:val="24"/>
              </w:rPr>
              <w:t>Conclusiones</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_Toc203499008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42</w:t>
            </w:r>
            <w:r w:rsidR="00F557E5" w:rsidRPr="006D24CB">
              <w:rPr>
                <w:rFonts w:cs="Times New Roman"/>
                <w:noProof/>
                <w:webHidden/>
                <w:szCs w:val="24"/>
              </w:rPr>
              <w:fldChar w:fldCharType="end"/>
            </w:r>
          </w:hyperlink>
        </w:p>
        <w:p w14:paraId="4F1D51AE" w14:textId="70436A84" w:rsidR="00F557E5" w:rsidRPr="006D24CB" w:rsidRDefault="00F03F35">
          <w:pPr>
            <w:pStyle w:val="TDC1"/>
            <w:tabs>
              <w:tab w:val="right" w:leader="dot" w:pos="9394"/>
            </w:tabs>
            <w:rPr>
              <w:rFonts w:eastAsiaTheme="minorEastAsia" w:cs="Times New Roman"/>
              <w:noProof/>
              <w:szCs w:val="24"/>
              <w:lang w:eastAsia="es-CO"/>
            </w:rPr>
          </w:pPr>
          <w:hyperlink w:anchor="_Toc203499009" w:history="1">
            <w:r w:rsidR="00F557E5" w:rsidRPr="006D24CB">
              <w:rPr>
                <w:rStyle w:val="Hipervnculo"/>
                <w:rFonts w:cs="Times New Roman"/>
                <w:noProof/>
                <w:szCs w:val="24"/>
              </w:rPr>
              <w:t>Recomendaciones</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_Toc203499009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44</w:t>
            </w:r>
            <w:r w:rsidR="00F557E5" w:rsidRPr="006D24CB">
              <w:rPr>
                <w:rFonts w:cs="Times New Roman"/>
                <w:noProof/>
                <w:webHidden/>
                <w:szCs w:val="24"/>
              </w:rPr>
              <w:fldChar w:fldCharType="end"/>
            </w:r>
          </w:hyperlink>
        </w:p>
        <w:p w14:paraId="32D36E6E" w14:textId="51F8C801" w:rsidR="00F557E5" w:rsidRPr="006D24CB" w:rsidRDefault="00F03F35">
          <w:pPr>
            <w:pStyle w:val="TDC1"/>
            <w:tabs>
              <w:tab w:val="right" w:leader="dot" w:pos="9394"/>
            </w:tabs>
            <w:rPr>
              <w:rFonts w:eastAsiaTheme="minorEastAsia" w:cs="Times New Roman"/>
              <w:noProof/>
              <w:szCs w:val="24"/>
              <w:lang w:eastAsia="es-CO"/>
            </w:rPr>
          </w:pPr>
          <w:hyperlink w:anchor="_Toc203499010" w:history="1">
            <w:r w:rsidR="00F557E5" w:rsidRPr="006D24CB">
              <w:rPr>
                <w:rStyle w:val="Hipervnculo"/>
                <w:rFonts w:cs="Times New Roman"/>
                <w:noProof/>
                <w:szCs w:val="24"/>
              </w:rPr>
              <w:t>Referencias</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_Toc203499010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46</w:t>
            </w:r>
            <w:r w:rsidR="00F557E5" w:rsidRPr="006D24CB">
              <w:rPr>
                <w:rFonts w:cs="Times New Roman"/>
                <w:noProof/>
                <w:webHidden/>
                <w:szCs w:val="24"/>
              </w:rPr>
              <w:fldChar w:fldCharType="end"/>
            </w:r>
          </w:hyperlink>
        </w:p>
        <w:p w14:paraId="74405337" w14:textId="1E09B636" w:rsidR="00F557E5" w:rsidRPr="006D24CB" w:rsidRDefault="00F03F35">
          <w:pPr>
            <w:pStyle w:val="TDC1"/>
            <w:tabs>
              <w:tab w:val="right" w:leader="dot" w:pos="9394"/>
            </w:tabs>
            <w:rPr>
              <w:rFonts w:eastAsiaTheme="minorEastAsia" w:cs="Times New Roman"/>
              <w:noProof/>
              <w:szCs w:val="24"/>
              <w:lang w:eastAsia="es-CO"/>
            </w:rPr>
          </w:pPr>
          <w:hyperlink w:anchor="_Toc203499011" w:history="1">
            <w:r w:rsidR="00F557E5" w:rsidRPr="006D24CB">
              <w:rPr>
                <w:rStyle w:val="Hipervnculo"/>
                <w:rFonts w:cs="Times New Roman"/>
                <w:noProof/>
                <w:szCs w:val="24"/>
              </w:rPr>
              <w:t>Anexos</w:t>
            </w:r>
            <w:r w:rsidR="00F557E5" w:rsidRPr="006D24CB">
              <w:rPr>
                <w:rFonts w:cs="Times New Roman"/>
                <w:noProof/>
                <w:webHidden/>
                <w:szCs w:val="24"/>
              </w:rPr>
              <w:tab/>
            </w:r>
            <w:r w:rsidR="00F557E5" w:rsidRPr="006D24CB">
              <w:rPr>
                <w:rFonts w:cs="Times New Roman"/>
                <w:noProof/>
                <w:webHidden/>
                <w:szCs w:val="24"/>
              </w:rPr>
              <w:fldChar w:fldCharType="begin"/>
            </w:r>
            <w:r w:rsidR="00F557E5" w:rsidRPr="006D24CB">
              <w:rPr>
                <w:rFonts w:cs="Times New Roman"/>
                <w:noProof/>
                <w:webHidden/>
                <w:szCs w:val="24"/>
              </w:rPr>
              <w:instrText xml:space="preserve"> PAGEREF _Toc203499011 \h </w:instrText>
            </w:r>
            <w:r w:rsidR="00F557E5" w:rsidRPr="006D24CB">
              <w:rPr>
                <w:rFonts w:cs="Times New Roman"/>
                <w:noProof/>
                <w:webHidden/>
                <w:szCs w:val="24"/>
              </w:rPr>
            </w:r>
            <w:r w:rsidR="00F557E5" w:rsidRPr="006D24CB">
              <w:rPr>
                <w:rFonts w:cs="Times New Roman"/>
                <w:noProof/>
                <w:webHidden/>
                <w:szCs w:val="24"/>
              </w:rPr>
              <w:fldChar w:fldCharType="separate"/>
            </w:r>
            <w:r w:rsidR="001C0062">
              <w:rPr>
                <w:rFonts w:cs="Times New Roman"/>
                <w:noProof/>
                <w:webHidden/>
                <w:szCs w:val="24"/>
              </w:rPr>
              <w:t>56</w:t>
            </w:r>
            <w:r w:rsidR="00F557E5" w:rsidRPr="006D24CB">
              <w:rPr>
                <w:rFonts w:cs="Times New Roman"/>
                <w:noProof/>
                <w:webHidden/>
                <w:szCs w:val="24"/>
              </w:rPr>
              <w:fldChar w:fldCharType="end"/>
            </w:r>
          </w:hyperlink>
        </w:p>
        <w:p w14:paraId="357FE05D" w14:textId="41E356D2" w:rsidR="004D5CD5" w:rsidRPr="006D24CB" w:rsidRDefault="004D5CD5">
          <w:pPr>
            <w:rPr>
              <w:rFonts w:cs="Times New Roman"/>
              <w:szCs w:val="24"/>
            </w:rPr>
          </w:pPr>
          <w:r w:rsidRPr="006D24CB">
            <w:rPr>
              <w:rFonts w:cs="Times New Roman"/>
              <w:b/>
              <w:bCs/>
              <w:szCs w:val="24"/>
              <w:lang w:val="es-ES"/>
            </w:rPr>
            <w:fldChar w:fldCharType="end"/>
          </w:r>
        </w:p>
      </w:sdtContent>
    </w:sdt>
    <w:p w14:paraId="0AD6732A" w14:textId="77777777" w:rsidR="005949E5" w:rsidRPr="006D24CB" w:rsidRDefault="005949E5" w:rsidP="00B84052">
      <w:pPr>
        <w:spacing w:after="160"/>
        <w:ind w:firstLine="709"/>
        <w:jc w:val="left"/>
        <w:rPr>
          <w:rFonts w:cs="Times New Roman"/>
          <w:b/>
          <w:szCs w:val="24"/>
        </w:rPr>
      </w:pPr>
      <w:r w:rsidRPr="006D24CB">
        <w:rPr>
          <w:rFonts w:cs="Times New Roman"/>
          <w:b/>
          <w:szCs w:val="24"/>
        </w:rPr>
        <w:br w:type="page"/>
      </w:r>
    </w:p>
    <w:p w14:paraId="13E11880" w14:textId="52BA5D76" w:rsidR="006B13CA" w:rsidRPr="006D24CB" w:rsidRDefault="00CC076C" w:rsidP="00D3201E">
      <w:pPr>
        <w:ind w:firstLine="709"/>
        <w:jc w:val="center"/>
        <w:rPr>
          <w:rFonts w:cs="Times New Roman"/>
          <w:b/>
          <w:szCs w:val="24"/>
        </w:rPr>
      </w:pPr>
      <w:r w:rsidRPr="006D24CB">
        <w:rPr>
          <w:rFonts w:cs="Times New Roman"/>
          <w:b/>
          <w:szCs w:val="24"/>
        </w:rPr>
        <w:lastRenderedPageBreak/>
        <w:t xml:space="preserve">Lista de </w:t>
      </w:r>
      <w:r w:rsidR="001619F7" w:rsidRPr="006D24CB">
        <w:rPr>
          <w:rFonts w:cs="Times New Roman"/>
          <w:b/>
          <w:szCs w:val="24"/>
        </w:rPr>
        <w:t>t</w:t>
      </w:r>
      <w:r w:rsidRPr="006D24CB">
        <w:rPr>
          <w:rFonts w:cs="Times New Roman"/>
          <w:b/>
          <w:szCs w:val="24"/>
        </w:rPr>
        <w:t>ablas</w:t>
      </w:r>
    </w:p>
    <w:p w14:paraId="7DE34AD8" w14:textId="77777777" w:rsidR="00BA2C60" w:rsidRPr="006D24CB" w:rsidRDefault="00BA2C60" w:rsidP="00D3201E">
      <w:pPr>
        <w:pStyle w:val="Descripcin"/>
        <w:keepNext/>
        <w:spacing w:line="360" w:lineRule="auto"/>
        <w:jc w:val="both"/>
        <w:rPr>
          <w:rFonts w:cs="Times New Roman"/>
          <w:b/>
          <w:bCs/>
          <w:i w:val="0"/>
          <w:iCs w:val="0"/>
          <w:szCs w:val="24"/>
        </w:rPr>
      </w:pPr>
    </w:p>
    <w:p w14:paraId="0BEA2D54" w14:textId="3DDA9F20" w:rsidR="00CC076C" w:rsidRPr="006D24CB" w:rsidRDefault="00BA2C60" w:rsidP="00D3201E">
      <w:pPr>
        <w:pStyle w:val="Descripcin"/>
        <w:keepNext/>
        <w:spacing w:after="0" w:line="360" w:lineRule="auto"/>
        <w:jc w:val="both"/>
        <w:rPr>
          <w:rFonts w:cs="Times New Roman"/>
          <w:i w:val="0"/>
          <w:iCs w:val="0"/>
          <w:szCs w:val="24"/>
        </w:rPr>
      </w:pPr>
      <w:r w:rsidRPr="006D24CB">
        <w:rPr>
          <w:rFonts w:cs="Times New Roman"/>
          <w:b/>
          <w:bCs/>
          <w:i w:val="0"/>
          <w:iCs w:val="0"/>
          <w:szCs w:val="24"/>
        </w:rPr>
        <w:t xml:space="preserve">Tabla 1. </w:t>
      </w:r>
      <w:r w:rsidRPr="006D24CB">
        <w:rPr>
          <w:rFonts w:eastAsia="Times New Roman" w:cs="Times New Roman"/>
          <w:i w:val="0"/>
          <w:iCs w:val="0"/>
          <w:szCs w:val="24"/>
        </w:rPr>
        <w:t>Características generales de la población</w:t>
      </w:r>
    </w:p>
    <w:p w14:paraId="1CC34F96" w14:textId="70DABD32" w:rsidR="00C26F15" w:rsidRPr="006D24CB" w:rsidRDefault="003B4693" w:rsidP="00635EBB">
      <w:pPr>
        <w:pStyle w:val="APA7"/>
        <w:spacing w:before="0" w:after="0" w:line="360" w:lineRule="auto"/>
        <w:ind w:firstLine="0"/>
        <w:rPr>
          <w:rFonts w:cs="Times New Roman"/>
          <w:szCs w:val="24"/>
        </w:rPr>
      </w:pPr>
      <w:r w:rsidRPr="006D24CB">
        <w:rPr>
          <w:rFonts w:cs="Times New Roman"/>
          <w:szCs w:val="24"/>
        </w:rPr>
        <w:fldChar w:fldCharType="begin"/>
      </w:r>
      <w:r w:rsidRPr="006D24CB">
        <w:rPr>
          <w:rFonts w:cs="Times New Roman"/>
          <w:szCs w:val="24"/>
        </w:rPr>
        <w:instrText xml:space="preserve"> TOC \h \z \c "Tabla" </w:instrText>
      </w:r>
      <w:r w:rsidRPr="006D24CB">
        <w:rPr>
          <w:rFonts w:cs="Times New Roman"/>
          <w:szCs w:val="24"/>
        </w:rPr>
        <w:fldChar w:fldCharType="separate"/>
      </w:r>
      <w:r w:rsidR="00C26F15" w:rsidRPr="006D24CB">
        <w:rPr>
          <w:rFonts w:cs="Times New Roman"/>
          <w:b/>
          <w:bCs/>
          <w:szCs w:val="24"/>
        </w:rPr>
        <w:t xml:space="preserve">Tabla </w:t>
      </w:r>
      <w:r w:rsidR="00BA2C60" w:rsidRPr="006D24CB">
        <w:rPr>
          <w:rFonts w:cs="Times New Roman"/>
          <w:b/>
          <w:bCs/>
          <w:szCs w:val="24"/>
        </w:rPr>
        <w:t>2</w:t>
      </w:r>
      <w:r w:rsidR="00956ACA" w:rsidRPr="006D24CB">
        <w:rPr>
          <w:rFonts w:cs="Times New Roman"/>
          <w:b/>
          <w:bCs/>
          <w:szCs w:val="24"/>
        </w:rPr>
        <w:t>.</w:t>
      </w:r>
      <w:r w:rsidR="00C26F15" w:rsidRPr="006D24CB">
        <w:rPr>
          <w:rFonts w:cs="Times New Roman"/>
          <w:szCs w:val="24"/>
        </w:rPr>
        <w:t xml:space="preserve"> Medias, desviaciones estándar y correlaciones entre las variables de estudio</w:t>
      </w:r>
    </w:p>
    <w:p w14:paraId="58BE582A" w14:textId="3DF6CE3B" w:rsidR="00D0708E" w:rsidRPr="006D24CB" w:rsidRDefault="003B4693" w:rsidP="00D0708E">
      <w:pPr>
        <w:ind w:firstLine="709"/>
        <w:rPr>
          <w:rFonts w:cs="Times New Roman"/>
          <w:szCs w:val="24"/>
        </w:rPr>
      </w:pPr>
      <w:r w:rsidRPr="006D24CB">
        <w:rPr>
          <w:rFonts w:cs="Times New Roman"/>
          <w:szCs w:val="24"/>
        </w:rPr>
        <w:fldChar w:fldCharType="end"/>
      </w:r>
    </w:p>
    <w:p w14:paraId="405272E4" w14:textId="77777777" w:rsidR="00D0708E" w:rsidRPr="006D24CB" w:rsidRDefault="00D0708E">
      <w:pPr>
        <w:spacing w:after="160" w:line="259" w:lineRule="auto"/>
        <w:jc w:val="left"/>
        <w:rPr>
          <w:rFonts w:cs="Times New Roman"/>
          <w:szCs w:val="24"/>
        </w:rPr>
      </w:pPr>
      <w:r w:rsidRPr="006D24CB">
        <w:rPr>
          <w:rFonts w:cs="Times New Roman"/>
          <w:szCs w:val="24"/>
        </w:rPr>
        <w:br w:type="page"/>
      </w:r>
    </w:p>
    <w:p w14:paraId="4AF31D3C" w14:textId="77777777" w:rsidR="000F1CC1" w:rsidRPr="006D24CB" w:rsidRDefault="000F1CC1" w:rsidP="00B84052">
      <w:pPr>
        <w:ind w:firstLine="709"/>
        <w:jc w:val="center"/>
        <w:rPr>
          <w:rFonts w:cs="Times New Roman"/>
          <w:b/>
          <w:szCs w:val="24"/>
        </w:rPr>
      </w:pPr>
    </w:p>
    <w:p w14:paraId="2AC05B6E" w14:textId="37C99202" w:rsidR="00CC076C" w:rsidRPr="006D24CB" w:rsidRDefault="00CC076C" w:rsidP="00B84052">
      <w:pPr>
        <w:ind w:firstLine="709"/>
        <w:jc w:val="center"/>
        <w:rPr>
          <w:rFonts w:cs="Times New Roman"/>
          <w:b/>
          <w:szCs w:val="24"/>
        </w:rPr>
      </w:pPr>
      <w:r w:rsidRPr="006D24CB">
        <w:rPr>
          <w:rFonts w:cs="Times New Roman"/>
          <w:b/>
          <w:szCs w:val="24"/>
        </w:rPr>
        <w:t xml:space="preserve">Lista de </w:t>
      </w:r>
      <w:r w:rsidR="00892860" w:rsidRPr="006D24CB">
        <w:rPr>
          <w:rFonts w:cs="Times New Roman"/>
          <w:b/>
          <w:szCs w:val="24"/>
        </w:rPr>
        <w:t>f</w:t>
      </w:r>
      <w:r w:rsidRPr="006D24CB">
        <w:rPr>
          <w:rFonts w:cs="Times New Roman"/>
          <w:b/>
          <w:szCs w:val="24"/>
        </w:rPr>
        <w:t>iguras</w:t>
      </w:r>
    </w:p>
    <w:p w14:paraId="3D75A571" w14:textId="77777777" w:rsidR="006B13CA" w:rsidRPr="006D24CB" w:rsidRDefault="006B13CA" w:rsidP="00B84052">
      <w:pPr>
        <w:ind w:firstLine="709"/>
        <w:rPr>
          <w:rFonts w:cs="Times New Roman"/>
          <w:szCs w:val="24"/>
        </w:rPr>
      </w:pPr>
    </w:p>
    <w:p w14:paraId="08B1B4A7" w14:textId="58D725CA" w:rsidR="00C26F15" w:rsidRPr="006D24CB" w:rsidRDefault="008E10F2" w:rsidP="00B84052">
      <w:pPr>
        <w:pStyle w:val="APA7"/>
        <w:spacing w:line="360" w:lineRule="auto"/>
        <w:rPr>
          <w:rFonts w:cs="Times New Roman"/>
          <w:szCs w:val="24"/>
        </w:rPr>
      </w:pPr>
      <w:r w:rsidRPr="006D24CB">
        <w:rPr>
          <w:rFonts w:cs="Times New Roman"/>
          <w:szCs w:val="24"/>
        </w:rPr>
        <w:fldChar w:fldCharType="begin"/>
      </w:r>
      <w:r w:rsidRPr="006D24CB">
        <w:rPr>
          <w:rFonts w:cs="Times New Roman"/>
          <w:szCs w:val="24"/>
        </w:rPr>
        <w:instrText xml:space="preserve"> TOC \h \z \c "Figura" </w:instrText>
      </w:r>
      <w:r w:rsidRPr="006D24CB">
        <w:rPr>
          <w:rFonts w:cs="Times New Roman"/>
          <w:szCs w:val="24"/>
        </w:rPr>
        <w:fldChar w:fldCharType="separate"/>
      </w:r>
      <w:r w:rsidR="00C26F15" w:rsidRPr="006D24CB">
        <w:rPr>
          <w:rFonts w:cs="Times New Roman"/>
          <w:b/>
          <w:bCs/>
          <w:szCs w:val="24"/>
        </w:rPr>
        <w:t xml:space="preserve">Figura 1. </w:t>
      </w:r>
      <w:r w:rsidR="00C26F15" w:rsidRPr="006D24CB">
        <w:rPr>
          <w:rFonts w:cs="Times New Roman"/>
          <w:szCs w:val="24"/>
        </w:rPr>
        <w:t>Representación gráfica del modelo trasversal correlacional</w:t>
      </w:r>
    </w:p>
    <w:p w14:paraId="6515A82C" w14:textId="0E9E833E" w:rsidR="00FD4FA3" w:rsidRPr="006D24CB" w:rsidRDefault="00FD4FA3" w:rsidP="00FD4FA3">
      <w:pPr>
        <w:pStyle w:val="APA7"/>
        <w:spacing w:before="0" w:line="360" w:lineRule="auto"/>
        <w:ind w:firstLine="0"/>
        <w:rPr>
          <w:rFonts w:cs="Times New Roman"/>
          <w:b/>
          <w:bCs/>
          <w:szCs w:val="24"/>
        </w:rPr>
      </w:pPr>
      <w:r w:rsidRPr="006D24CB">
        <w:rPr>
          <w:rFonts w:cs="Times New Roman"/>
          <w:b/>
          <w:bCs/>
          <w:szCs w:val="24"/>
        </w:rPr>
        <w:t xml:space="preserve">            Figura 2. </w:t>
      </w:r>
      <w:r w:rsidRPr="006D24CB">
        <w:rPr>
          <w:rFonts w:cs="Times New Roman"/>
          <w:szCs w:val="24"/>
        </w:rPr>
        <w:t>Representación gráfica del modelo final</w:t>
      </w:r>
    </w:p>
    <w:p w14:paraId="50D18D73" w14:textId="77777777" w:rsidR="00FD4FA3" w:rsidRPr="006D24CB" w:rsidRDefault="00FD4FA3" w:rsidP="00FD4FA3">
      <w:pPr>
        <w:rPr>
          <w:rFonts w:cs="Times New Roman"/>
          <w:szCs w:val="24"/>
        </w:rPr>
      </w:pPr>
    </w:p>
    <w:p w14:paraId="2D17513D" w14:textId="11108442" w:rsidR="007A6EC6" w:rsidRPr="006D24CB" w:rsidRDefault="007A6EC6" w:rsidP="007B75ED">
      <w:pPr>
        <w:pStyle w:val="APA7"/>
        <w:spacing w:before="0" w:line="360" w:lineRule="auto"/>
        <w:ind w:firstLine="0"/>
        <w:rPr>
          <w:rFonts w:cs="Times New Roman"/>
          <w:szCs w:val="24"/>
        </w:rPr>
      </w:pPr>
    </w:p>
    <w:p w14:paraId="3159D72A" w14:textId="77777777" w:rsidR="00AD14EB" w:rsidRPr="006D24CB" w:rsidRDefault="00AD14EB" w:rsidP="00AD14EB">
      <w:pPr>
        <w:rPr>
          <w:rFonts w:cs="Times New Roman"/>
          <w:szCs w:val="24"/>
        </w:rPr>
      </w:pPr>
    </w:p>
    <w:p w14:paraId="37A36CA9" w14:textId="10D2A117" w:rsidR="001F3D50" w:rsidRPr="006D24CB" w:rsidRDefault="008E10F2" w:rsidP="00D0708E">
      <w:pPr>
        <w:ind w:firstLine="709"/>
        <w:rPr>
          <w:rFonts w:cs="Times New Roman"/>
          <w:szCs w:val="24"/>
        </w:rPr>
      </w:pPr>
      <w:r w:rsidRPr="006D24CB">
        <w:rPr>
          <w:rFonts w:cs="Times New Roman"/>
          <w:szCs w:val="24"/>
        </w:rPr>
        <w:fldChar w:fldCharType="end"/>
      </w:r>
      <w:r w:rsidR="001F3D50" w:rsidRPr="006D24CB">
        <w:rPr>
          <w:rFonts w:cs="Times New Roman"/>
          <w:szCs w:val="24"/>
        </w:rPr>
        <w:br w:type="page"/>
      </w:r>
    </w:p>
    <w:p w14:paraId="12784E27" w14:textId="36CB9D00" w:rsidR="006B13CA" w:rsidRPr="006D24CB" w:rsidRDefault="001F3D50" w:rsidP="00B84052">
      <w:pPr>
        <w:ind w:firstLine="709"/>
        <w:jc w:val="center"/>
        <w:rPr>
          <w:rFonts w:cs="Times New Roman"/>
          <w:b/>
          <w:bCs/>
          <w:szCs w:val="24"/>
        </w:rPr>
      </w:pPr>
      <w:bookmarkStart w:id="15" w:name="_Hlk65433249"/>
      <w:r w:rsidRPr="006D24CB">
        <w:rPr>
          <w:rFonts w:cs="Times New Roman"/>
          <w:b/>
          <w:bCs/>
          <w:szCs w:val="24"/>
        </w:rPr>
        <w:lastRenderedPageBreak/>
        <w:t>Siglas</w:t>
      </w:r>
      <w:r w:rsidR="00435836" w:rsidRPr="006D24CB">
        <w:rPr>
          <w:rFonts w:cs="Times New Roman"/>
          <w:b/>
          <w:bCs/>
          <w:szCs w:val="24"/>
        </w:rPr>
        <w:t>, acrónimos</w:t>
      </w:r>
      <w:r w:rsidRPr="006D24CB">
        <w:rPr>
          <w:rFonts w:cs="Times New Roman"/>
          <w:b/>
          <w:bCs/>
          <w:szCs w:val="24"/>
        </w:rPr>
        <w:t xml:space="preserve"> y abreviaturas</w:t>
      </w:r>
    </w:p>
    <w:p w14:paraId="1F73A21A" w14:textId="726E3B8E" w:rsidR="001F3D50" w:rsidRPr="006D24CB" w:rsidRDefault="001F3D50" w:rsidP="000453FD">
      <w:pPr>
        <w:ind w:left="357"/>
        <w:rPr>
          <w:rFonts w:cs="Times New Roman"/>
          <w:szCs w:val="24"/>
        </w:rPr>
      </w:pPr>
    </w:p>
    <w:bookmarkEnd w:id="15"/>
    <w:p w14:paraId="0871DE38" w14:textId="77777777" w:rsidR="00E37C9E" w:rsidRPr="006D24CB" w:rsidRDefault="00E37C9E" w:rsidP="000453FD">
      <w:pPr>
        <w:ind w:left="357"/>
        <w:rPr>
          <w:rFonts w:eastAsia="Times New Roman" w:cs="Times New Roman"/>
          <w:szCs w:val="24"/>
          <w:lang w:eastAsia="es-CO"/>
        </w:rPr>
      </w:pPr>
      <w:r w:rsidRPr="006D24CB">
        <w:rPr>
          <w:rFonts w:eastAsia="Times New Roman" w:cs="Times New Roman"/>
          <w:b/>
          <w:bCs/>
          <w:szCs w:val="24"/>
          <w:lang w:eastAsia="es-CO"/>
        </w:rPr>
        <w:t>APA</w:t>
      </w:r>
      <w:r w:rsidRPr="006D24CB">
        <w:rPr>
          <w:rFonts w:eastAsia="Times New Roman" w:cs="Times New Roman"/>
          <w:szCs w:val="24"/>
          <w:lang w:eastAsia="es-CO"/>
        </w:rPr>
        <w:t xml:space="preserve">: American </w:t>
      </w:r>
      <w:proofErr w:type="spellStart"/>
      <w:r w:rsidRPr="006D24CB">
        <w:rPr>
          <w:rFonts w:eastAsia="Times New Roman" w:cs="Times New Roman"/>
          <w:szCs w:val="24"/>
          <w:lang w:eastAsia="es-CO"/>
        </w:rPr>
        <w:t>Psychological</w:t>
      </w:r>
      <w:proofErr w:type="spellEnd"/>
      <w:r w:rsidRPr="006D24CB">
        <w:rPr>
          <w:rFonts w:eastAsia="Times New Roman" w:cs="Times New Roman"/>
          <w:szCs w:val="24"/>
          <w:lang w:eastAsia="es-CO"/>
        </w:rPr>
        <w:t xml:space="preserve"> </w:t>
      </w:r>
      <w:proofErr w:type="spellStart"/>
      <w:r w:rsidRPr="006D24CB">
        <w:rPr>
          <w:rFonts w:eastAsia="Times New Roman" w:cs="Times New Roman"/>
          <w:szCs w:val="24"/>
          <w:lang w:eastAsia="es-CO"/>
        </w:rPr>
        <w:t>Association</w:t>
      </w:r>
      <w:proofErr w:type="spellEnd"/>
    </w:p>
    <w:p w14:paraId="1366B821" w14:textId="37EC7BA7" w:rsidR="00E37C9E" w:rsidRPr="006D24CB" w:rsidRDefault="00E37C9E" w:rsidP="000453FD">
      <w:pPr>
        <w:ind w:left="357"/>
        <w:rPr>
          <w:rFonts w:eastAsia="Times New Roman" w:cs="Times New Roman"/>
          <w:szCs w:val="24"/>
          <w:lang w:eastAsia="es-CO"/>
        </w:rPr>
      </w:pPr>
      <w:r w:rsidRPr="006D24CB">
        <w:rPr>
          <w:rFonts w:eastAsia="Times New Roman" w:cs="Times New Roman"/>
          <w:b/>
          <w:bCs/>
          <w:szCs w:val="24"/>
          <w:lang w:eastAsia="es-CO"/>
        </w:rPr>
        <w:t>DE</w:t>
      </w:r>
      <w:r w:rsidRPr="006D24CB">
        <w:rPr>
          <w:rFonts w:eastAsia="Times New Roman" w:cs="Times New Roman"/>
          <w:szCs w:val="24"/>
          <w:lang w:eastAsia="es-CO"/>
        </w:rPr>
        <w:t xml:space="preserve">: Desregulación </w:t>
      </w:r>
      <w:r w:rsidR="00E764EA" w:rsidRPr="006D24CB">
        <w:rPr>
          <w:rFonts w:eastAsia="Times New Roman" w:cs="Times New Roman"/>
          <w:szCs w:val="24"/>
          <w:lang w:eastAsia="es-CO"/>
        </w:rPr>
        <w:t>E</w:t>
      </w:r>
      <w:r w:rsidRPr="006D24CB">
        <w:rPr>
          <w:rFonts w:eastAsia="Times New Roman" w:cs="Times New Roman"/>
          <w:szCs w:val="24"/>
          <w:lang w:eastAsia="es-CO"/>
        </w:rPr>
        <w:t>mocional</w:t>
      </w:r>
    </w:p>
    <w:p w14:paraId="66B27CCA" w14:textId="77777777" w:rsidR="00E37C9E" w:rsidRPr="006D24CB" w:rsidRDefault="00E37C9E" w:rsidP="000453FD">
      <w:pPr>
        <w:ind w:left="357"/>
        <w:rPr>
          <w:rFonts w:eastAsia="Times New Roman" w:cs="Times New Roman"/>
          <w:szCs w:val="24"/>
          <w:lang w:eastAsia="es-CO"/>
        </w:rPr>
      </w:pPr>
      <w:r w:rsidRPr="006D24CB">
        <w:rPr>
          <w:rFonts w:eastAsia="Times New Roman" w:cs="Times New Roman"/>
          <w:b/>
          <w:bCs/>
          <w:szCs w:val="24"/>
          <w:lang w:eastAsia="es-CO"/>
        </w:rPr>
        <w:t>DERS</w:t>
      </w:r>
      <w:r w:rsidRPr="006D24CB">
        <w:rPr>
          <w:rFonts w:eastAsia="Times New Roman" w:cs="Times New Roman"/>
          <w:szCs w:val="24"/>
          <w:lang w:eastAsia="es-CO"/>
        </w:rPr>
        <w:t>: Escala de Dificultades de Regulación Emocional (</w:t>
      </w:r>
      <w:proofErr w:type="spellStart"/>
      <w:r w:rsidRPr="006D24CB">
        <w:rPr>
          <w:rFonts w:eastAsia="Times New Roman" w:cs="Times New Roman"/>
          <w:szCs w:val="24"/>
          <w:lang w:eastAsia="es-CO"/>
        </w:rPr>
        <w:t>Difficulties</w:t>
      </w:r>
      <w:proofErr w:type="spellEnd"/>
      <w:r w:rsidRPr="006D24CB">
        <w:rPr>
          <w:rFonts w:eastAsia="Times New Roman" w:cs="Times New Roman"/>
          <w:szCs w:val="24"/>
          <w:lang w:eastAsia="es-CO"/>
        </w:rPr>
        <w:t xml:space="preserve"> in </w:t>
      </w:r>
      <w:proofErr w:type="spellStart"/>
      <w:r w:rsidRPr="006D24CB">
        <w:rPr>
          <w:rFonts w:eastAsia="Times New Roman" w:cs="Times New Roman"/>
          <w:szCs w:val="24"/>
          <w:lang w:eastAsia="es-CO"/>
        </w:rPr>
        <w:t>Emotion</w:t>
      </w:r>
      <w:proofErr w:type="spellEnd"/>
      <w:r w:rsidRPr="006D24CB">
        <w:rPr>
          <w:rFonts w:eastAsia="Times New Roman" w:cs="Times New Roman"/>
          <w:szCs w:val="24"/>
          <w:lang w:eastAsia="es-CO"/>
        </w:rPr>
        <w:t xml:space="preserve"> </w:t>
      </w:r>
      <w:proofErr w:type="spellStart"/>
      <w:r w:rsidRPr="006D24CB">
        <w:rPr>
          <w:rFonts w:eastAsia="Times New Roman" w:cs="Times New Roman"/>
          <w:szCs w:val="24"/>
          <w:lang w:eastAsia="es-CO"/>
        </w:rPr>
        <w:t>Regulation</w:t>
      </w:r>
      <w:proofErr w:type="spellEnd"/>
      <w:r w:rsidRPr="006D24CB">
        <w:rPr>
          <w:rFonts w:eastAsia="Times New Roman" w:cs="Times New Roman"/>
          <w:szCs w:val="24"/>
          <w:lang w:eastAsia="es-CO"/>
        </w:rPr>
        <w:t xml:space="preserve"> </w:t>
      </w:r>
      <w:proofErr w:type="spellStart"/>
      <w:r w:rsidRPr="006D24CB">
        <w:rPr>
          <w:rFonts w:eastAsia="Times New Roman" w:cs="Times New Roman"/>
          <w:szCs w:val="24"/>
          <w:lang w:eastAsia="es-CO"/>
        </w:rPr>
        <w:t>Scale</w:t>
      </w:r>
      <w:proofErr w:type="spellEnd"/>
      <w:r w:rsidRPr="006D24CB">
        <w:rPr>
          <w:rFonts w:eastAsia="Times New Roman" w:cs="Times New Roman"/>
          <w:szCs w:val="24"/>
          <w:lang w:eastAsia="es-CO"/>
        </w:rPr>
        <w:t>)</w:t>
      </w:r>
    </w:p>
    <w:p w14:paraId="686A3110" w14:textId="77777777" w:rsidR="00E37C9E" w:rsidRPr="006D24CB" w:rsidRDefault="00E37C9E" w:rsidP="000453FD">
      <w:pPr>
        <w:ind w:left="357"/>
        <w:rPr>
          <w:rFonts w:eastAsia="Times New Roman" w:cs="Times New Roman"/>
          <w:szCs w:val="24"/>
          <w:lang w:eastAsia="es-CO"/>
        </w:rPr>
      </w:pPr>
      <w:r w:rsidRPr="006D24CB">
        <w:rPr>
          <w:rFonts w:eastAsia="Times New Roman" w:cs="Times New Roman"/>
          <w:b/>
          <w:bCs/>
          <w:szCs w:val="24"/>
          <w:lang w:eastAsia="es-CO"/>
        </w:rPr>
        <w:t>DUA</w:t>
      </w:r>
      <w:r w:rsidRPr="006D24CB">
        <w:rPr>
          <w:rFonts w:eastAsia="Times New Roman" w:cs="Times New Roman"/>
          <w:szCs w:val="24"/>
          <w:lang w:eastAsia="es-CO"/>
        </w:rPr>
        <w:t>: Diseño Universal de los Aprendizajes</w:t>
      </w:r>
    </w:p>
    <w:p w14:paraId="4CE9314A" w14:textId="77777777" w:rsidR="00E37C9E" w:rsidRPr="006D24CB" w:rsidRDefault="00E37C9E" w:rsidP="000453FD">
      <w:pPr>
        <w:ind w:left="357"/>
        <w:rPr>
          <w:rFonts w:eastAsia="Times New Roman" w:cs="Times New Roman"/>
          <w:szCs w:val="24"/>
          <w:lang w:eastAsia="es-CO"/>
        </w:rPr>
      </w:pPr>
      <w:r w:rsidRPr="006D24CB">
        <w:rPr>
          <w:rFonts w:eastAsia="Times New Roman" w:cs="Times New Roman"/>
          <w:b/>
          <w:bCs/>
          <w:szCs w:val="24"/>
          <w:lang w:eastAsia="es-CO"/>
        </w:rPr>
        <w:t>ESFNPB</w:t>
      </w:r>
      <w:r w:rsidRPr="006D24CB">
        <w:rPr>
          <w:rFonts w:eastAsia="Times New Roman" w:cs="Times New Roman"/>
          <w:szCs w:val="24"/>
          <w:lang w:eastAsia="es-CO"/>
        </w:rPr>
        <w:t xml:space="preserve">: Cuestionario de Satisfacción y Frustración de Necesidades Psicológicas Básicas (Basic </w:t>
      </w:r>
      <w:proofErr w:type="spellStart"/>
      <w:r w:rsidRPr="006D24CB">
        <w:rPr>
          <w:rFonts w:eastAsia="Times New Roman" w:cs="Times New Roman"/>
          <w:szCs w:val="24"/>
          <w:lang w:eastAsia="es-CO"/>
        </w:rPr>
        <w:t>Psychological</w:t>
      </w:r>
      <w:proofErr w:type="spellEnd"/>
      <w:r w:rsidRPr="006D24CB">
        <w:rPr>
          <w:rFonts w:eastAsia="Times New Roman" w:cs="Times New Roman"/>
          <w:szCs w:val="24"/>
          <w:lang w:eastAsia="es-CO"/>
        </w:rPr>
        <w:t xml:space="preserve"> </w:t>
      </w:r>
      <w:proofErr w:type="spellStart"/>
      <w:r w:rsidRPr="006D24CB">
        <w:rPr>
          <w:rFonts w:eastAsia="Times New Roman" w:cs="Times New Roman"/>
          <w:szCs w:val="24"/>
          <w:lang w:eastAsia="es-CO"/>
        </w:rPr>
        <w:t>Need</w:t>
      </w:r>
      <w:proofErr w:type="spellEnd"/>
      <w:r w:rsidRPr="006D24CB">
        <w:rPr>
          <w:rFonts w:eastAsia="Times New Roman" w:cs="Times New Roman"/>
          <w:szCs w:val="24"/>
          <w:lang w:eastAsia="es-CO"/>
        </w:rPr>
        <w:t xml:space="preserve"> </w:t>
      </w:r>
      <w:proofErr w:type="spellStart"/>
      <w:r w:rsidRPr="006D24CB">
        <w:rPr>
          <w:rFonts w:eastAsia="Times New Roman" w:cs="Times New Roman"/>
          <w:szCs w:val="24"/>
          <w:lang w:eastAsia="es-CO"/>
        </w:rPr>
        <w:t>Satisfaction</w:t>
      </w:r>
      <w:proofErr w:type="spellEnd"/>
      <w:r w:rsidRPr="006D24CB">
        <w:rPr>
          <w:rFonts w:eastAsia="Times New Roman" w:cs="Times New Roman"/>
          <w:szCs w:val="24"/>
          <w:lang w:eastAsia="es-CO"/>
        </w:rPr>
        <w:t xml:space="preserve"> and </w:t>
      </w:r>
      <w:proofErr w:type="spellStart"/>
      <w:r w:rsidRPr="006D24CB">
        <w:rPr>
          <w:rFonts w:eastAsia="Times New Roman" w:cs="Times New Roman"/>
          <w:szCs w:val="24"/>
          <w:lang w:eastAsia="es-CO"/>
        </w:rPr>
        <w:t>Frustration</w:t>
      </w:r>
      <w:proofErr w:type="spellEnd"/>
      <w:r w:rsidRPr="006D24CB">
        <w:rPr>
          <w:rFonts w:eastAsia="Times New Roman" w:cs="Times New Roman"/>
          <w:szCs w:val="24"/>
          <w:lang w:eastAsia="es-CO"/>
        </w:rPr>
        <w:t xml:space="preserve"> </w:t>
      </w:r>
      <w:proofErr w:type="spellStart"/>
      <w:r w:rsidRPr="006D24CB">
        <w:rPr>
          <w:rFonts w:eastAsia="Times New Roman" w:cs="Times New Roman"/>
          <w:szCs w:val="24"/>
          <w:lang w:eastAsia="es-CO"/>
        </w:rPr>
        <w:t>Scale</w:t>
      </w:r>
      <w:proofErr w:type="spellEnd"/>
      <w:r w:rsidRPr="006D24CB">
        <w:rPr>
          <w:rFonts w:eastAsia="Times New Roman" w:cs="Times New Roman"/>
          <w:szCs w:val="24"/>
          <w:lang w:eastAsia="es-CO"/>
        </w:rPr>
        <w:t>)</w:t>
      </w:r>
    </w:p>
    <w:p w14:paraId="2914D51A" w14:textId="0C610FB6" w:rsidR="00E37C9E" w:rsidRPr="006D24CB" w:rsidRDefault="00E37C9E" w:rsidP="000453FD">
      <w:pPr>
        <w:ind w:left="357"/>
        <w:rPr>
          <w:rFonts w:eastAsia="Times New Roman" w:cs="Times New Roman"/>
          <w:szCs w:val="24"/>
          <w:lang w:eastAsia="es-CO"/>
        </w:rPr>
      </w:pPr>
      <w:r w:rsidRPr="006D24CB">
        <w:rPr>
          <w:rFonts w:eastAsia="Times New Roman" w:cs="Times New Roman"/>
          <w:b/>
          <w:bCs/>
          <w:szCs w:val="24"/>
          <w:lang w:eastAsia="es-CO"/>
        </w:rPr>
        <w:t>IMP</w:t>
      </w:r>
      <w:r w:rsidRPr="006D24CB">
        <w:rPr>
          <w:rFonts w:eastAsia="Times New Roman" w:cs="Times New Roman"/>
          <w:szCs w:val="24"/>
          <w:lang w:eastAsia="es-CO"/>
        </w:rPr>
        <w:t>: Impulsos</w:t>
      </w:r>
    </w:p>
    <w:p w14:paraId="02A4828D" w14:textId="5C9E1463" w:rsidR="005F6A51" w:rsidRPr="006D24CB" w:rsidRDefault="005F6A51" w:rsidP="000453FD">
      <w:pPr>
        <w:ind w:left="357"/>
        <w:rPr>
          <w:rFonts w:eastAsia="Times New Roman" w:cs="Times New Roman"/>
          <w:szCs w:val="24"/>
          <w:lang w:eastAsia="es-CO"/>
        </w:rPr>
      </w:pPr>
      <w:r w:rsidRPr="006D24CB">
        <w:rPr>
          <w:rFonts w:eastAsia="Times New Roman" w:cs="Times New Roman"/>
          <w:b/>
          <w:bCs/>
          <w:szCs w:val="24"/>
          <w:lang w:eastAsia="es-CO"/>
        </w:rPr>
        <w:t>NEE</w:t>
      </w:r>
      <w:r w:rsidRPr="006D24CB">
        <w:rPr>
          <w:rFonts w:eastAsia="Times New Roman" w:cs="Times New Roman"/>
          <w:szCs w:val="24"/>
          <w:lang w:eastAsia="es-CO"/>
        </w:rPr>
        <w:t xml:space="preserve">: Necesidades </w:t>
      </w:r>
      <w:r w:rsidR="00E764EA" w:rsidRPr="006D24CB">
        <w:rPr>
          <w:rFonts w:eastAsia="Times New Roman" w:cs="Times New Roman"/>
          <w:szCs w:val="24"/>
          <w:lang w:eastAsia="es-CO"/>
        </w:rPr>
        <w:t>E</w:t>
      </w:r>
      <w:r w:rsidRPr="006D24CB">
        <w:rPr>
          <w:rFonts w:eastAsia="Times New Roman" w:cs="Times New Roman"/>
          <w:szCs w:val="24"/>
          <w:lang w:eastAsia="es-CO"/>
        </w:rPr>
        <w:t xml:space="preserve">ducativas </w:t>
      </w:r>
      <w:r w:rsidR="00E764EA" w:rsidRPr="006D24CB">
        <w:rPr>
          <w:rFonts w:eastAsia="Times New Roman" w:cs="Times New Roman"/>
          <w:szCs w:val="24"/>
          <w:lang w:eastAsia="es-CO"/>
        </w:rPr>
        <w:t>E</w:t>
      </w:r>
      <w:r w:rsidRPr="006D24CB">
        <w:rPr>
          <w:rFonts w:eastAsia="Times New Roman" w:cs="Times New Roman"/>
          <w:szCs w:val="24"/>
          <w:lang w:eastAsia="es-CO"/>
        </w:rPr>
        <w:t>speciales</w:t>
      </w:r>
    </w:p>
    <w:p w14:paraId="1F400B88" w14:textId="77777777" w:rsidR="00E37C9E" w:rsidRPr="006D24CB" w:rsidRDefault="00E37C9E" w:rsidP="000453FD">
      <w:pPr>
        <w:ind w:left="357"/>
        <w:rPr>
          <w:rFonts w:eastAsia="Times New Roman" w:cs="Times New Roman"/>
          <w:szCs w:val="24"/>
          <w:lang w:eastAsia="es-CO"/>
        </w:rPr>
      </w:pPr>
      <w:r w:rsidRPr="006D24CB">
        <w:rPr>
          <w:rFonts w:eastAsia="Times New Roman" w:cs="Times New Roman"/>
          <w:b/>
          <w:bCs/>
          <w:szCs w:val="24"/>
          <w:lang w:eastAsia="es-CO"/>
        </w:rPr>
        <w:t>NOA</w:t>
      </w:r>
      <w:r w:rsidRPr="006D24CB">
        <w:rPr>
          <w:rFonts w:eastAsia="Times New Roman" w:cs="Times New Roman"/>
          <w:szCs w:val="24"/>
          <w:lang w:eastAsia="es-CO"/>
        </w:rPr>
        <w:t>: No aceptación</w:t>
      </w:r>
    </w:p>
    <w:p w14:paraId="77072603" w14:textId="6B8B7B2F" w:rsidR="00E37C9E" w:rsidRPr="006D24CB" w:rsidRDefault="00E37C9E" w:rsidP="000453FD">
      <w:pPr>
        <w:ind w:left="357"/>
        <w:rPr>
          <w:rFonts w:eastAsia="Times New Roman" w:cs="Times New Roman"/>
          <w:szCs w:val="24"/>
          <w:lang w:eastAsia="es-CO"/>
        </w:rPr>
      </w:pPr>
      <w:r w:rsidRPr="006D24CB">
        <w:rPr>
          <w:rFonts w:eastAsia="Times New Roman" w:cs="Times New Roman"/>
          <w:b/>
          <w:bCs/>
          <w:szCs w:val="24"/>
          <w:lang w:eastAsia="es-CO"/>
        </w:rPr>
        <w:t>NPB</w:t>
      </w:r>
      <w:r w:rsidRPr="006D24CB">
        <w:rPr>
          <w:rFonts w:eastAsia="Times New Roman" w:cs="Times New Roman"/>
          <w:szCs w:val="24"/>
          <w:lang w:eastAsia="es-CO"/>
        </w:rPr>
        <w:t xml:space="preserve">: Necesidades </w:t>
      </w:r>
      <w:r w:rsidR="00E764EA" w:rsidRPr="006D24CB">
        <w:rPr>
          <w:rFonts w:eastAsia="Times New Roman" w:cs="Times New Roman"/>
          <w:szCs w:val="24"/>
          <w:lang w:eastAsia="es-CO"/>
        </w:rPr>
        <w:t>P</w:t>
      </w:r>
      <w:r w:rsidRPr="006D24CB">
        <w:rPr>
          <w:rFonts w:eastAsia="Times New Roman" w:cs="Times New Roman"/>
          <w:szCs w:val="24"/>
          <w:lang w:eastAsia="es-CO"/>
        </w:rPr>
        <w:t xml:space="preserve">sicológicas </w:t>
      </w:r>
      <w:r w:rsidR="00E764EA" w:rsidRPr="006D24CB">
        <w:rPr>
          <w:rFonts w:eastAsia="Times New Roman" w:cs="Times New Roman"/>
          <w:szCs w:val="24"/>
          <w:lang w:eastAsia="es-CO"/>
        </w:rPr>
        <w:t>B</w:t>
      </w:r>
      <w:r w:rsidRPr="006D24CB">
        <w:rPr>
          <w:rFonts w:eastAsia="Times New Roman" w:cs="Times New Roman"/>
          <w:szCs w:val="24"/>
          <w:lang w:eastAsia="es-CO"/>
        </w:rPr>
        <w:t>ásicas</w:t>
      </w:r>
    </w:p>
    <w:p w14:paraId="684A3779" w14:textId="77777777" w:rsidR="00E37C9E" w:rsidRPr="006D24CB" w:rsidRDefault="00E37C9E" w:rsidP="000453FD">
      <w:pPr>
        <w:ind w:left="357"/>
        <w:rPr>
          <w:rFonts w:eastAsia="Times New Roman" w:cs="Times New Roman"/>
          <w:szCs w:val="24"/>
          <w:lang w:eastAsia="es-CO"/>
        </w:rPr>
      </w:pPr>
      <w:r w:rsidRPr="006D24CB">
        <w:rPr>
          <w:rFonts w:eastAsia="Times New Roman" w:cs="Times New Roman"/>
          <w:b/>
          <w:bCs/>
          <w:szCs w:val="24"/>
          <w:lang w:eastAsia="es-CO"/>
        </w:rPr>
        <w:t>PEI</w:t>
      </w:r>
      <w:r w:rsidRPr="006D24CB">
        <w:rPr>
          <w:rFonts w:eastAsia="Times New Roman" w:cs="Times New Roman"/>
          <w:szCs w:val="24"/>
          <w:lang w:eastAsia="es-CO"/>
        </w:rPr>
        <w:t>: Proyecto Educativo Institucional</w:t>
      </w:r>
    </w:p>
    <w:p w14:paraId="023F1CDD" w14:textId="77777777" w:rsidR="00E37C9E" w:rsidRPr="006D24CB" w:rsidRDefault="00E37C9E" w:rsidP="000453FD">
      <w:pPr>
        <w:ind w:left="357"/>
        <w:rPr>
          <w:rFonts w:eastAsia="Times New Roman" w:cs="Times New Roman"/>
          <w:szCs w:val="24"/>
          <w:lang w:eastAsia="es-CO"/>
        </w:rPr>
      </w:pPr>
      <w:r w:rsidRPr="006D24CB">
        <w:rPr>
          <w:rFonts w:eastAsia="Times New Roman" w:cs="Times New Roman"/>
          <w:b/>
          <w:bCs/>
          <w:szCs w:val="24"/>
          <w:lang w:eastAsia="es-CO"/>
        </w:rPr>
        <w:t>PhD</w:t>
      </w:r>
      <w:r w:rsidRPr="006D24CB">
        <w:rPr>
          <w:rFonts w:eastAsia="Times New Roman" w:cs="Times New Roman"/>
          <w:szCs w:val="24"/>
          <w:lang w:eastAsia="es-CO"/>
        </w:rPr>
        <w:t xml:space="preserve">: </w:t>
      </w:r>
      <w:proofErr w:type="spellStart"/>
      <w:r w:rsidRPr="006D24CB">
        <w:rPr>
          <w:rFonts w:eastAsia="Times New Roman" w:cs="Times New Roman"/>
          <w:szCs w:val="24"/>
          <w:lang w:eastAsia="es-CO"/>
        </w:rPr>
        <w:t>Philosophiae</w:t>
      </w:r>
      <w:proofErr w:type="spellEnd"/>
      <w:r w:rsidRPr="006D24CB">
        <w:rPr>
          <w:rFonts w:eastAsia="Times New Roman" w:cs="Times New Roman"/>
          <w:szCs w:val="24"/>
          <w:lang w:eastAsia="es-CO"/>
        </w:rPr>
        <w:t xml:space="preserve"> Doctor</w:t>
      </w:r>
    </w:p>
    <w:p w14:paraId="4A430015" w14:textId="77777777" w:rsidR="00E37C9E" w:rsidRPr="006D24CB" w:rsidRDefault="00E37C9E" w:rsidP="000453FD">
      <w:pPr>
        <w:ind w:left="357"/>
        <w:rPr>
          <w:rFonts w:eastAsia="Times New Roman" w:cs="Times New Roman"/>
          <w:szCs w:val="24"/>
          <w:lang w:eastAsia="es-CO"/>
        </w:rPr>
      </w:pPr>
      <w:r w:rsidRPr="006D24CB">
        <w:rPr>
          <w:rFonts w:eastAsia="Times New Roman" w:cs="Times New Roman"/>
          <w:b/>
          <w:bCs/>
          <w:szCs w:val="24"/>
          <w:lang w:eastAsia="es-CO"/>
        </w:rPr>
        <w:t>PIAR</w:t>
      </w:r>
      <w:r w:rsidRPr="006D24CB">
        <w:rPr>
          <w:rFonts w:eastAsia="Times New Roman" w:cs="Times New Roman"/>
          <w:szCs w:val="24"/>
          <w:lang w:eastAsia="es-CO"/>
        </w:rPr>
        <w:t>: Planes Individuales de Apoyos y Ajustes Razonables</w:t>
      </w:r>
    </w:p>
    <w:p w14:paraId="07670F82" w14:textId="6101A5AB" w:rsidR="00E37C9E" w:rsidRPr="006D24CB" w:rsidRDefault="00E37C9E" w:rsidP="000453FD">
      <w:pPr>
        <w:ind w:left="357"/>
        <w:rPr>
          <w:rFonts w:eastAsia="Times New Roman" w:cs="Times New Roman"/>
          <w:szCs w:val="24"/>
          <w:lang w:eastAsia="es-CO"/>
        </w:rPr>
      </w:pPr>
      <w:r w:rsidRPr="006D24CB">
        <w:rPr>
          <w:rFonts w:eastAsia="Times New Roman" w:cs="Times New Roman"/>
          <w:b/>
          <w:bCs/>
          <w:szCs w:val="24"/>
          <w:lang w:eastAsia="es-CO"/>
        </w:rPr>
        <w:t>RE</w:t>
      </w:r>
      <w:r w:rsidRPr="006D24CB">
        <w:rPr>
          <w:rFonts w:eastAsia="Times New Roman" w:cs="Times New Roman"/>
          <w:szCs w:val="24"/>
          <w:lang w:eastAsia="es-CO"/>
        </w:rPr>
        <w:t xml:space="preserve">: Regulación </w:t>
      </w:r>
      <w:r w:rsidR="00E764EA" w:rsidRPr="006D24CB">
        <w:rPr>
          <w:rFonts w:eastAsia="Times New Roman" w:cs="Times New Roman"/>
          <w:szCs w:val="24"/>
          <w:lang w:eastAsia="es-CO"/>
        </w:rPr>
        <w:t>E</w:t>
      </w:r>
      <w:r w:rsidRPr="006D24CB">
        <w:rPr>
          <w:rFonts w:eastAsia="Times New Roman" w:cs="Times New Roman"/>
          <w:szCs w:val="24"/>
          <w:lang w:eastAsia="es-CO"/>
        </w:rPr>
        <w:t>mocional</w:t>
      </w:r>
    </w:p>
    <w:p w14:paraId="17CAAB98" w14:textId="77777777" w:rsidR="00E37C9E" w:rsidRPr="006D24CB" w:rsidRDefault="00E37C9E" w:rsidP="000453FD">
      <w:pPr>
        <w:ind w:left="357"/>
        <w:rPr>
          <w:rFonts w:eastAsia="Times New Roman" w:cs="Times New Roman"/>
          <w:szCs w:val="24"/>
          <w:lang w:eastAsia="es-CO"/>
        </w:rPr>
      </w:pPr>
      <w:r w:rsidRPr="006D24CB">
        <w:rPr>
          <w:rFonts w:eastAsia="Times New Roman" w:cs="Times New Roman"/>
          <w:b/>
          <w:bCs/>
          <w:szCs w:val="24"/>
          <w:lang w:eastAsia="es-CO"/>
        </w:rPr>
        <w:t>SIMAT</w:t>
      </w:r>
      <w:r w:rsidRPr="006D24CB">
        <w:rPr>
          <w:rFonts w:eastAsia="Times New Roman" w:cs="Times New Roman"/>
          <w:szCs w:val="24"/>
          <w:lang w:eastAsia="es-CO"/>
        </w:rPr>
        <w:t>: Sistema Integrado de Matrícula</w:t>
      </w:r>
    </w:p>
    <w:p w14:paraId="5525B6FE" w14:textId="77777777" w:rsidR="00E37C9E" w:rsidRPr="006D24CB" w:rsidRDefault="00E37C9E" w:rsidP="000453FD">
      <w:pPr>
        <w:ind w:left="357"/>
        <w:rPr>
          <w:rFonts w:eastAsia="Times New Roman" w:cs="Times New Roman"/>
          <w:szCs w:val="24"/>
          <w:lang w:eastAsia="es-CO"/>
        </w:rPr>
      </w:pPr>
      <w:r w:rsidRPr="006D24CB">
        <w:rPr>
          <w:rFonts w:eastAsia="Times New Roman" w:cs="Times New Roman"/>
          <w:b/>
          <w:bCs/>
          <w:szCs w:val="24"/>
          <w:lang w:eastAsia="es-CO"/>
        </w:rPr>
        <w:t>SPSS</w:t>
      </w:r>
      <w:r w:rsidRPr="006D24CB">
        <w:rPr>
          <w:rFonts w:eastAsia="Times New Roman" w:cs="Times New Roman"/>
          <w:szCs w:val="24"/>
          <w:lang w:eastAsia="es-CO"/>
        </w:rPr>
        <w:t>: Paquete Estadístico para las Ciencias Sociales (</w:t>
      </w:r>
      <w:proofErr w:type="spellStart"/>
      <w:r w:rsidRPr="006D24CB">
        <w:rPr>
          <w:rFonts w:eastAsia="Times New Roman" w:cs="Times New Roman"/>
          <w:szCs w:val="24"/>
          <w:lang w:eastAsia="es-CO"/>
        </w:rPr>
        <w:t>Statistical</w:t>
      </w:r>
      <w:proofErr w:type="spellEnd"/>
      <w:r w:rsidRPr="006D24CB">
        <w:rPr>
          <w:rFonts w:eastAsia="Times New Roman" w:cs="Times New Roman"/>
          <w:szCs w:val="24"/>
          <w:lang w:eastAsia="es-CO"/>
        </w:rPr>
        <w:t xml:space="preserve"> </w:t>
      </w:r>
      <w:proofErr w:type="spellStart"/>
      <w:r w:rsidRPr="006D24CB">
        <w:rPr>
          <w:rFonts w:eastAsia="Times New Roman" w:cs="Times New Roman"/>
          <w:szCs w:val="24"/>
          <w:lang w:eastAsia="es-CO"/>
        </w:rPr>
        <w:t>Package</w:t>
      </w:r>
      <w:proofErr w:type="spellEnd"/>
      <w:r w:rsidRPr="006D24CB">
        <w:rPr>
          <w:rFonts w:eastAsia="Times New Roman" w:cs="Times New Roman"/>
          <w:szCs w:val="24"/>
          <w:lang w:eastAsia="es-CO"/>
        </w:rPr>
        <w:t xml:space="preserve"> </w:t>
      </w:r>
      <w:proofErr w:type="spellStart"/>
      <w:r w:rsidRPr="006D24CB">
        <w:rPr>
          <w:rFonts w:eastAsia="Times New Roman" w:cs="Times New Roman"/>
          <w:szCs w:val="24"/>
          <w:lang w:eastAsia="es-CO"/>
        </w:rPr>
        <w:t>for</w:t>
      </w:r>
      <w:proofErr w:type="spellEnd"/>
      <w:r w:rsidRPr="006D24CB">
        <w:rPr>
          <w:rFonts w:eastAsia="Times New Roman" w:cs="Times New Roman"/>
          <w:szCs w:val="24"/>
          <w:lang w:eastAsia="es-CO"/>
        </w:rPr>
        <w:t xml:space="preserve"> Social </w:t>
      </w:r>
      <w:proofErr w:type="spellStart"/>
      <w:r w:rsidRPr="006D24CB">
        <w:rPr>
          <w:rFonts w:eastAsia="Times New Roman" w:cs="Times New Roman"/>
          <w:szCs w:val="24"/>
          <w:lang w:eastAsia="es-CO"/>
        </w:rPr>
        <w:t>Sciences</w:t>
      </w:r>
      <w:proofErr w:type="spellEnd"/>
      <w:r w:rsidRPr="006D24CB">
        <w:rPr>
          <w:rFonts w:eastAsia="Times New Roman" w:cs="Times New Roman"/>
          <w:szCs w:val="24"/>
          <w:lang w:eastAsia="es-CO"/>
        </w:rPr>
        <w:t>)</w:t>
      </w:r>
    </w:p>
    <w:p w14:paraId="22EA00C6" w14:textId="173D8B08" w:rsidR="00E37C9E" w:rsidRPr="006D24CB" w:rsidRDefault="00E37C9E" w:rsidP="000453FD">
      <w:pPr>
        <w:ind w:left="357"/>
        <w:rPr>
          <w:rFonts w:eastAsia="Times New Roman" w:cs="Times New Roman"/>
          <w:szCs w:val="24"/>
          <w:lang w:eastAsia="es-CO"/>
        </w:rPr>
      </w:pPr>
      <w:r w:rsidRPr="006D24CB">
        <w:rPr>
          <w:rFonts w:eastAsia="Times New Roman" w:cs="Times New Roman"/>
          <w:b/>
          <w:bCs/>
          <w:szCs w:val="24"/>
          <w:lang w:eastAsia="es-CO"/>
        </w:rPr>
        <w:t>TAD</w:t>
      </w:r>
      <w:r w:rsidRPr="006D24CB">
        <w:rPr>
          <w:rFonts w:eastAsia="Times New Roman" w:cs="Times New Roman"/>
          <w:szCs w:val="24"/>
          <w:lang w:eastAsia="es-CO"/>
        </w:rPr>
        <w:t xml:space="preserve">: Teoría de la </w:t>
      </w:r>
      <w:r w:rsidR="00E764EA" w:rsidRPr="006D24CB">
        <w:rPr>
          <w:rFonts w:eastAsia="Times New Roman" w:cs="Times New Roman"/>
          <w:szCs w:val="24"/>
          <w:lang w:eastAsia="es-CO"/>
        </w:rPr>
        <w:t>A</w:t>
      </w:r>
      <w:r w:rsidRPr="006D24CB">
        <w:rPr>
          <w:rFonts w:eastAsia="Times New Roman" w:cs="Times New Roman"/>
          <w:szCs w:val="24"/>
          <w:lang w:eastAsia="es-CO"/>
        </w:rPr>
        <w:t>utodeterminación</w:t>
      </w:r>
    </w:p>
    <w:p w14:paraId="062C5EE3" w14:textId="7A489930" w:rsidR="00E37C9E" w:rsidRPr="006D24CB" w:rsidRDefault="00E37C9E" w:rsidP="000453FD">
      <w:pPr>
        <w:ind w:left="357"/>
        <w:jc w:val="left"/>
        <w:rPr>
          <w:rFonts w:eastAsia="Times New Roman" w:cs="Times New Roman"/>
          <w:szCs w:val="24"/>
          <w:lang w:eastAsia="es-CO"/>
        </w:rPr>
      </w:pPr>
      <w:r w:rsidRPr="006D24CB">
        <w:rPr>
          <w:rFonts w:eastAsia="Times New Roman" w:cs="Times New Roman"/>
          <w:b/>
          <w:bCs/>
          <w:szCs w:val="24"/>
          <w:lang w:eastAsia="es-CO"/>
        </w:rPr>
        <w:t>TDAH</w:t>
      </w:r>
      <w:r w:rsidRPr="006D24CB">
        <w:rPr>
          <w:rFonts w:eastAsia="Times New Roman" w:cs="Times New Roman"/>
          <w:szCs w:val="24"/>
          <w:lang w:eastAsia="es-CO"/>
        </w:rPr>
        <w:t xml:space="preserve">: Trastorno por </w:t>
      </w:r>
      <w:r w:rsidR="00E764EA" w:rsidRPr="006D24CB">
        <w:rPr>
          <w:rFonts w:eastAsia="Times New Roman" w:cs="Times New Roman"/>
          <w:szCs w:val="24"/>
          <w:lang w:eastAsia="es-CO"/>
        </w:rPr>
        <w:t>D</w:t>
      </w:r>
      <w:r w:rsidRPr="006D24CB">
        <w:rPr>
          <w:rFonts w:eastAsia="Times New Roman" w:cs="Times New Roman"/>
          <w:szCs w:val="24"/>
          <w:lang w:eastAsia="es-CO"/>
        </w:rPr>
        <w:t xml:space="preserve">éficit de </w:t>
      </w:r>
      <w:r w:rsidR="00E764EA" w:rsidRPr="006D24CB">
        <w:rPr>
          <w:rFonts w:eastAsia="Times New Roman" w:cs="Times New Roman"/>
          <w:szCs w:val="24"/>
          <w:lang w:eastAsia="es-CO"/>
        </w:rPr>
        <w:t>A</w:t>
      </w:r>
      <w:r w:rsidRPr="006D24CB">
        <w:rPr>
          <w:rFonts w:eastAsia="Times New Roman" w:cs="Times New Roman"/>
          <w:szCs w:val="24"/>
          <w:lang w:eastAsia="es-CO"/>
        </w:rPr>
        <w:t xml:space="preserve">tención e </w:t>
      </w:r>
      <w:r w:rsidR="00E764EA" w:rsidRPr="006D24CB">
        <w:rPr>
          <w:rFonts w:eastAsia="Times New Roman" w:cs="Times New Roman"/>
          <w:szCs w:val="24"/>
          <w:lang w:eastAsia="es-CO"/>
        </w:rPr>
        <w:t>H</w:t>
      </w:r>
      <w:r w:rsidRPr="006D24CB">
        <w:rPr>
          <w:rFonts w:eastAsia="Times New Roman" w:cs="Times New Roman"/>
          <w:szCs w:val="24"/>
          <w:lang w:eastAsia="es-CO"/>
        </w:rPr>
        <w:t>iperactividad</w:t>
      </w:r>
    </w:p>
    <w:p w14:paraId="6F40CB5B" w14:textId="77777777" w:rsidR="00E37C9E" w:rsidRPr="006D24CB" w:rsidRDefault="00E37C9E" w:rsidP="000453FD">
      <w:pPr>
        <w:ind w:left="357"/>
        <w:jc w:val="left"/>
        <w:rPr>
          <w:rFonts w:eastAsia="Times New Roman" w:cs="Times New Roman"/>
          <w:szCs w:val="24"/>
          <w:lang w:eastAsia="es-CO"/>
        </w:rPr>
      </w:pPr>
      <w:proofErr w:type="spellStart"/>
      <w:r w:rsidRPr="006D24CB">
        <w:rPr>
          <w:rFonts w:eastAsia="Times New Roman" w:cs="Times New Roman"/>
          <w:b/>
          <w:bCs/>
          <w:szCs w:val="24"/>
          <w:lang w:eastAsia="es-CO"/>
        </w:rPr>
        <w:t>UManizales</w:t>
      </w:r>
      <w:proofErr w:type="spellEnd"/>
      <w:r w:rsidRPr="006D24CB">
        <w:rPr>
          <w:rFonts w:eastAsia="Times New Roman" w:cs="Times New Roman"/>
          <w:szCs w:val="24"/>
          <w:lang w:eastAsia="es-CO"/>
        </w:rPr>
        <w:t>: Universidad de Manizales</w:t>
      </w:r>
    </w:p>
    <w:p w14:paraId="6CA1C806" w14:textId="3CCF85FA" w:rsidR="00D0708E" w:rsidRPr="006D24CB" w:rsidRDefault="00D0708E">
      <w:pPr>
        <w:spacing w:after="160" w:line="259" w:lineRule="auto"/>
        <w:jc w:val="left"/>
        <w:rPr>
          <w:rFonts w:cs="Times New Roman"/>
          <w:szCs w:val="24"/>
        </w:rPr>
      </w:pPr>
      <w:r w:rsidRPr="006D24CB">
        <w:rPr>
          <w:rFonts w:cs="Times New Roman"/>
          <w:szCs w:val="24"/>
        </w:rPr>
        <w:br w:type="page"/>
      </w:r>
    </w:p>
    <w:p w14:paraId="7F268CA5" w14:textId="74A0CC81" w:rsidR="006B13CA" w:rsidRPr="006D24CB" w:rsidRDefault="006B13CA" w:rsidP="00945006">
      <w:pPr>
        <w:pStyle w:val="Ttulo1"/>
        <w:rPr>
          <w:rFonts w:cs="Times New Roman"/>
          <w:szCs w:val="24"/>
        </w:rPr>
      </w:pPr>
      <w:bookmarkStart w:id="16" w:name="_Toc203498982"/>
      <w:r w:rsidRPr="006D24CB">
        <w:rPr>
          <w:rFonts w:cs="Times New Roman"/>
          <w:szCs w:val="24"/>
        </w:rPr>
        <w:lastRenderedPageBreak/>
        <w:t>Resumen</w:t>
      </w:r>
      <w:bookmarkEnd w:id="16"/>
    </w:p>
    <w:p w14:paraId="57D2612E" w14:textId="77777777" w:rsidR="00945006" w:rsidRPr="006D24CB" w:rsidRDefault="00945006" w:rsidP="00945006">
      <w:pPr>
        <w:rPr>
          <w:rFonts w:cs="Times New Roman"/>
          <w:szCs w:val="24"/>
        </w:rPr>
      </w:pPr>
    </w:p>
    <w:p w14:paraId="3DEC1BA8" w14:textId="77777777" w:rsidR="000C10EA" w:rsidRPr="006D24CB" w:rsidRDefault="000C10EA" w:rsidP="00945006">
      <w:pPr>
        <w:rPr>
          <w:rFonts w:eastAsia="Times New Roman" w:cs="Times New Roman"/>
          <w:szCs w:val="24"/>
          <w:lang w:eastAsia="es-CO"/>
        </w:rPr>
      </w:pPr>
      <w:r w:rsidRPr="006D24CB">
        <w:rPr>
          <w:rFonts w:eastAsia="Times New Roman" w:cs="Times New Roman"/>
          <w:szCs w:val="24"/>
          <w:lang w:eastAsia="es-CO"/>
        </w:rPr>
        <w:t>Este estudio, basado en la Teoría de la Autodeterminación, examina la relación entre la satisfacción y la frustración de las necesidades psicológicas básicas (autonomía, competencia y relación) y las dimensiones de la desregulación emocional, así como el modo en que estas variables se vinculan diferencialmente con el desempeño social de adolescentes diagnosticados con trastorno por déficit de atención e hiperactividad (TDAH). La muestra estuvo conformada por 110 estudiantes de nueve colegios públicos del Departamento del Quindío, en Colombia. Los instrumentos empleados demostraron adecuada evidencia de validez y confiabilidad para esta población.</w:t>
      </w:r>
    </w:p>
    <w:p w14:paraId="58B54A31" w14:textId="50999ADF" w:rsidR="000C10EA" w:rsidRPr="006D24CB" w:rsidRDefault="000C10EA" w:rsidP="00945006">
      <w:pPr>
        <w:rPr>
          <w:rFonts w:eastAsia="Times New Roman" w:cs="Times New Roman"/>
          <w:szCs w:val="24"/>
          <w:lang w:eastAsia="es-CO"/>
        </w:rPr>
      </w:pPr>
      <w:r w:rsidRPr="006D24CB">
        <w:rPr>
          <w:rFonts w:eastAsia="Times New Roman" w:cs="Times New Roman"/>
          <w:szCs w:val="24"/>
          <w:lang w:eastAsia="es-CO"/>
        </w:rPr>
        <w:t xml:space="preserve">El análisis estadístico se llevó a cabo mediante correlaciones </w:t>
      </w:r>
      <w:proofErr w:type="spellStart"/>
      <w:r w:rsidRPr="006D24CB">
        <w:rPr>
          <w:rFonts w:eastAsia="Times New Roman" w:cs="Times New Roman"/>
          <w:szCs w:val="24"/>
          <w:lang w:eastAsia="es-CO"/>
        </w:rPr>
        <w:t>bivariadas</w:t>
      </w:r>
      <w:proofErr w:type="spellEnd"/>
      <w:r w:rsidRPr="006D24CB">
        <w:rPr>
          <w:rFonts w:eastAsia="Times New Roman" w:cs="Times New Roman"/>
          <w:szCs w:val="24"/>
          <w:lang w:eastAsia="es-CO"/>
        </w:rPr>
        <w:t xml:space="preserve"> de Pearson, con el propósito de identificar las asociaciones entre las variables psicológicas evaluadas. De forma complementaria, se realizó un análisis de senderos utilizando LISREL 8.5, con el fin de examinar el ajuste del modelo teórico y las relaciones estructurales entre los constructos. Durante este proceso, se incorporó el desempeño social como una variable observada adicional, tratada como criterio dependiente en el modelo, a partir de los registros institucionales de calificación asignados por el área correspondiente al final de cada periodo académico. </w:t>
      </w:r>
      <w:r w:rsidR="007B0026" w:rsidRPr="006D24CB">
        <w:rPr>
          <w:rFonts w:eastAsia="Times New Roman" w:cs="Times New Roman"/>
          <w:szCs w:val="24"/>
          <w:lang w:eastAsia="es-CO"/>
        </w:rPr>
        <w:t>Los resultados evidenciaron una correlación negativa entre la satisfacción y la frustración de necesidades psicológicas básicas. La frustración se asoció positivamente con la no aceptación emocional y la impulsividad, mientras que la satisfacción no mostró relaciones significativas con estas dimensiones. En un segundo momento del análisis, al incluir el desempeño social como variable dependiente, se identificó un efecto directo y positivo de la satisfacción de necesidades sobre dicha variable, sin que la desregulación emocional ejerciera un efecto predictivo significativo.</w:t>
      </w:r>
    </w:p>
    <w:p w14:paraId="2FD735CE" w14:textId="77777777" w:rsidR="00945006" w:rsidRPr="006D24CB" w:rsidRDefault="00945006" w:rsidP="007B0026">
      <w:pPr>
        <w:ind w:firstLine="709"/>
        <w:rPr>
          <w:rFonts w:eastAsia="Times New Roman" w:cs="Times New Roman"/>
          <w:szCs w:val="24"/>
          <w:lang w:eastAsia="es-CO"/>
        </w:rPr>
      </w:pPr>
    </w:p>
    <w:p w14:paraId="72EE8733" w14:textId="18CE06DF" w:rsidR="00945006" w:rsidRPr="006D24CB" w:rsidRDefault="00945006" w:rsidP="00945006">
      <w:pPr>
        <w:ind w:firstLine="624"/>
        <w:rPr>
          <w:rFonts w:cs="Times New Roman"/>
          <w:szCs w:val="24"/>
        </w:rPr>
      </w:pPr>
      <w:r w:rsidRPr="006D24CB">
        <w:rPr>
          <w:rFonts w:cs="Times New Roman"/>
          <w:i/>
          <w:szCs w:val="24"/>
        </w:rPr>
        <w:t>Palabras clave:</w:t>
      </w:r>
      <w:r w:rsidRPr="006D24CB">
        <w:rPr>
          <w:rFonts w:cs="Times New Roman"/>
          <w:szCs w:val="24"/>
        </w:rPr>
        <w:t xml:space="preserve"> TDAH</w:t>
      </w:r>
      <w:r w:rsidR="001C0062">
        <w:rPr>
          <w:rFonts w:cs="Times New Roman"/>
          <w:szCs w:val="24"/>
        </w:rPr>
        <w:t>,</w:t>
      </w:r>
      <w:r w:rsidRPr="006D24CB">
        <w:rPr>
          <w:rFonts w:cs="Times New Roman"/>
          <w:szCs w:val="24"/>
        </w:rPr>
        <w:t xml:space="preserve"> necesidades psicológicas básicas</w:t>
      </w:r>
      <w:r w:rsidR="001C0062">
        <w:rPr>
          <w:rFonts w:cs="Times New Roman"/>
          <w:szCs w:val="24"/>
        </w:rPr>
        <w:t>,</w:t>
      </w:r>
      <w:r w:rsidRPr="006D24CB">
        <w:rPr>
          <w:rFonts w:cs="Times New Roman"/>
          <w:szCs w:val="24"/>
        </w:rPr>
        <w:t xml:space="preserve"> dificultades de regulación emocional</w:t>
      </w:r>
      <w:r w:rsidR="001C0062">
        <w:rPr>
          <w:rFonts w:cs="Times New Roman"/>
          <w:szCs w:val="24"/>
        </w:rPr>
        <w:t>, desempeño social.</w:t>
      </w:r>
    </w:p>
    <w:p w14:paraId="1C548E94" w14:textId="77777777" w:rsidR="00945006" w:rsidRPr="006D24CB" w:rsidRDefault="00945006" w:rsidP="007B0026">
      <w:pPr>
        <w:ind w:firstLine="709"/>
        <w:rPr>
          <w:rFonts w:cs="Times New Roman"/>
          <w:szCs w:val="24"/>
        </w:rPr>
      </w:pPr>
    </w:p>
    <w:p w14:paraId="04EE819E" w14:textId="77777777" w:rsidR="006B13CA" w:rsidRPr="006D24CB" w:rsidRDefault="006B13CA" w:rsidP="007B0026">
      <w:pPr>
        <w:ind w:firstLine="709"/>
        <w:jc w:val="center"/>
        <w:rPr>
          <w:rFonts w:cs="Times New Roman"/>
          <w:szCs w:val="24"/>
        </w:rPr>
      </w:pPr>
    </w:p>
    <w:p w14:paraId="6310CAB0" w14:textId="77777777" w:rsidR="00461DC5" w:rsidRPr="006D24CB" w:rsidRDefault="00461DC5" w:rsidP="007B0026">
      <w:pPr>
        <w:spacing w:after="160"/>
        <w:ind w:firstLine="709"/>
        <w:jc w:val="left"/>
        <w:rPr>
          <w:rFonts w:cs="Times New Roman"/>
          <w:b/>
          <w:szCs w:val="24"/>
        </w:rPr>
      </w:pPr>
    </w:p>
    <w:p w14:paraId="207C5922" w14:textId="77777777" w:rsidR="00945006" w:rsidRPr="006D24CB" w:rsidRDefault="00945006" w:rsidP="007B0026">
      <w:pPr>
        <w:pStyle w:val="APA7"/>
        <w:spacing w:line="360" w:lineRule="auto"/>
        <w:jc w:val="center"/>
        <w:rPr>
          <w:rFonts w:cs="Times New Roman"/>
          <w:b/>
          <w:bCs/>
          <w:szCs w:val="24"/>
        </w:rPr>
      </w:pPr>
    </w:p>
    <w:p w14:paraId="4ED96B9F" w14:textId="77777777" w:rsidR="00945006" w:rsidRPr="006D24CB" w:rsidRDefault="00945006" w:rsidP="007B0026">
      <w:pPr>
        <w:pStyle w:val="APA7"/>
        <w:spacing w:line="360" w:lineRule="auto"/>
        <w:jc w:val="center"/>
        <w:rPr>
          <w:rFonts w:cs="Times New Roman"/>
          <w:b/>
          <w:bCs/>
          <w:szCs w:val="24"/>
        </w:rPr>
      </w:pPr>
    </w:p>
    <w:p w14:paraId="47EE5F4C" w14:textId="3CE70657" w:rsidR="00553A8E" w:rsidRPr="006D24CB" w:rsidRDefault="00AF7F5F" w:rsidP="00945006">
      <w:pPr>
        <w:pStyle w:val="Ttulo1"/>
        <w:rPr>
          <w:rFonts w:cs="Times New Roman"/>
          <w:szCs w:val="24"/>
          <w:lang w:val="en-CA"/>
        </w:rPr>
      </w:pPr>
      <w:bookmarkStart w:id="17" w:name="_Toc203498983"/>
      <w:r w:rsidRPr="006D24CB">
        <w:rPr>
          <w:rFonts w:cs="Times New Roman"/>
          <w:szCs w:val="24"/>
          <w:lang w:val="en-CA"/>
        </w:rPr>
        <w:lastRenderedPageBreak/>
        <w:t>Abstract</w:t>
      </w:r>
      <w:bookmarkEnd w:id="17"/>
    </w:p>
    <w:p w14:paraId="05EB0F47" w14:textId="77777777" w:rsidR="00945006" w:rsidRPr="006D24CB" w:rsidRDefault="00945006" w:rsidP="00945006">
      <w:pPr>
        <w:rPr>
          <w:rFonts w:cs="Times New Roman"/>
          <w:szCs w:val="24"/>
          <w:lang w:val="en-CA"/>
        </w:rPr>
      </w:pPr>
    </w:p>
    <w:p w14:paraId="0A890A25" w14:textId="77777777" w:rsidR="000C10EA" w:rsidRPr="006D24CB" w:rsidRDefault="000C10EA" w:rsidP="00945006">
      <w:pPr>
        <w:rPr>
          <w:rFonts w:eastAsia="Times New Roman" w:cs="Times New Roman"/>
          <w:szCs w:val="24"/>
          <w:lang w:val="en-CA" w:eastAsia="es-CO"/>
        </w:rPr>
      </w:pPr>
      <w:r w:rsidRPr="006D24CB">
        <w:rPr>
          <w:rFonts w:eastAsia="Times New Roman" w:cs="Times New Roman"/>
          <w:szCs w:val="24"/>
          <w:lang w:val="en-CA" w:eastAsia="es-CO"/>
        </w:rPr>
        <w:t>This study, grounded in Self-Determination Theory, examines the relationship between the satisfaction and frustration of basic psychological needs (autonomy, competence, and relatedness) and the dimensions of emotional dysregulation, as well as how these variables are differentially associated with the social functioning of adolescents diagnosed with Attention-Deficit/Hyperactivity Disorder (ADHD). The sample consisted of 110 students from nine public schools in the Department of Quindío, Colombia. The instruments employed demonstrated adequate validity and reliability for this population.</w:t>
      </w:r>
    </w:p>
    <w:p w14:paraId="2D4864D9" w14:textId="221ABB78" w:rsidR="000C10EA" w:rsidRPr="006D24CB" w:rsidRDefault="000C10EA" w:rsidP="00945006">
      <w:pPr>
        <w:rPr>
          <w:rFonts w:eastAsia="Times New Roman" w:cs="Times New Roman"/>
          <w:szCs w:val="24"/>
          <w:lang w:val="en-CA" w:eastAsia="es-CO"/>
        </w:rPr>
      </w:pPr>
      <w:r w:rsidRPr="006D24CB">
        <w:rPr>
          <w:rFonts w:eastAsia="Times New Roman" w:cs="Times New Roman"/>
          <w:szCs w:val="24"/>
          <w:lang w:val="en-CA" w:eastAsia="es-CO"/>
        </w:rPr>
        <w:t xml:space="preserve">Statistical analysis was conducted using Pearson bivariate correlations to identify associations among the psychological variables under study. Additionally, a path analysis was performed using LISREL 8.5 to examine the fit of the theoretical model and the structural relationships among the constructs. During this process, social functioning was incorporated as an additional observed variable, treated as a dependent criterion in the model, based on institutional grade records assigned by the corresponding area at the end of each academic period. </w:t>
      </w:r>
      <w:r w:rsidR="007B0026" w:rsidRPr="006D24CB">
        <w:rPr>
          <w:rFonts w:eastAsia="Times New Roman" w:cs="Times New Roman"/>
          <w:szCs w:val="24"/>
          <w:lang w:val="en-CA" w:eastAsia="es-CO"/>
        </w:rPr>
        <w:t>The results showed a negative correlation between the satisfaction and frustration of basic psychological needs. Frustration was positively associated with emotional nonacceptance and impulsivity, while satisfaction showed no significant relationships with these dimensions. In a second phase of the analysis, when social functioning was included as a dependent variable, a direct and positive effect of need satisfaction on this variable was identified, with no significant predictive effect of emotional dysregulation.</w:t>
      </w:r>
    </w:p>
    <w:p w14:paraId="7696A5EF" w14:textId="0C68BCA3" w:rsidR="00945006" w:rsidRPr="006D24CB" w:rsidRDefault="00945006" w:rsidP="007B0026">
      <w:pPr>
        <w:ind w:firstLine="709"/>
        <w:rPr>
          <w:rFonts w:eastAsia="Times New Roman" w:cs="Times New Roman"/>
          <w:szCs w:val="24"/>
          <w:lang w:val="en-CA" w:eastAsia="es-CO"/>
        </w:rPr>
      </w:pPr>
    </w:p>
    <w:p w14:paraId="7A5B450B" w14:textId="0BED920C" w:rsidR="00945006" w:rsidRPr="001C0062" w:rsidRDefault="00945006" w:rsidP="00945006">
      <w:pPr>
        <w:ind w:firstLine="624"/>
        <w:rPr>
          <w:rFonts w:cs="Times New Roman"/>
          <w:szCs w:val="24"/>
          <w:lang w:val="en-CA"/>
        </w:rPr>
      </w:pPr>
      <w:r w:rsidRPr="006D24CB">
        <w:rPr>
          <w:rFonts w:cs="Times New Roman"/>
          <w:i/>
          <w:szCs w:val="24"/>
          <w:lang w:val="en-US"/>
        </w:rPr>
        <w:t>Keywords:</w:t>
      </w:r>
      <w:r w:rsidRPr="006D24CB">
        <w:rPr>
          <w:rFonts w:cs="Times New Roman"/>
          <w:iCs/>
          <w:szCs w:val="24"/>
          <w:lang w:val="en-US"/>
        </w:rPr>
        <w:t xml:space="preserve"> </w:t>
      </w:r>
      <w:r w:rsidRPr="006D24CB">
        <w:rPr>
          <w:rFonts w:cs="Times New Roman"/>
          <w:szCs w:val="24"/>
          <w:lang w:val="en-CA"/>
        </w:rPr>
        <w:t>ADHD, basic psychological needs, emotional regulation difficulties</w:t>
      </w:r>
      <w:r w:rsidR="001C0062">
        <w:rPr>
          <w:rFonts w:cs="Times New Roman"/>
          <w:szCs w:val="24"/>
          <w:lang w:val="en-CA"/>
        </w:rPr>
        <w:t xml:space="preserve">, </w:t>
      </w:r>
      <w:r w:rsidR="001C0062" w:rsidRPr="001C0062">
        <w:rPr>
          <w:lang w:val="en-CA"/>
        </w:rPr>
        <w:t>social</w:t>
      </w:r>
      <w:r w:rsidR="001C0062" w:rsidRPr="001C0062">
        <w:rPr>
          <w:lang w:val="en-CA"/>
        </w:rPr>
        <w:t xml:space="preserve"> performance</w:t>
      </w:r>
      <w:r w:rsidR="001C0062">
        <w:rPr>
          <w:lang w:val="en-CA"/>
        </w:rPr>
        <w:t>.</w:t>
      </w:r>
    </w:p>
    <w:p w14:paraId="2919619A" w14:textId="77777777" w:rsidR="00945006" w:rsidRPr="006D24CB" w:rsidRDefault="00945006" w:rsidP="007B0026">
      <w:pPr>
        <w:ind w:firstLine="709"/>
        <w:rPr>
          <w:rFonts w:cs="Times New Roman"/>
          <w:szCs w:val="24"/>
          <w:lang w:val="en-CA"/>
        </w:rPr>
      </w:pPr>
    </w:p>
    <w:p w14:paraId="3D7A78B1" w14:textId="77777777" w:rsidR="00D0708E" w:rsidRPr="006D24CB" w:rsidRDefault="00D0708E" w:rsidP="007B0026">
      <w:pPr>
        <w:spacing w:after="160"/>
        <w:ind w:firstLine="709"/>
        <w:jc w:val="left"/>
        <w:rPr>
          <w:rFonts w:cs="Times New Roman"/>
          <w:szCs w:val="24"/>
          <w:lang w:val="en-CA"/>
        </w:rPr>
      </w:pPr>
      <w:bookmarkStart w:id="18" w:name="_Hlk194738248"/>
      <w:r w:rsidRPr="006D24CB">
        <w:rPr>
          <w:rFonts w:cs="Times New Roman"/>
          <w:szCs w:val="24"/>
          <w:lang w:val="en-CA"/>
        </w:rPr>
        <w:br w:type="page"/>
      </w:r>
    </w:p>
    <w:p w14:paraId="6780C5C5" w14:textId="350DB1DF" w:rsidR="006B13CA" w:rsidRPr="006D24CB" w:rsidRDefault="006B13CA" w:rsidP="007B0026">
      <w:pPr>
        <w:pStyle w:val="Ttulo1"/>
        <w:rPr>
          <w:rFonts w:cs="Times New Roman"/>
          <w:szCs w:val="24"/>
        </w:rPr>
      </w:pPr>
      <w:bookmarkStart w:id="19" w:name="_Toc437858002"/>
      <w:bookmarkStart w:id="20" w:name="_Toc437858423"/>
      <w:bookmarkStart w:id="21" w:name="_Toc440985125"/>
      <w:bookmarkStart w:id="22" w:name="_Toc203498984"/>
      <w:bookmarkEnd w:id="18"/>
      <w:r w:rsidRPr="006D24CB">
        <w:rPr>
          <w:rFonts w:cs="Times New Roman"/>
          <w:szCs w:val="24"/>
        </w:rPr>
        <w:lastRenderedPageBreak/>
        <w:t>Introducción</w:t>
      </w:r>
      <w:bookmarkEnd w:id="19"/>
      <w:bookmarkEnd w:id="20"/>
      <w:bookmarkEnd w:id="21"/>
      <w:bookmarkEnd w:id="22"/>
    </w:p>
    <w:p w14:paraId="28E9C314" w14:textId="77777777" w:rsidR="005F6A51" w:rsidRPr="006D24CB" w:rsidRDefault="005F6A51" w:rsidP="005F6A51">
      <w:pPr>
        <w:rPr>
          <w:rFonts w:cs="Times New Roman"/>
          <w:szCs w:val="24"/>
        </w:rPr>
      </w:pPr>
    </w:p>
    <w:p w14:paraId="2BF1E13E" w14:textId="72C3A398" w:rsidR="006757EB" w:rsidRPr="006D24CB" w:rsidRDefault="005F6A51" w:rsidP="00993904">
      <w:pPr>
        <w:pStyle w:val="Ttulo2"/>
        <w:ind w:firstLine="709"/>
        <w:rPr>
          <w:rFonts w:cs="Times New Roman"/>
          <w:szCs w:val="24"/>
        </w:rPr>
      </w:pPr>
      <w:bookmarkStart w:id="23" w:name="_Toc203498985"/>
      <w:r w:rsidRPr="006D24CB">
        <w:rPr>
          <w:rFonts w:cs="Times New Roman"/>
          <w:szCs w:val="24"/>
        </w:rPr>
        <w:t xml:space="preserve">Trastorno por </w:t>
      </w:r>
      <w:r w:rsidR="00630176" w:rsidRPr="006D24CB">
        <w:rPr>
          <w:rFonts w:cs="Times New Roman"/>
          <w:szCs w:val="24"/>
        </w:rPr>
        <w:t>D</w:t>
      </w:r>
      <w:r w:rsidRPr="006D24CB">
        <w:rPr>
          <w:rFonts w:cs="Times New Roman"/>
          <w:szCs w:val="24"/>
        </w:rPr>
        <w:t xml:space="preserve">éficit de </w:t>
      </w:r>
      <w:r w:rsidR="00630176" w:rsidRPr="006D24CB">
        <w:rPr>
          <w:rFonts w:cs="Times New Roman"/>
          <w:szCs w:val="24"/>
        </w:rPr>
        <w:t>A</w:t>
      </w:r>
      <w:r w:rsidRPr="006D24CB">
        <w:rPr>
          <w:rFonts w:cs="Times New Roman"/>
          <w:szCs w:val="24"/>
        </w:rPr>
        <w:t xml:space="preserve">tención e </w:t>
      </w:r>
      <w:r w:rsidR="00630176" w:rsidRPr="006D24CB">
        <w:rPr>
          <w:rFonts w:cs="Times New Roman"/>
          <w:szCs w:val="24"/>
        </w:rPr>
        <w:t>H</w:t>
      </w:r>
      <w:r w:rsidRPr="006D24CB">
        <w:rPr>
          <w:rFonts w:cs="Times New Roman"/>
          <w:szCs w:val="24"/>
        </w:rPr>
        <w:t>iperactividad (TDAH)</w:t>
      </w:r>
      <w:bookmarkEnd w:id="23"/>
    </w:p>
    <w:p w14:paraId="29AA3AAA" w14:textId="27359E49" w:rsidR="00406196" w:rsidRPr="006D24CB" w:rsidRDefault="00E37C9E" w:rsidP="00993904">
      <w:pPr>
        <w:ind w:firstLine="709"/>
        <w:rPr>
          <w:rFonts w:cs="Times New Roman"/>
          <w:szCs w:val="24"/>
        </w:rPr>
      </w:pPr>
      <w:r w:rsidRPr="006D24CB">
        <w:rPr>
          <w:rFonts w:cs="Times New Roman"/>
          <w:szCs w:val="24"/>
          <w:shd w:val="clear" w:color="auto" w:fill="FFFFFF"/>
        </w:rPr>
        <w:t xml:space="preserve">El </w:t>
      </w:r>
      <w:r w:rsidR="00630176" w:rsidRPr="006D24CB">
        <w:rPr>
          <w:rFonts w:cs="Times New Roman"/>
          <w:szCs w:val="24"/>
          <w:shd w:val="clear" w:color="auto" w:fill="FFFFFF"/>
        </w:rPr>
        <w:t>T</w:t>
      </w:r>
      <w:r w:rsidRPr="006D24CB">
        <w:rPr>
          <w:rFonts w:cs="Times New Roman"/>
          <w:szCs w:val="24"/>
          <w:shd w:val="clear" w:color="auto" w:fill="FFFFFF"/>
        </w:rPr>
        <w:t xml:space="preserve">rastorno por </w:t>
      </w:r>
      <w:r w:rsidR="00630176" w:rsidRPr="006D24CB">
        <w:rPr>
          <w:rFonts w:cs="Times New Roman"/>
          <w:szCs w:val="24"/>
          <w:shd w:val="clear" w:color="auto" w:fill="FFFFFF"/>
        </w:rPr>
        <w:t>D</w:t>
      </w:r>
      <w:r w:rsidRPr="006D24CB">
        <w:rPr>
          <w:rFonts w:cs="Times New Roman"/>
          <w:szCs w:val="24"/>
          <w:shd w:val="clear" w:color="auto" w:fill="FFFFFF"/>
        </w:rPr>
        <w:t xml:space="preserve">éficit de </w:t>
      </w:r>
      <w:r w:rsidR="00630176" w:rsidRPr="006D24CB">
        <w:rPr>
          <w:rFonts w:cs="Times New Roman"/>
          <w:szCs w:val="24"/>
          <w:shd w:val="clear" w:color="auto" w:fill="FFFFFF"/>
        </w:rPr>
        <w:t>A</w:t>
      </w:r>
      <w:r w:rsidRPr="006D24CB">
        <w:rPr>
          <w:rFonts w:cs="Times New Roman"/>
          <w:szCs w:val="24"/>
          <w:shd w:val="clear" w:color="auto" w:fill="FFFFFF"/>
        </w:rPr>
        <w:t xml:space="preserve">tención e </w:t>
      </w:r>
      <w:r w:rsidR="00630176" w:rsidRPr="006D24CB">
        <w:rPr>
          <w:rFonts w:cs="Times New Roman"/>
          <w:szCs w:val="24"/>
          <w:shd w:val="clear" w:color="auto" w:fill="FFFFFF"/>
        </w:rPr>
        <w:t>H</w:t>
      </w:r>
      <w:r w:rsidRPr="006D24CB">
        <w:rPr>
          <w:rFonts w:cs="Times New Roman"/>
          <w:szCs w:val="24"/>
          <w:shd w:val="clear" w:color="auto" w:fill="FFFFFF"/>
        </w:rPr>
        <w:t>iperactividad (TDAH) es un trastorno del desarrollo neurológico que se caracteriza por pa</w:t>
      </w:r>
      <w:r w:rsidR="00406196" w:rsidRPr="006D24CB">
        <w:rPr>
          <w:rFonts w:cs="Times New Roman"/>
          <w:szCs w:val="24"/>
          <w:shd w:val="clear" w:color="auto" w:fill="FFFFFF"/>
        </w:rPr>
        <w:t>t</w:t>
      </w:r>
      <w:r w:rsidRPr="006D24CB">
        <w:rPr>
          <w:rFonts w:cs="Times New Roman"/>
          <w:szCs w:val="24"/>
          <w:shd w:val="clear" w:color="auto" w:fill="FFFFFF"/>
        </w:rPr>
        <w:t>rones de comportamiento y aprendizaje incongruentes para la edad </w:t>
      </w:r>
      <w:r w:rsidRPr="006D24CB">
        <w:rPr>
          <w:rFonts w:cs="Times New Roman"/>
          <w:szCs w:val="24"/>
        </w:rPr>
        <w:t>(Chan et al., 2024). Aproximadamente el 50</w:t>
      </w:r>
      <w:r w:rsidR="00630176" w:rsidRPr="006D24CB">
        <w:rPr>
          <w:rFonts w:cs="Times New Roman"/>
          <w:szCs w:val="24"/>
        </w:rPr>
        <w:t xml:space="preserve"> </w:t>
      </w:r>
      <w:r w:rsidRPr="006D24CB">
        <w:rPr>
          <w:rFonts w:cs="Times New Roman"/>
          <w:szCs w:val="24"/>
        </w:rPr>
        <w:t>% de las consultas en atención infantil y juvenil están relacionadas con el TDAH</w:t>
      </w:r>
      <w:r w:rsidR="001A1331" w:rsidRPr="006D24CB">
        <w:rPr>
          <w:rFonts w:cs="Times New Roman"/>
          <w:szCs w:val="24"/>
        </w:rPr>
        <w:t>;</w:t>
      </w:r>
      <w:r w:rsidRPr="006D24CB">
        <w:rPr>
          <w:rFonts w:cs="Times New Roman"/>
          <w:szCs w:val="24"/>
        </w:rPr>
        <w:t xml:space="preserve"> </w:t>
      </w:r>
      <w:r w:rsidR="001A1331" w:rsidRPr="006D24CB">
        <w:rPr>
          <w:rFonts w:cs="Times New Roman"/>
          <w:szCs w:val="24"/>
        </w:rPr>
        <w:t>s</w:t>
      </w:r>
      <w:r w:rsidRPr="006D24CB">
        <w:rPr>
          <w:rFonts w:cs="Times New Roman"/>
          <w:szCs w:val="24"/>
        </w:rPr>
        <w:t>u diagnóstico se basa principalmente en un enfoque clínico que incluye entrevistas detalladas con padres, profesores, y los propios niños o adolescentes (</w:t>
      </w:r>
      <w:r w:rsidRPr="006D24CB">
        <w:rPr>
          <w:rFonts w:cs="Times New Roman"/>
          <w:szCs w:val="24"/>
          <w:shd w:val="clear" w:color="auto" w:fill="FFFFFF"/>
        </w:rPr>
        <w:t>Pérez</w:t>
      </w:r>
      <w:r w:rsidR="001A1331" w:rsidRPr="006D24CB">
        <w:rPr>
          <w:rFonts w:cs="Times New Roman"/>
          <w:szCs w:val="24"/>
          <w:shd w:val="clear" w:color="auto" w:fill="FFFFFF"/>
        </w:rPr>
        <w:t xml:space="preserve"> Sáez</w:t>
      </w:r>
      <w:r w:rsidRPr="006D24CB">
        <w:rPr>
          <w:rFonts w:cs="Times New Roman"/>
          <w:szCs w:val="24"/>
          <w:shd w:val="clear" w:color="auto" w:fill="FFFFFF"/>
        </w:rPr>
        <w:t>, 2023).</w:t>
      </w:r>
      <w:r w:rsidR="00725CC7" w:rsidRPr="006D24CB">
        <w:rPr>
          <w:rFonts w:cs="Times New Roman"/>
          <w:szCs w:val="24"/>
          <w:shd w:val="clear" w:color="auto" w:fill="FFFFFF"/>
        </w:rPr>
        <w:t xml:space="preserve"> Este </w:t>
      </w:r>
      <w:r w:rsidR="00725CC7" w:rsidRPr="006D24CB">
        <w:rPr>
          <w:rFonts w:cs="Times New Roman"/>
          <w:szCs w:val="24"/>
        </w:rPr>
        <w:t>s</w:t>
      </w:r>
      <w:r w:rsidRPr="006D24CB">
        <w:rPr>
          <w:rFonts w:cs="Times New Roman"/>
          <w:szCs w:val="24"/>
        </w:rPr>
        <w:t xml:space="preserve">e caracteriza por síntomas de falta de atención, hiperactividad e impulsividad en niveles que interfieren con </w:t>
      </w:r>
      <w:r w:rsidR="00A04BAA" w:rsidRPr="006D24CB">
        <w:rPr>
          <w:rFonts w:cs="Times New Roman"/>
          <w:szCs w:val="24"/>
        </w:rPr>
        <w:t>el</w:t>
      </w:r>
      <w:r w:rsidRPr="006D24CB">
        <w:rPr>
          <w:rFonts w:cs="Times New Roman"/>
          <w:szCs w:val="24"/>
        </w:rPr>
        <w:t xml:space="preserve"> funcionamiento diario</w:t>
      </w:r>
      <w:r w:rsidR="00A04BAA" w:rsidRPr="006D24CB">
        <w:rPr>
          <w:rFonts w:cs="Times New Roman"/>
          <w:szCs w:val="24"/>
        </w:rPr>
        <w:t xml:space="preserve"> de los </w:t>
      </w:r>
      <w:r w:rsidR="00945006" w:rsidRPr="006D24CB">
        <w:rPr>
          <w:rFonts w:cs="Times New Roman"/>
          <w:szCs w:val="24"/>
        </w:rPr>
        <w:t>afectados</w:t>
      </w:r>
      <w:r w:rsidR="00945006" w:rsidRPr="006D24CB">
        <w:rPr>
          <w:rFonts w:cs="Times New Roman"/>
          <w:b/>
          <w:bCs/>
          <w:szCs w:val="24"/>
        </w:rPr>
        <w:t xml:space="preserve"> (</w:t>
      </w:r>
      <w:r w:rsidR="00DD1F24" w:rsidRPr="006D24CB">
        <w:rPr>
          <w:rStyle w:val="Textoennegrita"/>
          <w:rFonts w:cs="Times New Roman"/>
          <w:b w:val="0"/>
          <w:szCs w:val="24"/>
        </w:rPr>
        <w:t>DSM-5-TR</w:t>
      </w:r>
      <w:r w:rsidR="00DD1F24" w:rsidRPr="006D24CB">
        <w:rPr>
          <w:rFonts w:cs="Times New Roman"/>
          <w:b/>
          <w:bCs/>
          <w:szCs w:val="24"/>
        </w:rPr>
        <w:t xml:space="preserve">; </w:t>
      </w:r>
      <w:r w:rsidR="00DD1F24" w:rsidRPr="006D24CB">
        <w:rPr>
          <w:rStyle w:val="Textoennegrita"/>
          <w:rFonts w:cs="Times New Roman"/>
          <w:b w:val="0"/>
          <w:szCs w:val="24"/>
        </w:rPr>
        <w:t xml:space="preserve">American </w:t>
      </w:r>
      <w:proofErr w:type="spellStart"/>
      <w:r w:rsidR="00DD1F24" w:rsidRPr="006D24CB">
        <w:rPr>
          <w:rStyle w:val="Textoennegrita"/>
          <w:rFonts w:cs="Times New Roman"/>
          <w:b w:val="0"/>
          <w:szCs w:val="24"/>
        </w:rPr>
        <w:t>Psychiatric</w:t>
      </w:r>
      <w:proofErr w:type="spellEnd"/>
      <w:r w:rsidR="00DD1F24" w:rsidRPr="006D24CB">
        <w:rPr>
          <w:rStyle w:val="Textoennegrita"/>
          <w:rFonts w:cs="Times New Roman"/>
          <w:b w:val="0"/>
          <w:szCs w:val="24"/>
        </w:rPr>
        <w:t xml:space="preserve"> </w:t>
      </w:r>
      <w:proofErr w:type="spellStart"/>
      <w:r w:rsidR="00DD1F24" w:rsidRPr="006D24CB">
        <w:rPr>
          <w:rStyle w:val="Textoennegrita"/>
          <w:rFonts w:cs="Times New Roman"/>
          <w:b w:val="0"/>
          <w:szCs w:val="24"/>
        </w:rPr>
        <w:t>Association</w:t>
      </w:r>
      <w:proofErr w:type="spellEnd"/>
      <w:r w:rsidR="00DD1F24" w:rsidRPr="006D24CB">
        <w:rPr>
          <w:rStyle w:val="Textoennegrita"/>
          <w:rFonts w:cs="Times New Roman"/>
          <w:b w:val="0"/>
          <w:szCs w:val="24"/>
        </w:rPr>
        <w:t>, 2022</w:t>
      </w:r>
      <w:r w:rsidR="00DD1F24" w:rsidRPr="006D24CB">
        <w:rPr>
          <w:rFonts w:cs="Times New Roman"/>
          <w:szCs w:val="24"/>
        </w:rPr>
        <w:t>)</w:t>
      </w:r>
      <w:r w:rsidR="00945006" w:rsidRPr="006D24CB">
        <w:rPr>
          <w:rFonts w:cs="Times New Roman"/>
          <w:szCs w:val="24"/>
        </w:rPr>
        <w:t xml:space="preserve">. </w:t>
      </w:r>
      <w:r w:rsidRPr="006D24CB">
        <w:rPr>
          <w:rFonts w:cs="Times New Roman"/>
          <w:szCs w:val="24"/>
        </w:rPr>
        <w:t>Las personas con TDAH suelen presentar déficit motivacional, desregulación emocional (</w:t>
      </w:r>
      <w:proofErr w:type="spellStart"/>
      <w:r w:rsidRPr="006D24CB">
        <w:rPr>
          <w:rFonts w:cs="Times New Roman"/>
          <w:szCs w:val="24"/>
        </w:rPr>
        <w:t>Wels</w:t>
      </w:r>
      <w:proofErr w:type="spellEnd"/>
      <w:r w:rsidRPr="006D24CB">
        <w:rPr>
          <w:rFonts w:cs="Times New Roman"/>
          <w:szCs w:val="24"/>
        </w:rPr>
        <w:t>, 2017), bajos grados de conciencia</w:t>
      </w:r>
      <w:r w:rsidR="00131CFE" w:rsidRPr="006D24CB">
        <w:rPr>
          <w:rFonts w:cs="Times New Roman"/>
          <w:szCs w:val="24"/>
        </w:rPr>
        <w:t xml:space="preserve">, </w:t>
      </w:r>
      <w:r w:rsidR="00FD321E" w:rsidRPr="006D24CB">
        <w:rPr>
          <w:rFonts w:cs="Times New Roman"/>
          <w:szCs w:val="24"/>
        </w:rPr>
        <w:t>definido com</w:t>
      </w:r>
      <w:r w:rsidR="00131CFE" w:rsidRPr="006D24CB">
        <w:rPr>
          <w:rFonts w:cs="Times New Roman"/>
          <w:szCs w:val="24"/>
        </w:rPr>
        <w:t xml:space="preserve">o; un procesamiento emocional deficitario en el que se evidencian dificultades significativas en tareas de identificación y comprensión de emociones (Soler-Gutiérrez, 2025), </w:t>
      </w:r>
      <w:r w:rsidR="00A04BAA" w:rsidRPr="006D24CB">
        <w:rPr>
          <w:rFonts w:cs="Times New Roman"/>
          <w:szCs w:val="24"/>
        </w:rPr>
        <w:t xml:space="preserve">así como </w:t>
      </w:r>
      <w:r w:rsidRPr="006D24CB">
        <w:rPr>
          <w:rFonts w:cs="Times New Roman"/>
          <w:szCs w:val="24"/>
        </w:rPr>
        <w:t>mayor variabilidad conductual y en el desempeño de tareas cognitivas que evalúan diferentes dominios por ejemplo, atención, control inhibitorio y memoria de trabajo (</w:t>
      </w:r>
      <w:proofErr w:type="spellStart"/>
      <w:r w:rsidRPr="006D24CB">
        <w:rPr>
          <w:rFonts w:cs="Times New Roman"/>
          <w:szCs w:val="24"/>
          <w:shd w:val="clear" w:color="auto" w:fill="FFFFFF"/>
        </w:rPr>
        <w:t>Einziger</w:t>
      </w:r>
      <w:proofErr w:type="spellEnd"/>
      <w:r w:rsidRPr="006D24CB">
        <w:rPr>
          <w:rFonts w:cs="Times New Roman"/>
          <w:szCs w:val="24"/>
          <w:shd w:val="clear" w:color="auto" w:fill="FFFFFF"/>
        </w:rPr>
        <w:t xml:space="preserve"> et al., 2023)</w:t>
      </w:r>
      <w:r w:rsidR="00A04BAA" w:rsidRPr="006D24CB">
        <w:rPr>
          <w:rFonts w:cs="Times New Roman"/>
          <w:szCs w:val="24"/>
          <w:shd w:val="clear" w:color="auto" w:fill="FFFFFF"/>
        </w:rPr>
        <w:t>.</w:t>
      </w:r>
      <w:r w:rsidR="00406196" w:rsidRPr="006D24CB">
        <w:rPr>
          <w:rFonts w:cs="Times New Roman"/>
          <w:szCs w:val="24"/>
        </w:rPr>
        <w:t xml:space="preserve"> </w:t>
      </w:r>
    </w:p>
    <w:p w14:paraId="4B3BA939" w14:textId="43B32689" w:rsidR="00E37C9E" w:rsidRPr="006D24CB" w:rsidRDefault="00131CFE" w:rsidP="00993904">
      <w:pPr>
        <w:pStyle w:val="APA7"/>
        <w:spacing w:line="360" w:lineRule="auto"/>
        <w:rPr>
          <w:rFonts w:cs="Times New Roman"/>
          <w:szCs w:val="24"/>
        </w:rPr>
      </w:pPr>
      <w:r w:rsidRPr="006D24CB">
        <w:rPr>
          <w:rFonts w:cs="Times New Roman"/>
          <w:szCs w:val="24"/>
        </w:rPr>
        <w:t>De igual manera, l</w:t>
      </w:r>
      <w:r w:rsidR="00E37C9E" w:rsidRPr="006D24CB">
        <w:rPr>
          <w:rFonts w:cs="Times New Roman"/>
          <w:szCs w:val="24"/>
        </w:rPr>
        <w:t xml:space="preserve">a etiología del TDAH combina </w:t>
      </w:r>
      <w:r w:rsidR="00A33B92" w:rsidRPr="006D24CB">
        <w:rPr>
          <w:rFonts w:cs="Times New Roman"/>
          <w:szCs w:val="24"/>
        </w:rPr>
        <w:t xml:space="preserve">tanto </w:t>
      </w:r>
      <w:r w:rsidR="00E37C9E" w:rsidRPr="006D24CB">
        <w:rPr>
          <w:rFonts w:cs="Times New Roman"/>
          <w:szCs w:val="24"/>
        </w:rPr>
        <w:t xml:space="preserve">factores genéticos </w:t>
      </w:r>
      <w:r w:rsidR="00A33B92" w:rsidRPr="006D24CB">
        <w:rPr>
          <w:rFonts w:cs="Times New Roman"/>
          <w:szCs w:val="24"/>
        </w:rPr>
        <w:t>como</w:t>
      </w:r>
      <w:r w:rsidR="00E37C9E" w:rsidRPr="006D24CB">
        <w:rPr>
          <w:rFonts w:cs="Times New Roman"/>
          <w:szCs w:val="24"/>
        </w:rPr>
        <w:t xml:space="preserve"> ambientales. </w:t>
      </w:r>
      <w:r w:rsidR="00B53914" w:rsidRPr="006D24CB">
        <w:rPr>
          <w:rFonts w:cs="Times New Roman"/>
          <w:szCs w:val="24"/>
        </w:rPr>
        <w:t>En cuanto a los primeros, l</w:t>
      </w:r>
      <w:r w:rsidR="00E37C9E" w:rsidRPr="006D24CB">
        <w:rPr>
          <w:rFonts w:cs="Times New Roman"/>
          <w:szCs w:val="24"/>
        </w:rPr>
        <w:t>a heredabilidad es alta, con una concordancia de 70</w:t>
      </w:r>
      <w:r w:rsidR="00377DCC" w:rsidRPr="006D24CB">
        <w:rPr>
          <w:rFonts w:cs="Times New Roman"/>
          <w:szCs w:val="24"/>
        </w:rPr>
        <w:t xml:space="preserve"> % </w:t>
      </w:r>
      <w:r w:rsidR="00E37C9E" w:rsidRPr="006D24CB">
        <w:rPr>
          <w:rFonts w:cs="Times New Roman"/>
          <w:szCs w:val="24"/>
        </w:rPr>
        <w:t>-</w:t>
      </w:r>
      <w:r w:rsidR="00377DCC" w:rsidRPr="006D24CB">
        <w:rPr>
          <w:rFonts w:cs="Times New Roman"/>
          <w:szCs w:val="24"/>
        </w:rPr>
        <w:t xml:space="preserve"> </w:t>
      </w:r>
      <w:r w:rsidR="00E37C9E" w:rsidRPr="006D24CB">
        <w:rPr>
          <w:rFonts w:cs="Times New Roman"/>
          <w:szCs w:val="24"/>
        </w:rPr>
        <w:t>90</w:t>
      </w:r>
      <w:r w:rsidR="00B757D0" w:rsidRPr="006D24CB">
        <w:rPr>
          <w:rFonts w:cs="Times New Roman"/>
          <w:szCs w:val="24"/>
        </w:rPr>
        <w:t xml:space="preserve"> </w:t>
      </w:r>
      <w:r w:rsidR="00E37C9E" w:rsidRPr="006D24CB">
        <w:rPr>
          <w:rFonts w:cs="Times New Roman"/>
          <w:szCs w:val="24"/>
        </w:rPr>
        <w:t>%</w:t>
      </w:r>
      <w:r w:rsidR="00B757D0" w:rsidRPr="006D24CB">
        <w:rPr>
          <w:rFonts w:cs="Times New Roman"/>
          <w:szCs w:val="24"/>
        </w:rPr>
        <w:t>: s</w:t>
      </w:r>
      <w:r w:rsidR="00E37C9E" w:rsidRPr="006D24CB">
        <w:rPr>
          <w:rFonts w:cs="Times New Roman"/>
          <w:szCs w:val="24"/>
        </w:rPr>
        <w:t>i uno de los padres tiene TDAH, el riesgo en los hijos aumenta 2-8 veces; para un hermano, 3-5 veces; y en gemelos homocigotos, hasta 12-16 veces</w:t>
      </w:r>
      <w:r w:rsidR="00FD321E" w:rsidRPr="006D24CB">
        <w:rPr>
          <w:rFonts w:cs="Times New Roman"/>
          <w:szCs w:val="24"/>
        </w:rPr>
        <w:t xml:space="preserve"> </w:t>
      </w:r>
      <w:r w:rsidR="006B32FE" w:rsidRPr="006D24CB">
        <w:rPr>
          <w:rFonts w:cs="Times New Roman"/>
          <w:szCs w:val="24"/>
        </w:rPr>
        <w:t>(Faraone &amp; Larsson, 2019)</w:t>
      </w:r>
      <w:r w:rsidR="00420B67" w:rsidRPr="006D24CB">
        <w:rPr>
          <w:rFonts w:cs="Times New Roman"/>
          <w:szCs w:val="24"/>
        </w:rPr>
        <w:t xml:space="preserve">. </w:t>
      </w:r>
      <w:r w:rsidR="00B53914" w:rsidRPr="006D24CB">
        <w:rPr>
          <w:rFonts w:cs="Times New Roman"/>
          <w:szCs w:val="24"/>
        </w:rPr>
        <w:t>En relación con los f</w:t>
      </w:r>
      <w:r w:rsidR="004306BC" w:rsidRPr="006D24CB">
        <w:rPr>
          <w:rFonts w:cs="Times New Roman"/>
          <w:szCs w:val="24"/>
        </w:rPr>
        <w:t xml:space="preserve">actores ambientales, </w:t>
      </w:r>
      <w:r w:rsidR="00B53914" w:rsidRPr="006D24CB">
        <w:rPr>
          <w:rFonts w:cs="Times New Roman"/>
          <w:szCs w:val="24"/>
        </w:rPr>
        <w:t>se d</w:t>
      </w:r>
      <w:r w:rsidR="00420B67" w:rsidRPr="006D24CB">
        <w:rPr>
          <w:rFonts w:cs="Times New Roman"/>
          <w:szCs w:val="24"/>
        </w:rPr>
        <w:t>estacan</w:t>
      </w:r>
      <w:r w:rsidR="00B53914" w:rsidRPr="006D24CB">
        <w:rPr>
          <w:rFonts w:cs="Times New Roman"/>
          <w:szCs w:val="24"/>
        </w:rPr>
        <w:t xml:space="preserve"> algunos </w:t>
      </w:r>
      <w:r w:rsidR="004306BC" w:rsidRPr="006D24CB">
        <w:rPr>
          <w:rFonts w:cs="Times New Roman"/>
          <w:szCs w:val="24"/>
        </w:rPr>
        <w:t xml:space="preserve">como la exposición prenatal al tabaco, alcohol y ciertos fármacos, así como la prematuridad, el bajo peso al nacer, la edad materna avanzada, los conflictos familiares, los antecedentes psiquiátricos en los padres y un nivel socioeconómico bajo, </w:t>
      </w:r>
      <w:r w:rsidR="00B53914" w:rsidRPr="006D24CB">
        <w:rPr>
          <w:rFonts w:cs="Times New Roman"/>
          <w:szCs w:val="24"/>
        </w:rPr>
        <w:t xml:space="preserve">que </w:t>
      </w:r>
      <w:r w:rsidR="004306BC" w:rsidRPr="006D24CB">
        <w:rPr>
          <w:rFonts w:cs="Times New Roman"/>
          <w:szCs w:val="24"/>
        </w:rPr>
        <w:t>pueden modular o potenciar la expresión de la carga genética asociada</w:t>
      </w:r>
      <w:r w:rsidR="00D1077C" w:rsidRPr="006D24CB">
        <w:rPr>
          <w:rFonts w:cs="Times New Roman"/>
          <w:szCs w:val="24"/>
        </w:rPr>
        <w:t xml:space="preserve"> (Langley et al., 2007)</w:t>
      </w:r>
      <w:r w:rsidR="00420B67" w:rsidRPr="006D24CB">
        <w:rPr>
          <w:rFonts w:cs="Times New Roman"/>
          <w:szCs w:val="24"/>
        </w:rPr>
        <w:t xml:space="preserve">. </w:t>
      </w:r>
      <w:r w:rsidR="004306BC" w:rsidRPr="006D24CB">
        <w:rPr>
          <w:rFonts w:cs="Times New Roman"/>
          <w:szCs w:val="24"/>
        </w:rPr>
        <w:t>En este contexto, los sistemas familiares y sociales</w:t>
      </w:r>
      <w:r w:rsidR="00B53914" w:rsidRPr="006D24CB">
        <w:rPr>
          <w:rFonts w:cs="Times New Roman"/>
          <w:szCs w:val="24"/>
        </w:rPr>
        <w:t>,</w:t>
      </w:r>
      <w:r w:rsidR="004306BC" w:rsidRPr="006D24CB">
        <w:rPr>
          <w:rFonts w:cs="Times New Roman"/>
          <w:szCs w:val="24"/>
        </w:rPr>
        <w:t xml:space="preserve"> desempeñan un papel fundamental en la manifestación de estos efectos (</w:t>
      </w:r>
      <w:proofErr w:type="spellStart"/>
      <w:r w:rsidR="00910D44" w:rsidRPr="006D24CB">
        <w:rPr>
          <w:rFonts w:cs="Times New Roman"/>
          <w:szCs w:val="24"/>
        </w:rPr>
        <w:t>Rusca</w:t>
      </w:r>
      <w:proofErr w:type="spellEnd"/>
      <w:r w:rsidR="00910D44" w:rsidRPr="006D24CB">
        <w:rPr>
          <w:rFonts w:cs="Times New Roman"/>
          <w:szCs w:val="24"/>
        </w:rPr>
        <w:t>-Jordán y Cortez-Vergara</w:t>
      </w:r>
      <w:r w:rsidR="004306BC" w:rsidRPr="006D24CB">
        <w:rPr>
          <w:rFonts w:cs="Times New Roman"/>
          <w:szCs w:val="24"/>
        </w:rPr>
        <w:t>, 2020).</w:t>
      </w:r>
    </w:p>
    <w:p w14:paraId="4AD7C6A0" w14:textId="525E422D" w:rsidR="00E37C9E" w:rsidRPr="006D24CB" w:rsidRDefault="00E37C9E" w:rsidP="00993904">
      <w:pPr>
        <w:pStyle w:val="APA7"/>
        <w:spacing w:line="360" w:lineRule="auto"/>
        <w:rPr>
          <w:rFonts w:cs="Times New Roman"/>
          <w:szCs w:val="24"/>
        </w:rPr>
      </w:pPr>
      <w:r w:rsidRPr="006D24CB">
        <w:rPr>
          <w:rFonts w:cs="Times New Roman"/>
          <w:szCs w:val="24"/>
        </w:rPr>
        <w:t xml:space="preserve">Ante esta situación, </w:t>
      </w:r>
      <w:r w:rsidR="00543D2C" w:rsidRPr="006D24CB">
        <w:rPr>
          <w:rFonts w:cs="Times New Roman"/>
          <w:szCs w:val="24"/>
        </w:rPr>
        <w:t xml:space="preserve">en los últimos años </w:t>
      </w:r>
      <w:r w:rsidRPr="006D24CB">
        <w:rPr>
          <w:rFonts w:cs="Times New Roman"/>
          <w:szCs w:val="24"/>
        </w:rPr>
        <w:t xml:space="preserve">la comunidad científica ha trabajado </w:t>
      </w:r>
      <w:r w:rsidR="007B0026" w:rsidRPr="006D24CB">
        <w:rPr>
          <w:rFonts w:cs="Times New Roman"/>
          <w:szCs w:val="24"/>
        </w:rPr>
        <w:t>en la</w:t>
      </w:r>
      <w:r w:rsidR="00D1077C" w:rsidRPr="006D24CB">
        <w:rPr>
          <w:rFonts w:cs="Times New Roman"/>
          <w:szCs w:val="24"/>
        </w:rPr>
        <w:t xml:space="preserve"> caracterización del TDAH en la población y en la unificación de criterios diagnósticos, especialmente durante la infancia y la adolescencia.</w:t>
      </w:r>
      <w:r w:rsidRPr="006D24CB">
        <w:rPr>
          <w:rFonts w:cs="Times New Roman"/>
          <w:szCs w:val="24"/>
        </w:rPr>
        <w:t xml:space="preserve">, </w:t>
      </w:r>
      <w:r w:rsidR="00190E79" w:rsidRPr="006D24CB">
        <w:rPr>
          <w:rFonts w:cs="Times New Roman"/>
          <w:szCs w:val="24"/>
        </w:rPr>
        <w:t xml:space="preserve">dado </w:t>
      </w:r>
      <w:r w:rsidRPr="006D24CB">
        <w:rPr>
          <w:rFonts w:cs="Times New Roman"/>
          <w:szCs w:val="24"/>
        </w:rPr>
        <w:t>que</w:t>
      </w:r>
      <w:r w:rsidR="00D1077C" w:rsidRPr="006D24CB">
        <w:rPr>
          <w:rFonts w:cs="Times New Roman"/>
          <w:szCs w:val="24"/>
        </w:rPr>
        <w:t>,</w:t>
      </w:r>
      <w:r w:rsidRPr="006D24CB">
        <w:rPr>
          <w:rFonts w:cs="Times New Roman"/>
          <w:szCs w:val="24"/>
        </w:rPr>
        <w:t xml:space="preserve"> este trastorno limita de manera significativa las interacciones y la adquisición de habilidades fundamentales para un sano desarrollo (</w:t>
      </w:r>
      <w:proofErr w:type="spellStart"/>
      <w:r w:rsidRPr="006D24CB">
        <w:rPr>
          <w:rFonts w:cs="Times New Roman"/>
          <w:szCs w:val="24"/>
          <w:shd w:val="clear" w:color="auto" w:fill="FFFFFF"/>
        </w:rPr>
        <w:t>Huaman</w:t>
      </w:r>
      <w:proofErr w:type="spellEnd"/>
      <w:r w:rsidR="00190E79" w:rsidRPr="006D24CB">
        <w:rPr>
          <w:rFonts w:cs="Times New Roman"/>
          <w:szCs w:val="24"/>
          <w:shd w:val="clear" w:color="auto" w:fill="FFFFFF"/>
        </w:rPr>
        <w:t xml:space="preserve"> </w:t>
      </w:r>
      <w:proofErr w:type="spellStart"/>
      <w:r w:rsidR="00190E79" w:rsidRPr="006D24CB">
        <w:rPr>
          <w:rFonts w:cs="Times New Roman"/>
          <w:szCs w:val="24"/>
          <w:shd w:val="clear" w:color="auto" w:fill="FFFFFF"/>
        </w:rPr>
        <w:t>Sialer</w:t>
      </w:r>
      <w:proofErr w:type="spellEnd"/>
      <w:r w:rsidRPr="006D24CB">
        <w:rPr>
          <w:rFonts w:cs="Times New Roman"/>
          <w:szCs w:val="24"/>
          <w:shd w:val="clear" w:color="auto" w:fill="FFFFFF"/>
        </w:rPr>
        <w:t>, 2021</w:t>
      </w:r>
      <w:r w:rsidRPr="006D24CB">
        <w:rPr>
          <w:rFonts w:cs="Times New Roman"/>
          <w:szCs w:val="24"/>
        </w:rPr>
        <w:t xml:space="preserve">). Los estudios recientes han demostrado que el TDAH afecta de </w:t>
      </w:r>
      <w:r w:rsidRPr="006D24CB">
        <w:rPr>
          <w:rFonts w:cs="Times New Roman"/>
          <w:szCs w:val="24"/>
        </w:rPr>
        <w:lastRenderedPageBreak/>
        <w:t>manera significativa el desarrollo durante la adolescencia, ya que actúa como un factor comórbido que contribuye al surgimiento de otros problemas de salud</w:t>
      </w:r>
      <w:r w:rsidR="00B169DE" w:rsidRPr="006D24CB">
        <w:rPr>
          <w:rFonts w:cs="Times New Roman"/>
          <w:szCs w:val="24"/>
        </w:rPr>
        <w:t>, e</w:t>
      </w:r>
      <w:r w:rsidRPr="006D24CB">
        <w:rPr>
          <w:rFonts w:cs="Times New Roman"/>
          <w:szCs w:val="24"/>
        </w:rPr>
        <w:t xml:space="preserve">ntre </w:t>
      </w:r>
      <w:r w:rsidR="00B169DE" w:rsidRPr="006D24CB">
        <w:rPr>
          <w:rFonts w:cs="Times New Roman"/>
          <w:szCs w:val="24"/>
        </w:rPr>
        <w:t>los que</w:t>
      </w:r>
      <w:r w:rsidRPr="006D24CB">
        <w:rPr>
          <w:rFonts w:cs="Times New Roman"/>
          <w:szCs w:val="24"/>
        </w:rPr>
        <w:t xml:space="preserve"> se incluyen</w:t>
      </w:r>
      <w:r w:rsidR="00B169DE" w:rsidRPr="006D24CB">
        <w:rPr>
          <w:rFonts w:cs="Times New Roman"/>
          <w:szCs w:val="24"/>
        </w:rPr>
        <w:t>:</w:t>
      </w:r>
      <w:r w:rsidRPr="006D24CB">
        <w:rPr>
          <w:rFonts w:cs="Times New Roman"/>
          <w:szCs w:val="24"/>
        </w:rPr>
        <w:t xml:space="preserve"> trastornos de ansiedad (</w:t>
      </w:r>
      <w:proofErr w:type="spellStart"/>
      <w:r w:rsidRPr="006D24CB">
        <w:rPr>
          <w:rFonts w:cs="Times New Roman"/>
          <w:szCs w:val="24"/>
        </w:rPr>
        <w:t>Regalla</w:t>
      </w:r>
      <w:proofErr w:type="spellEnd"/>
      <w:r w:rsidRPr="006D24CB">
        <w:rPr>
          <w:rFonts w:cs="Times New Roman"/>
          <w:szCs w:val="24"/>
        </w:rPr>
        <w:t xml:space="preserve"> et al., 2019), dificultades de aprendizaje </w:t>
      </w:r>
      <w:r w:rsidRPr="006D24CB">
        <w:rPr>
          <w:rFonts w:cs="Times New Roman"/>
          <w:szCs w:val="24"/>
          <w:shd w:val="clear" w:color="auto" w:fill="FCFCFC"/>
        </w:rPr>
        <w:t>(</w:t>
      </w:r>
      <w:proofErr w:type="spellStart"/>
      <w:r w:rsidRPr="006D24CB">
        <w:rPr>
          <w:rFonts w:cs="Times New Roman"/>
          <w:szCs w:val="24"/>
          <w:shd w:val="clear" w:color="auto" w:fill="FCFCFC"/>
        </w:rPr>
        <w:t>Birchwood</w:t>
      </w:r>
      <w:proofErr w:type="spellEnd"/>
      <w:r w:rsidRPr="006D24CB">
        <w:rPr>
          <w:rFonts w:cs="Times New Roman"/>
          <w:szCs w:val="24"/>
          <w:shd w:val="clear" w:color="auto" w:fill="FFFFFF"/>
        </w:rPr>
        <w:t xml:space="preserve"> </w:t>
      </w:r>
      <w:r w:rsidR="00B169DE" w:rsidRPr="006D24CB">
        <w:rPr>
          <w:rFonts w:cs="Times New Roman"/>
          <w:szCs w:val="24"/>
          <w:shd w:val="clear" w:color="auto" w:fill="FFFFFF"/>
        </w:rPr>
        <w:t>&amp;</w:t>
      </w:r>
      <w:r w:rsidRPr="006D24CB">
        <w:rPr>
          <w:rFonts w:cs="Times New Roman"/>
          <w:szCs w:val="24"/>
          <w:shd w:val="clear" w:color="auto" w:fill="FFFFFF"/>
        </w:rPr>
        <w:t xml:space="preserve"> </w:t>
      </w:r>
      <w:proofErr w:type="spellStart"/>
      <w:r w:rsidRPr="006D24CB">
        <w:rPr>
          <w:rFonts w:cs="Times New Roman"/>
          <w:szCs w:val="24"/>
          <w:shd w:val="clear" w:color="auto" w:fill="FFFFFF"/>
        </w:rPr>
        <w:t>Daley</w:t>
      </w:r>
      <w:proofErr w:type="spellEnd"/>
      <w:r w:rsidRPr="006D24CB">
        <w:rPr>
          <w:rFonts w:cs="Times New Roman"/>
          <w:szCs w:val="24"/>
          <w:shd w:val="clear" w:color="auto" w:fill="FFFFFF"/>
        </w:rPr>
        <w:t xml:space="preserve">, 2012; </w:t>
      </w:r>
      <w:proofErr w:type="spellStart"/>
      <w:r w:rsidRPr="006D24CB">
        <w:rPr>
          <w:rFonts w:cs="Times New Roman"/>
          <w:szCs w:val="24"/>
          <w:shd w:val="clear" w:color="auto" w:fill="FFFFFF"/>
        </w:rPr>
        <w:t>Zendarski</w:t>
      </w:r>
      <w:proofErr w:type="spellEnd"/>
      <w:r w:rsidRPr="006D24CB">
        <w:rPr>
          <w:rFonts w:cs="Times New Roman"/>
          <w:szCs w:val="24"/>
          <w:shd w:val="clear" w:color="auto" w:fill="FFFFFF"/>
        </w:rPr>
        <w:t xml:space="preserve"> et al.,</w:t>
      </w:r>
      <w:r w:rsidR="00406196" w:rsidRPr="006D24CB">
        <w:rPr>
          <w:rFonts w:cs="Times New Roman"/>
          <w:szCs w:val="24"/>
          <w:shd w:val="clear" w:color="auto" w:fill="FFFFFF"/>
        </w:rPr>
        <w:t xml:space="preserve"> </w:t>
      </w:r>
      <w:r w:rsidRPr="006D24CB">
        <w:rPr>
          <w:rFonts w:cs="Times New Roman"/>
          <w:szCs w:val="24"/>
          <w:shd w:val="clear" w:color="auto" w:fill="FFFFFF"/>
        </w:rPr>
        <w:t>2016)</w:t>
      </w:r>
      <w:r w:rsidRPr="006D24CB">
        <w:rPr>
          <w:rFonts w:cs="Times New Roman"/>
          <w:szCs w:val="24"/>
        </w:rPr>
        <w:t xml:space="preserve"> y problemas relacionados con la socialización, así como otros trastornos del estado de ánimo (</w:t>
      </w:r>
      <w:proofErr w:type="spellStart"/>
      <w:r w:rsidRPr="006D24CB">
        <w:rPr>
          <w:rFonts w:cs="Times New Roman"/>
          <w:szCs w:val="24"/>
          <w:shd w:val="clear" w:color="auto" w:fill="FFFFFF"/>
        </w:rPr>
        <w:t>Huaman</w:t>
      </w:r>
      <w:proofErr w:type="spellEnd"/>
      <w:r w:rsidR="00B169DE" w:rsidRPr="006D24CB">
        <w:rPr>
          <w:rFonts w:cs="Times New Roman"/>
          <w:szCs w:val="24"/>
          <w:shd w:val="clear" w:color="auto" w:fill="FFFFFF"/>
        </w:rPr>
        <w:t xml:space="preserve"> </w:t>
      </w:r>
      <w:proofErr w:type="spellStart"/>
      <w:r w:rsidR="00B169DE" w:rsidRPr="006D24CB">
        <w:rPr>
          <w:rFonts w:cs="Times New Roman"/>
          <w:szCs w:val="24"/>
          <w:shd w:val="clear" w:color="auto" w:fill="FFFFFF"/>
        </w:rPr>
        <w:t>Sialer</w:t>
      </w:r>
      <w:proofErr w:type="spellEnd"/>
      <w:r w:rsidRPr="006D24CB">
        <w:rPr>
          <w:rFonts w:cs="Times New Roman"/>
          <w:szCs w:val="24"/>
          <w:shd w:val="clear" w:color="auto" w:fill="FFFFFF"/>
        </w:rPr>
        <w:t>, 2021</w:t>
      </w:r>
      <w:r w:rsidRPr="006D24CB">
        <w:rPr>
          <w:rFonts w:cs="Times New Roman"/>
          <w:szCs w:val="24"/>
        </w:rPr>
        <w:t>).</w:t>
      </w:r>
    </w:p>
    <w:p w14:paraId="52EBB693" w14:textId="4D41E781" w:rsidR="00E37C9E" w:rsidRPr="006D24CB" w:rsidRDefault="006C0BF7" w:rsidP="00993904">
      <w:pPr>
        <w:pStyle w:val="APA7"/>
        <w:spacing w:line="360" w:lineRule="auto"/>
        <w:rPr>
          <w:rFonts w:cs="Times New Roman"/>
          <w:szCs w:val="24"/>
        </w:rPr>
      </w:pPr>
      <w:r w:rsidRPr="006D24CB">
        <w:rPr>
          <w:rFonts w:cs="Times New Roman"/>
          <w:szCs w:val="24"/>
        </w:rPr>
        <w:t>De acuerdo con estudios epidemiológicos realizados en población general, el Trastorno por Déficit de Atención e Hiperactividad (TDAH) presenta una prevalencia mundial estimada entre el 2 % y el 7 %, con una media aproximada del 5 % en niños y adolescentes (Pérez Sáez, 2023)</w:t>
      </w:r>
      <w:r w:rsidR="00E37C9E" w:rsidRPr="006D24CB">
        <w:rPr>
          <w:rFonts w:cs="Times New Roman"/>
          <w:szCs w:val="24"/>
          <w:shd w:val="clear" w:color="auto" w:fill="FFFFFF"/>
        </w:rPr>
        <w:t>.</w:t>
      </w:r>
      <w:r w:rsidR="00E37C9E" w:rsidRPr="006D24CB" w:rsidDel="00D07FE5">
        <w:rPr>
          <w:rFonts w:cs="Times New Roman"/>
          <w:szCs w:val="24"/>
        </w:rPr>
        <w:t xml:space="preserve"> </w:t>
      </w:r>
      <w:r w:rsidR="00E37C9E" w:rsidRPr="006D24CB">
        <w:rPr>
          <w:rFonts w:cs="Times New Roman"/>
          <w:szCs w:val="24"/>
        </w:rPr>
        <w:t>En adolescentes en edad escolar, su prevalencia varía entre el 3</w:t>
      </w:r>
      <w:r w:rsidR="002F61FA" w:rsidRPr="006D24CB">
        <w:rPr>
          <w:rFonts w:cs="Times New Roman"/>
          <w:szCs w:val="24"/>
        </w:rPr>
        <w:t xml:space="preserve"> %</w:t>
      </w:r>
      <w:r w:rsidR="00E37C9E" w:rsidRPr="006D24CB">
        <w:rPr>
          <w:rFonts w:cs="Times New Roman"/>
          <w:szCs w:val="24"/>
        </w:rPr>
        <w:t xml:space="preserve"> y el 5</w:t>
      </w:r>
      <w:r w:rsidR="00377DCC" w:rsidRPr="006D24CB">
        <w:rPr>
          <w:rFonts w:cs="Times New Roman"/>
          <w:szCs w:val="24"/>
        </w:rPr>
        <w:t xml:space="preserve"> </w:t>
      </w:r>
      <w:r w:rsidR="00E37C9E" w:rsidRPr="006D24CB">
        <w:rPr>
          <w:rFonts w:cs="Times New Roman"/>
          <w:szCs w:val="24"/>
        </w:rPr>
        <w:t>% (</w:t>
      </w:r>
      <w:r w:rsidR="001B11B4" w:rsidRPr="006D24CB">
        <w:rPr>
          <w:rFonts w:cs="Times New Roman"/>
          <w:szCs w:val="24"/>
        </w:rPr>
        <w:t xml:space="preserve">Pi </w:t>
      </w:r>
      <w:proofErr w:type="spellStart"/>
      <w:r w:rsidR="00E37C9E" w:rsidRPr="006D24CB">
        <w:rPr>
          <w:rFonts w:cs="Times New Roman"/>
          <w:szCs w:val="24"/>
        </w:rPr>
        <w:t>D</w:t>
      </w:r>
      <w:r w:rsidR="00D34411" w:rsidRPr="006D24CB">
        <w:rPr>
          <w:rFonts w:cs="Times New Roman"/>
          <w:szCs w:val="24"/>
        </w:rPr>
        <w:t>a</w:t>
      </w:r>
      <w:r w:rsidR="00E37C9E" w:rsidRPr="006D24CB">
        <w:rPr>
          <w:rFonts w:cs="Times New Roman"/>
          <w:szCs w:val="24"/>
        </w:rPr>
        <w:t>vanzo</w:t>
      </w:r>
      <w:proofErr w:type="spellEnd"/>
      <w:r w:rsidR="00E37C9E" w:rsidRPr="006D24CB">
        <w:rPr>
          <w:rFonts w:cs="Times New Roman"/>
          <w:szCs w:val="24"/>
        </w:rPr>
        <w:t xml:space="preserve"> et al., 2018), siendo más común en varones que en mujeres, con una proporción de 2 a 1 (Thomas et al., 2015). En América Latina, el TDAH afecta de manera considerable a los adolescentes en etapa escolar</w:t>
      </w:r>
      <w:r w:rsidR="002F61FA" w:rsidRPr="006D24CB">
        <w:rPr>
          <w:rFonts w:cs="Times New Roman"/>
          <w:szCs w:val="24"/>
        </w:rPr>
        <w:t>;</w:t>
      </w:r>
      <w:r w:rsidR="00E37C9E" w:rsidRPr="006D24CB">
        <w:rPr>
          <w:rFonts w:cs="Times New Roman"/>
          <w:szCs w:val="24"/>
        </w:rPr>
        <w:t xml:space="preserve"> </w:t>
      </w:r>
      <w:r w:rsidR="002F61FA" w:rsidRPr="006D24CB">
        <w:rPr>
          <w:rFonts w:cs="Times New Roman"/>
          <w:szCs w:val="24"/>
        </w:rPr>
        <w:t>p</w:t>
      </w:r>
      <w:r w:rsidR="00E37C9E" w:rsidRPr="006D24CB">
        <w:rPr>
          <w:rFonts w:cs="Times New Roman"/>
          <w:szCs w:val="24"/>
        </w:rPr>
        <w:t>or ejemplo, en Chile afecta al 10</w:t>
      </w:r>
      <w:r w:rsidR="002F61FA" w:rsidRPr="006D24CB">
        <w:rPr>
          <w:rFonts w:cs="Times New Roman"/>
          <w:szCs w:val="24"/>
        </w:rPr>
        <w:t xml:space="preserve"> </w:t>
      </w:r>
      <w:r w:rsidR="00E37C9E" w:rsidRPr="006D24CB">
        <w:rPr>
          <w:rFonts w:cs="Times New Roman"/>
          <w:szCs w:val="24"/>
        </w:rPr>
        <w:t>% de la población entre los 4 y 18 años</w:t>
      </w:r>
      <w:r w:rsidR="002F61FA" w:rsidRPr="006D24CB">
        <w:rPr>
          <w:rFonts w:cs="Times New Roman"/>
          <w:szCs w:val="24"/>
        </w:rPr>
        <w:t>,</w:t>
      </w:r>
      <w:r w:rsidR="00E37C9E" w:rsidRPr="006D24CB">
        <w:rPr>
          <w:rFonts w:cs="Times New Roman"/>
          <w:szCs w:val="24"/>
        </w:rPr>
        <w:t xml:space="preserve"> en México se reporta un 21</w:t>
      </w:r>
      <w:r w:rsidR="002F61FA" w:rsidRPr="006D24CB">
        <w:rPr>
          <w:rFonts w:cs="Times New Roman"/>
          <w:szCs w:val="24"/>
        </w:rPr>
        <w:t xml:space="preserve"> </w:t>
      </w:r>
      <w:r w:rsidR="00E37C9E" w:rsidRPr="006D24CB">
        <w:rPr>
          <w:rFonts w:cs="Times New Roman"/>
          <w:szCs w:val="24"/>
        </w:rPr>
        <w:t>%, y en Argentina un 9</w:t>
      </w:r>
      <w:r w:rsidR="002F61FA" w:rsidRPr="006D24CB">
        <w:rPr>
          <w:rFonts w:cs="Times New Roman"/>
          <w:szCs w:val="24"/>
        </w:rPr>
        <w:t xml:space="preserve"> </w:t>
      </w:r>
      <w:r w:rsidR="00E37C9E" w:rsidRPr="006D24CB">
        <w:rPr>
          <w:rFonts w:cs="Times New Roman"/>
          <w:szCs w:val="24"/>
        </w:rPr>
        <w:t>%, mientras que en Colombia la prevalencia se estima en un 15</w:t>
      </w:r>
      <w:r w:rsidR="002F61FA" w:rsidRPr="006D24CB">
        <w:rPr>
          <w:rFonts w:cs="Times New Roman"/>
          <w:szCs w:val="24"/>
        </w:rPr>
        <w:t xml:space="preserve"> </w:t>
      </w:r>
      <w:r w:rsidR="00E37C9E" w:rsidRPr="006D24CB">
        <w:rPr>
          <w:rFonts w:cs="Times New Roman"/>
          <w:szCs w:val="24"/>
        </w:rPr>
        <w:t>% (</w:t>
      </w:r>
      <w:proofErr w:type="spellStart"/>
      <w:r w:rsidR="00E37C9E" w:rsidRPr="006D24CB">
        <w:rPr>
          <w:rFonts w:cs="Times New Roman"/>
          <w:szCs w:val="24"/>
          <w:shd w:val="clear" w:color="auto" w:fill="FFFFFF"/>
        </w:rPr>
        <w:t>Huaman</w:t>
      </w:r>
      <w:proofErr w:type="spellEnd"/>
      <w:r w:rsidR="002F61FA" w:rsidRPr="006D24CB">
        <w:rPr>
          <w:rFonts w:cs="Times New Roman"/>
          <w:szCs w:val="24"/>
          <w:shd w:val="clear" w:color="auto" w:fill="FFFFFF"/>
        </w:rPr>
        <w:t xml:space="preserve"> </w:t>
      </w:r>
      <w:proofErr w:type="spellStart"/>
      <w:r w:rsidR="002F61FA" w:rsidRPr="006D24CB">
        <w:rPr>
          <w:rFonts w:cs="Times New Roman"/>
          <w:szCs w:val="24"/>
          <w:shd w:val="clear" w:color="auto" w:fill="FFFFFF"/>
        </w:rPr>
        <w:t>Sialer</w:t>
      </w:r>
      <w:proofErr w:type="spellEnd"/>
      <w:r w:rsidR="00E37C9E" w:rsidRPr="006D24CB">
        <w:rPr>
          <w:rFonts w:cs="Times New Roman"/>
          <w:szCs w:val="24"/>
          <w:shd w:val="clear" w:color="auto" w:fill="FFFFFF"/>
        </w:rPr>
        <w:t>, 2021</w:t>
      </w:r>
      <w:r w:rsidR="00E37C9E" w:rsidRPr="006D24CB">
        <w:rPr>
          <w:rFonts w:cs="Times New Roman"/>
          <w:szCs w:val="24"/>
        </w:rPr>
        <w:t>).</w:t>
      </w:r>
    </w:p>
    <w:p w14:paraId="37C80610" w14:textId="2005D5A7" w:rsidR="00E37C9E" w:rsidRPr="006D24CB" w:rsidRDefault="00E37C9E" w:rsidP="00993904">
      <w:pPr>
        <w:pStyle w:val="APA7"/>
        <w:spacing w:line="360" w:lineRule="auto"/>
        <w:rPr>
          <w:rFonts w:cs="Times New Roman"/>
          <w:szCs w:val="24"/>
        </w:rPr>
      </w:pPr>
      <w:r w:rsidRPr="006D24CB">
        <w:rPr>
          <w:rFonts w:cs="Times New Roman"/>
          <w:szCs w:val="24"/>
        </w:rPr>
        <w:t xml:space="preserve">Así también, Aguirre </w:t>
      </w:r>
      <w:r w:rsidR="00C61EBB" w:rsidRPr="006D24CB">
        <w:rPr>
          <w:rFonts w:cs="Times New Roman"/>
          <w:szCs w:val="24"/>
        </w:rPr>
        <w:t xml:space="preserve">Gil </w:t>
      </w:r>
      <w:r w:rsidRPr="006D24CB">
        <w:rPr>
          <w:rFonts w:cs="Times New Roman"/>
          <w:szCs w:val="24"/>
        </w:rPr>
        <w:t>y Molano</w:t>
      </w:r>
      <w:r w:rsidR="00C61EBB" w:rsidRPr="006D24CB">
        <w:rPr>
          <w:rFonts w:cs="Times New Roman"/>
          <w:szCs w:val="24"/>
        </w:rPr>
        <w:t xml:space="preserve"> Luján</w:t>
      </w:r>
      <w:r w:rsidRPr="006D24CB">
        <w:rPr>
          <w:rFonts w:cs="Times New Roman"/>
          <w:szCs w:val="24"/>
        </w:rPr>
        <w:t xml:space="preserve"> (2023) indican que las investigaciones han reportado en Colombia una incidencia que varía entre el 5.7</w:t>
      </w:r>
      <w:r w:rsidR="00775DD2" w:rsidRPr="006D24CB">
        <w:rPr>
          <w:rFonts w:cs="Times New Roman"/>
          <w:szCs w:val="24"/>
        </w:rPr>
        <w:t xml:space="preserve"> </w:t>
      </w:r>
      <w:r w:rsidRPr="006D24CB">
        <w:rPr>
          <w:rFonts w:cs="Times New Roman"/>
          <w:szCs w:val="24"/>
        </w:rPr>
        <w:t>% y el 20</w:t>
      </w:r>
      <w:r w:rsidR="00775DD2" w:rsidRPr="006D24CB">
        <w:rPr>
          <w:rFonts w:cs="Times New Roman"/>
          <w:szCs w:val="24"/>
        </w:rPr>
        <w:t xml:space="preserve"> </w:t>
      </w:r>
      <w:r w:rsidRPr="006D24CB">
        <w:rPr>
          <w:rFonts w:cs="Times New Roman"/>
          <w:szCs w:val="24"/>
        </w:rPr>
        <w:t xml:space="preserve">%. Además, el </w:t>
      </w:r>
      <w:r w:rsidR="008D0253" w:rsidRPr="006D24CB">
        <w:rPr>
          <w:rFonts w:cs="Times New Roman"/>
          <w:i/>
          <w:iCs/>
          <w:szCs w:val="24"/>
        </w:rPr>
        <w:t>Informe</w:t>
      </w:r>
      <w:r w:rsidRPr="006D24CB">
        <w:rPr>
          <w:rFonts w:cs="Times New Roman"/>
          <w:i/>
          <w:iCs/>
          <w:szCs w:val="24"/>
        </w:rPr>
        <w:t xml:space="preserve"> </w:t>
      </w:r>
      <w:r w:rsidR="008D0253" w:rsidRPr="006D24CB">
        <w:rPr>
          <w:rFonts w:cs="Times New Roman"/>
          <w:i/>
          <w:iCs/>
          <w:szCs w:val="24"/>
        </w:rPr>
        <w:t>N</w:t>
      </w:r>
      <w:r w:rsidRPr="006D24CB">
        <w:rPr>
          <w:rFonts w:cs="Times New Roman"/>
          <w:i/>
          <w:iCs/>
          <w:szCs w:val="24"/>
        </w:rPr>
        <w:t xml:space="preserve">acional de </w:t>
      </w:r>
      <w:r w:rsidR="008D0253" w:rsidRPr="006D24CB">
        <w:rPr>
          <w:rFonts w:cs="Times New Roman"/>
          <w:i/>
          <w:iCs/>
          <w:szCs w:val="24"/>
        </w:rPr>
        <w:t>S</w:t>
      </w:r>
      <w:r w:rsidRPr="006D24CB">
        <w:rPr>
          <w:rFonts w:cs="Times New Roman"/>
          <w:i/>
          <w:iCs/>
          <w:szCs w:val="24"/>
        </w:rPr>
        <w:t xml:space="preserve">alud </w:t>
      </w:r>
      <w:r w:rsidR="008D0253" w:rsidRPr="006D24CB">
        <w:rPr>
          <w:rFonts w:cs="Times New Roman"/>
          <w:i/>
          <w:iCs/>
          <w:szCs w:val="24"/>
        </w:rPr>
        <w:t>M</w:t>
      </w:r>
      <w:r w:rsidRPr="006D24CB">
        <w:rPr>
          <w:rFonts w:cs="Times New Roman"/>
          <w:i/>
          <w:iCs/>
          <w:szCs w:val="24"/>
        </w:rPr>
        <w:t>ental</w:t>
      </w:r>
      <w:r w:rsidR="00702DD3" w:rsidRPr="006D24CB">
        <w:rPr>
          <w:rFonts w:cs="Times New Roman"/>
          <w:szCs w:val="24"/>
        </w:rPr>
        <w:t xml:space="preserve"> señala un aumento considerable en el porcentaje de personas con trastornos emocionales y de comportamiento que se manifiestan desde la infancia y persisten hasta la edad adulta (Ministerio de Salud y Protección Social, 2022)</w:t>
      </w:r>
      <w:r w:rsidR="003C6C4F" w:rsidRPr="006D24CB">
        <w:rPr>
          <w:rFonts w:cs="Times New Roman"/>
          <w:szCs w:val="24"/>
        </w:rPr>
        <w:t>;</w:t>
      </w:r>
      <w:r w:rsidRPr="006D24CB">
        <w:rPr>
          <w:rFonts w:cs="Times New Roman"/>
          <w:szCs w:val="24"/>
        </w:rPr>
        <w:t xml:space="preserve"> </w:t>
      </w:r>
      <w:r w:rsidR="003C6C4F" w:rsidRPr="006D24CB">
        <w:rPr>
          <w:rFonts w:cs="Times New Roman"/>
          <w:szCs w:val="24"/>
        </w:rPr>
        <w:t>así también</w:t>
      </w:r>
      <w:r w:rsidR="0082631F" w:rsidRPr="006D24CB">
        <w:rPr>
          <w:rFonts w:cs="Times New Roman"/>
          <w:szCs w:val="24"/>
        </w:rPr>
        <w:t xml:space="preserve">, </w:t>
      </w:r>
      <w:r w:rsidRPr="006D24CB">
        <w:rPr>
          <w:rFonts w:cs="Times New Roman"/>
          <w:szCs w:val="24"/>
        </w:rPr>
        <w:t xml:space="preserve">Llanos </w:t>
      </w:r>
      <w:r w:rsidR="003C6C4F" w:rsidRPr="006D24CB">
        <w:rPr>
          <w:rFonts w:cs="Times New Roman"/>
          <w:szCs w:val="24"/>
        </w:rPr>
        <w:t xml:space="preserve">Lizcano </w:t>
      </w:r>
      <w:r w:rsidRPr="006D24CB">
        <w:rPr>
          <w:rFonts w:cs="Times New Roman"/>
          <w:szCs w:val="24"/>
        </w:rPr>
        <w:t xml:space="preserve">et al. (2019), citando a Gutiérrez et al. (2008) y Pineda (2001), </w:t>
      </w:r>
      <w:r w:rsidR="00420B67" w:rsidRPr="006D24CB">
        <w:rPr>
          <w:rFonts w:cs="Times New Roman"/>
          <w:szCs w:val="24"/>
        </w:rPr>
        <w:t>subrayan que Colombia presenta una de las tasas más altas de prevalencia de TDAH a nivel mundial, con una estimación del 17.1 % de la población.</w:t>
      </w:r>
    </w:p>
    <w:p w14:paraId="3999AE37" w14:textId="77777777" w:rsidR="005F6A51" w:rsidRPr="006D24CB" w:rsidRDefault="005F6A51" w:rsidP="00993904">
      <w:pPr>
        <w:ind w:firstLine="709"/>
        <w:rPr>
          <w:rFonts w:cs="Times New Roman"/>
          <w:szCs w:val="24"/>
        </w:rPr>
      </w:pPr>
    </w:p>
    <w:p w14:paraId="0496C3F1" w14:textId="122A33E9" w:rsidR="005F6A51" w:rsidRPr="006D24CB" w:rsidRDefault="005F6A51" w:rsidP="00993904">
      <w:pPr>
        <w:pStyle w:val="Ttulo2"/>
        <w:ind w:firstLine="709"/>
        <w:rPr>
          <w:rFonts w:cs="Times New Roman"/>
          <w:szCs w:val="24"/>
        </w:rPr>
      </w:pPr>
      <w:bookmarkStart w:id="24" w:name="_Toc203498986"/>
      <w:r w:rsidRPr="006D24CB">
        <w:rPr>
          <w:rFonts w:cs="Times New Roman"/>
          <w:szCs w:val="24"/>
        </w:rPr>
        <w:t xml:space="preserve">Marco </w:t>
      </w:r>
      <w:r w:rsidR="000C68AE" w:rsidRPr="006D24CB">
        <w:rPr>
          <w:rFonts w:cs="Times New Roman"/>
          <w:szCs w:val="24"/>
        </w:rPr>
        <w:t>l</w:t>
      </w:r>
      <w:r w:rsidRPr="006D24CB">
        <w:rPr>
          <w:rFonts w:cs="Times New Roman"/>
          <w:szCs w:val="24"/>
        </w:rPr>
        <w:t xml:space="preserve">egal </w:t>
      </w:r>
      <w:r w:rsidR="000C68AE" w:rsidRPr="006D24CB">
        <w:rPr>
          <w:rFonts w:cs="Times New Roman"/>
          <w:szCs w:val="24"/>
        </w:rPr>
        <w:t>c</w:t>
      </w:r>
      <w:r w:rsidRPr="006D24CB">
        <w:rPr>
          <w:rFonts w:cs="Times New Roman"/>
          <w:szCs w:val="24"/>
        </w:rPr>
        <w:t>olombiano</w:t>
      </w:r>
      <w:bookmarkEnd w:id="24"/>
    </w:p>
    <w:p w14:paraId="0F9D536E" w14:textId="0644FE47" w:rsidR="00E37C9E" w:rsidRPr="006D24CB" w:rsidRDefault="00E37C9E" w:rsidP="00993904">
      <w:pPr>
        <w:pStyle w:val="APA7"/>
        <w:spacing w:line="360" w:lineRule="auto"/>
        <w:rPr>
          <w:rFonts w:cs="Times New Roman"/>
          <w:szCs w:val="24"/>
        </w:rPr>
      </w:pPr>
      <w:r w:rsidRPr="006D24CB">
        <w:rPr>
          <w:rFonts w:cs="Times New Roman"/>
          <w:szCs w:val="24"/>
        </w:rPr>
        <w:t xml:space="preserve">En lo que respecta a la normativa en Colombia, </w:t>
      </w:r>
      <w:r w:rsidR="000D135B" w:rsidRPr="006D24CB">
        <w:rPr>
          <w:rFonts w:cs="Times New Roman"/>
          <w:szCs w:val="24"/>
        </w:rPr>
        <w:t xml:space="preserve">y para los fines de esta investigación, </w:t>
      </w:r>
      <w:r w:rsidRPr="006D24CB">
        <w:rPr>
          <w:rFonts w:cs="Times New Roman"/>
          <w:szCs w:val="24"/>
        </w:rPr>
        <w:t xml:space="preserve">se destacan algunas disposiciones que resaltan la importancia de generar escenarios diversos, dadas las condiciones especiales de cada estudiante, específicamente en relación con el déficit de atención e hiperactividad. En primer lugar, se encuentra </w:t>
      </w:r>
      <w:r w:rsidR="00D01277" w:rsidRPr="006D24CB">
        <w:rPr>
          <w:rFonts w:cs="Times New Roman"/>
          <w:szCs w:val="24"/>
        </w:rPr>
        <w:t>l</w:t>
      </w:r>
      <w:r w:rsidRPr="006D24CB">
        <w:rPr>
          <w:rFonts w:cs="Times New Roman"/>
          <w:szCs w:val="24"/>
        </w:rPr>
        <w:t xml:space="preserve">a Ley 715 de 2001 que establece en su </w:t>
      </w:r>
      <w:r w:rsidR="00D01277" w:rsidRPr="006D24CB">
        <w:rPr>
          <w:rFonts w:cs="Times New Roman"/>
          <w:szCs w:val="24"/>
        </w:rPr>
        <w:t>A</w:t>
      </w:r>
      <w:r w:rsidRPr="006D24CB">
        <w:rPr>
          <w:rFonts w:cs="Times New Roman"/>
          <w:szCs w:val="24"/>
        </w:rPr>
        <w:t>rtículo 9 el compromiso de las instituciones educativas frente a la responsabilidad de brindar una educación de calidad</w:t>
      </w:r>
      <w:r w:rsidR="00D01277" w:rsidRPr="006D24CB">
        <w:rPr>
          <w:rFonts w:cs="Times New Roman"/>
          <w:szCs w:val="24"/>
        </w:rPr>
        <w:t>;</w:t>
      </w:r>
      <w:r w:rsidRPr="006D24CB">
        <w:rPr>
          <w:rFonts w:cs="Times New Roman"/>
          <w:szCs w:val="24"/>
        </w:rPr>
        <w:t xml:space="preserve"> </w:t>
      </w:r>
      <w:r w:rsidR="00D01277" w:rsidRPr="006D24CB">
        <w:rPr>
          <w:rFonts w:cs="Times New Roman"/>
          <w:szCs w:val="24"/>
        </w:rPr>
        <w:t>d</w:t>
      </w:r>
      <w:r w:rsidRPr="006D24CB">
        <w:rPr>
          <w:rFonts w:cs="Times New Roman"/>
          <w:szCs w:val="24"/>
        </w:rPr>
        <w:t xml:space="preserve">el mismo modo, </w:t>
      </w:r>
      <w:r w:rsidR="00D01277" w:rsidRPr="006D24CB">
        <w:rPr>
          <w:rFonts w:cs="Times New Roman"/>
          <w:szCs w:val="24"/>
        </w:rPr>
        <w:t>l</w:t>
      </w:r>
      <w:r w:rsidRPr="006D24CB">
        <w:rPr>
          <w:rFonts w:cs="Times New Roman"/>
          <w:szCs w:val="24"/>
        </w:rPr>
        <w:t>a Ley 1618 de 2013 presenta como finalidad</w:t>
      </w:r>
      <w:r w:rsidR="00420B67" w:rsidRPr="006D24CB">
        <w:rPr>
          <w:rFonts w:cs="Times New Roman"/>
          <w:szCs w:val="24"/>
        </w:rPr>
        <w:t>,</w:t>
      </w:r>
      <w:r w:rsidRPr="006D24CB">
        <w:rPr>
          <w:rFonts w:cs="Times New Roman"/>
          <w:szCs w:val="24"/>
        </w:rPr>
        <w:t xml:space="preserve"> garantizar el ejercicio </w:t>
      </w:r>
      <w:r w:rsidRPr="006D24CB">
        <w:rPr>
          <w:rFonts w:cs="Times New Roman"/>
          <w:szCs w:val="24"/>
        </w:rPr>
        <w:lastRenderedPageBreak/>
        <w:t>de</w:t>
      </w:r>
      <w:r w:rsidR="00420B67" w:rsidRPr="006D24CB">
        <w:rPr>
          <w:rFonts w:cs="Times New Roman"/>
          <w:szCs w:val="24"/>
        </w:rPr>
        <w:t xml:space="preserve"> los</w:t>
      </w:r>
      <w:r w:rsidRPr="006D24CB">
        <w:rPr>
          <w:rFonts w:cs="Times New Roman"/>
          <w:szCs w:val="24"/>
        </w:rPr>
        <w:t xml:space="preserve"> derechos </w:t>
      </w:r>
      <w:r w:rsidR="0082631F" w:rsidRPr="006D24CB">
        <w:rPr>
          <w:rFonts w:cs="Times New Roman"/>
          <w:szCs w:val="24"/>
        </w:rPr>
        <w:t>de</w:t>
      </w:r>
      <w:r w:rsidRPr="006D24CB">
        <w:rPr>
          <w:rFonts w:cs="Times New Roman"/>
          <w:szCs w:val="24"/>
        </w:rPr>
        <w:t xml:space="preserve"> personas en situación discapacidad, mediante la adopción de medidas de inclusión social</w:t>
      </w:r>
      <w:r w:rsidR="0082631F" w:rsidRPr="006D24CB">
        <w:rPr>
          <w:rFonts w:cs="Times New Roman"/>
          <w:szCs w:val="24"/>
        </w:rPr>
        <w:t>;</w:t>
      </w:r>
      <w:r w:rsidRPr="006D24CB">
        <w:rPr>
          <w:rFonts w:cs="Times New Roman"/>
          <w:szCs w:val="24"/>
        </w:rPr>
        <w:t xml:space="preserve"> </w:t>
      </w:r>
      <w:r w:rsidR="0082631F" w:rsidRPr="006D24CB">
        <w:rPr>
          <w:rFonts w:cs="Times New Roman"/>
          <w:szCs w:val="24"/>
        </w:rPr>
        <w:t>b</w:t>
      </w:r>
      <w:r w:rsidRPr="006D24CB">
        <w:rPr>
          <w:rFonts w:cs="Times New Roman"/>
          <w:szCs w:val="24"/>
        </w:rPr>
        <w:t xml:space="preserve">ajo los mismos parámetros, </w:t>
      </w:r>
      <w:r w:rsidR="00D01277" w:rsidRPr="006D24CB">
        <w:rPr>
          <w:rFonts w:cs="Times New Roman"/>
          <w:szCs w:val="24"/>
        </w:rPr>
        <w:t>e</w:t>
      </w:r>
      <w:r w:rsidR="00D0167D" w:rsidRPr="006D24CB">
        <w:rPr>
          <w:rFonts w:cs="Times New Roman"/>
          <w:szCs w:val="24"/>
        </w:rPr>
        <w:t>l Decreto 1421 de 2017, expedido por el Ministerio de Educación Nacional, establece que las instituciones educativas, tanto públicas como privadas, tienen la obligación de adoptar un enfoque de educación inclusiva</w:t>
      </w:r>
      <w:r w:rsidR="00D01277" w:rsidRPr="006D24CB">
        <w:rPr>
          <w:rFonts w:cs="Times New Roman"/>
          <w:szCs w:val="24"/>
        </w:rPr>
        <w:t xml:space="preserve"> para lo cual </w:t>
      </w:r>
      <w:r w:rsidR="00D0167D" w:rsidRPr="006D24CB">
        <w:rPr>
          <w:rFonts w:cs="Times New Roman"/>
          <w:szCs w:val="24"/>
        </w:rPr>
        <w:t xml:space="preserve">deben incorporar </w:t>
      </w:r>
      <w:r w:rsidR="00D01277" w:rsidRPr="006D24CB">
        <w:rPr>
          <w:rFonts w:cs="Times New Roman"/>
          <w:szCs w:val="24"/>
        </w:rPr>
        <w:t xml:space="preserve">dentro de su Proyecto Educativo Institucional (PEI), </w:t>
      </w:r>
      <w:r w:rsidR="00D0167D" w:rsidRPr="006D24CB">
        <w:rPr>
          <w:rFonts w:cs="Times New Roman"/>
          <w:szCs w:val="24"/>
        </w:rPr>
        <w:t>el Diseño Universal de los Aprendizajes (DUA) y los Planes Individuales de Apoyos y Ajustes Razonables (PIAR).</w:t>
      </w:r>
      <w:r w:rsidR="00420B67" w:rsidRPr="006D24CB">
        <w:rPr>
          <w:rFonts w:cs="Times New Roman"/>
          <w:szCs w:val="24"/>
        </w:rPr>
        <w:t xml:space="preserve"> Finalmente, la Ley 2216 de 2022 refuerza este compromiso al establecer mecanismos para promover la educación inclusiva y el desarrollo integral de niñas, niños, adolescentes y jóvenes con trastornos específicos del aprendizaje.</w:t>
      </w:r>
      <w:r w:rsidR="00D0167D" w:rsidRPr="006D24CB">
        <w:rPr>
          <w:rFonts w:cs="Times New Roman"/>
          <w:szCs w:val="24"/>
        </w:rPr>
        <w:t xml:space="preserve"> Sin embargo, en la práctica, la implementación de estas disposiciones enfrenta diversas barreras, principalmente debido a la falta de articulación con los servicios de salud y el limitado acompañamiento familiar. Esta situación vulnera los derechos de los adolescentes, tal como se señala en los lineamientos de corresponsabilidad social (Páez, s</w:t>
      </w:r>
      <w:r w:rsidR="00946936" w:rsidRPr="006D24CB">
        <w:rPr>
          <w:rFonts w:cs="Times New Roman"/>
          <w:szCs w:val="24"/>
        </w:rPr>
        <w:t>.</w:t>
      </w:r>
      <w:r w:rsidR="00D0167D" w:rsidRPr="006D24CB">
        <w:rPr>
          <w:rFonts w:cs="Times New Roman"/>
          <w:szCs w:val="24"/>
        </w:rPr>
        <w:t>f</w:t>
      </w:r>
      <w:r w:rsidR="00946936" w:rsidRPr="006D24CB">
        <w:rPr>
          <w:rFonts w:cs="Times New Roman"/>
          <w:szCs w:val="24"/>
        </w:rPr>
        <w:t>.</w:t>
      </w:r>
      <w:r w:rsidR="00D0167D" w:rsidRPr="006D24CB">
        <w:rPr>
          <w:rFonts w:cs="Times New Roman"/>
          <w:szCs w:val="24"/>
        </w:rPr>
        <w:t>)</w:t>
      </w:r>
      <w:r w:rsidR="00E36E15" w:rsidRPr="006D24CB">
        <w:rPr>
          <w:rFonts w:cs="Times New Roman"/>
          <w:szCs w:val="24"/>
        </w:rPr>
        <w:t>;</w:t>
      </w:r>
      <w:r w:rsidR="00D0167D" w:rsidRPr="006D24CB">
        <w:rPr>
          <w:rFonts w:cs="Times New Roman"/>
          <w:szCs w:val="24"/>
        </w:rPr>
        <w:t xml:space="preserve"> </w:t>
      </w:r>
    </w:p>
    <w:p w14:paraId="0CB1E40C" w14:textId="77777777" w:rsidR="006C0BF7" w:rsidRPr="006D24CB" w:rsidRDefault="00E37C9E" w:rsidP="00993904">
      <w:pPr>
        <w:pStyle w:val="APA7"/>
        <w:spacing w:line="360" w:lineRule="auto"/>
        <w:rPr>
          <w:rFonts w:cs="Times New Roman"/>
          <w:szCs w:val="24"/>
        </w:rPr>
      </w:pPr>
      <w:r w:rsidRPr="006D24CB">
        <w:rPr>
          <w:rFonts w:cs="Times New Roman"/>
          <w:szCs w:val="24"/>
        </w:rPr>
        <w:t xml:space="preserve">Como se puede evidenciar, en el marco legal que garantiza el derecho a la educación en igualdad de condiciones, se resalta la responsabilidad del </w:t>
      </w:r>
      <w:r w:rsidR="00821378" w:rsidRPr="006D24CB">
        <w:rPr>
          <w:rFonts w:cs="Times New Roman"/>
          <w:szCs w:val="24"/>
        </w:rPr>
        <w:t>E</w:t>
      </w:r>
      <w:r w:rsidRPr="006D24CB">
        <w:rPr>
          <w:rFonts w:cs="Times New Roman"/>
          <w:szCs w:val="24"/>
        </w:rPr>
        <w:t xml:space="preserve">stado, junto con </w:t>
      </w:r>
      <w:r w:rsidR="00821378" w:rsidRPr="006D24CB">
        <w:rPr>
          <w:rFonts w:cs="Times New Roman"/>
          <w:szCs w:val="24"/>
        </w:rPr>
        <w:t xml:space="preserve">la de </w:t>
      </w:r>
      <w:r w:rsidRPr="006D24CB">
        <w:rPr>
          <w:rFonts w:cs="Times New Roman"/>
          <w:szCs w:val="24"/>
        </w:rPr>
        <w:t xml:space="preserve">las familias </w:t>
      </w:r>
      <w:r w:rsidR="00821378" w:rsidRPr="006D24CB">
        <w:rPr>
          <w:rFonts w:cs="Times New Roman"/>
          <w:szCs w:val="24"/>
        </w:rPr>
        <w:t xml:space="preserve">e </w:t>
      </w:r>
      <w:r w:rsidRPr="006D24CB">
        <w:rPr>
          <w:rFonts w:cs="Times New Roman"/>
          <w:szCs w:val="24"/>
        </w:rPr>
        <w:t>instituciones educativas, de promover un desarrollo saludable en adolescentes con trastornos como el TDAH</w:t>
      </w:r>
      <w:r w:rsidR="00821378" w:rsidRPr="006D24CB">
        <w:rPr>
          <w:rFonts w:cs="Times New Roman"/>
          <w:szCs w:val="24"/>
        </w:rPr>
        <w:t xml:space="preserve">, toda vez </w:t>
      </w:r>
      <w:r w:rsidR="0082631F" w:rsidRPr="006D24CB">
        <w:rPr>
          <w:rFonts w:cs="Times New Roman"/>
          <w:szCs w:val="24"/>
        </w:rPr>
        <w:t>que e</w:t>
      </w:r>
      <w:r w:rsidRPr="006D24CB">
        <w:rPr>
          <w:rFonts w:cs="Times New Roman"/>
          <w:szCs w:val="24"/>
        </w:rPr>
        <w:t>ste diagnóstico, asociado a desajustes emocionales, motivacionales y cognitivos, puede derivar en consecuencias sociales negativas (Sánchez</w:t>
      </w:r>
      <w:r w:rsidR="00821378" w:rsidRPr="006D24CB">
        <w:rPr>
          <w:rFonts w:cs="Times New Roman"/>
          <w:szCs w:val="24"/>
        </w:rPr>
        <w:t xml:space="preserve"> Muñoz de León</w:t>
      </w:r>
      <w:r w:rsidRPr="006D24CB">
        <w:rPr>
          <w:rFonts w:cs="Times New Roman"/>
          <w:szCs w:val="24"/>
        </w:rPr>
        <w:t>, 2017) como dificultades en la interacción social, falta de control de impulsos y aislamiento (Dávila</w:t>
      </w:r>
      <w:r w:rsidR="00821378" w:rsidRPr="006D24CB">
        <w:rPr>
          <w:rFonts w:cs="Times New Roman"/>
          <w:szCs w:val="24"/>
        </w:rPr>
        <w:t xml:space="preserve"> Iriarte</w:t>
      </w:r>
      <w:r w:rsidRPr="006D24CB">
        <w:rPr>
          <w:rFonts w:cs="Times New Roman"/>
          <w:szCs w:val="24"/>
        </w:rPr>
        <w:t xml:space="preserve"> y </w:t>
      </w:r>
      <w:proofErr w:type="spellStart"/>
      <w:r w:rsidRPr="006D24CB">
        <w:rPr>
          <w:rFonts w:cs="Times New Roman"/>
          <w:szCs w:val="24"/>
        </w:rPr>
        <w:t>Revello</w:t>
      </w:r>
      <w:proofErr w:type="spellEnd"/>
      <w:r w:rsidR="00821378" w:rsidRPr="006D24CB">
        <w:rPr>
          <w:rFonts w:cs="Times New Roman"/>
          <w:szCs w:val="24"/>
        </w:rPr>
        <w:t xml:space="preserve"> Melgarejo</w:t>
      </w:r>
      <w:r w:rsidRPr="006D24CB">
        <w:rPr>
          <w:rFonts w:cs="Times New Roman"/>
          <w:szCs w:val="24"/>
        </w:rPr>
        <w:t>, 2023</w:t>
      </w:r>
      <w:r w:rsidR="006C0BF7" w:rsidRPr="006D24CB">
        <w:rPr>
          <w:rFonts w:cs="Times New Roman"/>
          <w:szCs w:val="24"/>
        </w:rPr>
        <w:t>.</w:t>
      </w:r>
    </w:p>
    <w:p w14:paraId="065036EF" w14:textId="77777777" w:rsidR="00335446" w:rsidRPr="006D24CB" w:rsidRDefault="00335446" w:rsidP="00993904">
      <w:pPr>
        <w:ind w:firstLine="709"/>
        <w:rPr>
          <w:rFonts w:cs="Times New Roman"/>
          <w:szCs w:val="24"/>
        </w:rPr>
      </w:pPr>
      <w:r w:rsidRPr="006D24CB">
        <w:rPr>
          <w:rFonts w:cs="Times New Roman"/>
          <w:szCs w:val="24"/>
        </w:rPr>
        <w:t>Por consiguiente</w:t>
      </w:r>
      <w:r w:rsidR="006C0BF7" w:rsidRPr="006D24CB">
        <w:rPr>
          <w:rFonts w:cs="Times New Roman"/>
          <w:szCs w:val="24"/>
        </w:rPr>
        <w:t xml:space="preserve">, la satisfacción de necesidades psicológicas básicas, como la autonomía, la competencia y la relación, cobra particular relevancia, ya que se ha asociado con un mayor ajuste emocional y social en población adolescente (Ryan &amp; </w:t>
      </w:r>
      <w:proofErr w:type="spellStart"/>
      <w:r w:rsidR="006C0BF7" w:rsidRPr="006D24CB">
        <w:rPr>
          <w:rFonts w:cs="Times New Roman"/>
          <w:szCs w:val="24"/>
        </w:rPr>
        <w:t>Deci</w:t>
      </w:r>
      <w:proofErr w:type="spellEnd"/>
      <w:r w:rsidR="006C0BF7" w:rsidRPr="006D24CB">
        <w:rPr>
          <w:rFonts w:cs="Times New Roman"/>
          <w:szCs w:val="24"/>
        </w:rPr>
        <w:t>, 2017). Favorecer dicha satisfacción no solo contribuye al desarrollo positivo, sino que puede disminuir la expresión de dificultades asociadas a la frustración de estas necesidades, como la impulsividad, la desregulación emocional y los conflictos interpersonales. Desde esta perspectiva, el fortalecimiento de recursos personales relacionados con la autorregulación afectiva constituye un eje clave en la comprensión del bienestar psicológico en población vulnerable (</w:t>
      </w:r>
      <w:proofErr w:type="spellStart"/>
      <w:r w:rsidR="006C0BF7" w:rsidRPr="006D24CB">
        <w:rPr>
          <w:rFonts w:cs="Times New Roman"/>
          <w:szCs w:val="24"/>
        </w:rPr>
        <w:t>Gratz</w:t>
      </w:r>
      <w:proofErr w:type="spellEnd"/>
      <w:r w:rsidR="006C0BF7" w:rsidRPr="006D24CB">
        <w:rPr>
          <w:rFonts w:cs="Times New Roman"/>
          <w:szCs w:val="24"/>
        </w:rPr>
        <w:t xml:space="preserve"> &amp; </w:t>
      </w:r>
      <w:proofErr w:type="spellStart"/>
      <w:r w:rsidR="006C0BF7" w:rsidRPr="006D24CB">
        <w:rPr>
          <w:rFonts w:cs="Times New Roman"/>
          <w:szCs w:val="24"/>
        </w:rPr>
        <w:t>Roemer</w:t>
      </w:r>
      <w:proofErr w:type="spellEnd"/>
      <w:r w:rsidR="006C0BF7" w:rsidRPr="006D24CB">
        <w:rPr>
          <w:rFonts w:cs="Times New Roman"/>
          <w:szCs w:val="24"/>
        </w:rPr>
        <w:t>, 2004</w:t>
      </w:r>
      <w:r w:rsidR="00945006" w:rsidRPr="006D24CB">
        <w:rPr>
          <w:rFonts w:cs="Times New Roman"/>
          <w:szCs w:val="24"/>
        </w:rPr>
        <w:t xml:space="preserve">). </w:t>
      </w:r>
    </w:p>
    <w:p w14:paraId="3594D512" w14:textId="4E582F43" w:rsidR="00A76A22" w:rsidRPr="006D24CB" w:rsidRDefault="00945006" w:rsidP="00993904">
      <w:pPr>
        <w:ind w:firstLine="709"/>
        <w:rPr>
          <w:rFonts w:cs="Times New Roman"/>
          <w:szCs w:val="24"/>
        </w:rPr>
      </w:pPr>
      <w:r w:rsidRPr="006D24CB">
        <w:rPr>
          <w:rFonts w:cs="Times New Roman"/>
          <w:szCs w:val="24"/>
        </w:rPr>
        <w:t>En</w:t>
      </w:r>
      <w:r w:rsidR="00A76A22" w:rsidRPr="006D24CB">
        <w:rPr>
          <w:rFonts w:cs="Times New Roman"/>
          <w:szCs w:val="24"/>
        </w:rPr>
        <w:t xml:space="preserve"> este contexto, resulta fundamental comprender el papel de la motivación en la articulación de las variables consideradas en este estudio. La motivación, cuyo origen etimológico proviene del término latino </w:t>
      </w:r>
      <w:proofErr w:type="spellStart"/>
      <w:r w:rsidR="00A76A22" w:rsidRPr="006D24CB">
        <w:rPr>
          <w:rFonts w:cs="Times New Roman"/>
          <w:i/>
          <w:iCs/>
          <w:szCs w:val="24"/>
        </w:rPr>
        <w:t>movere</w:t>
      </w:r>
      <w:proofErr w:type="spellEnd"/>
      <w:r w:rsidR="00A76A22" w:rsidRPr="006D24CB">
        <w:rPr>
          <w:rFonts w:cs="Times New Roman"/>
          <w:i/>
          <w:iCs/>
          <w:szCs w:val="24"/>
        </w:rPr>
        <w:t xml:space="preserve"> </w:t>
      </w:r>
      <w:r w:rsidR="00A76A22" w:rsidRPr="006D24CB">
        <w:rPr>
          <w:rFonts w:cs="Times New Roman"/>
          <w:szCs w:val="24"/>
        </w:rPr>
        <w:t xml:space="preserve">(que significa </w:t>
      </w:r>
      <w:r w:rsidR="00593162" w:rsidRPr="006D24CB">
        <w:rPr>
          <w:rFonts w:cs="Times New Roman"/>
          <w:szCs w:val="24"/>
        </w:rPr>
        <w:t>“</w:t>
      </w:r>
      <w:r w:rsidR="00A76A22" w:rsidRPr="006D24CB">
        <w:rPr>
          <w:rFonts w:cs="Times New Roman"/>
          <w:szCs w:val="24"/>
        </w:rPr>
        <w:t>mover</w:t>
      </w:r>
      <w:r w:rsidR="00593162" w:rsidRPr="006D24CB">
        <w:rPr>
          <w:rFonts w:cs="Times New Roman"/>
          <w:szCs w:val="24"/>
        </w:rPr>
        <w:t>”</w:t>
      </w:r>
      <w:r w:rsidR="00A76A22" w:rsidRPr="006D24CB">
        <w:rPr>
          <w:rFonts w:cs="Times New Roman"/>
          <w:szCs w:val="24"/>
        </w:rPr>
        <w:t>), representa la energía que impulsa la acción humana (Jansen et al., 2022)</w:t>
      </w:r>
      <w:r w:rsidR="00593162" w:rsidRPr="006D24CB">
        <w:rPr>
          <w:rFonts w:cs="Times New Roman"/>
          <w:szCs w:val="24"/>
        </w:rPr>
        <w:t>;</w:t>
      </w:r>
      <w:r w:rsidR="00A76A22" w:rsidRPr="006D24CB">
        <w:rPr>
          <w:rFonts w:cs="Times New Roman"/>
          <w:szCs w:val="24"/>
        </w:rPr>
        <w:t xml:space="preserve"> </w:t>
      </w:r>
      <w:r w:rsidR="00593162" w:rsidRPr="006D24CB">
        <w:rPr>
          <w:rFonts w:cs="Times New Roman"/>
          <w:szCs w:val="24"/>
        </w:rPr>
        <w:t>s</w:t>
      </w:r>
      <w:r w:rsidR="00A76A22" w:rsidRPr="006D24CB">
        <w:rPr>
          <w:rFonts w:cs="Times New Roman"/>
          <w:szCs w:val="24"/>
        </w:rPr>
        <w:t xml:space="preserve">u influencia en el aprendizaje es ampliamente reconocida, </w:t>
      </w:r>
      <w:r w:rsidR="00666119" w:rsidRPr="006D24CB">
        <w:rPr>
          <w:rFonts w:cs="Times New Roman"/>
          <w:szCs w:val="24"/>
        </w:rPr>
        <w:lastRenderedPageBreak/>
        <w:t xml:space="preserve">puesto </w:t>
      </w:r>
      <w:r w:rsidR="00A76A22" w:rsidRPr="006D24CB">
        <w:rPr>
          <w:rFonts w:cs="Times New Roman"/>
          <w:szCs w:val="24"/>
        </w:rPr>
        <w:t>que se relaciona estrechamente con el desempeño académico (</w:t>
      </w:r>
      <w:proofErr w:type="spellStart"/>
      <w:r w:rsidR="00A76A22" w:rsidRPr="006D24CB">
        <w:rPr>
          <w:rFonts w:cs="Times New Roman"/>
          <w:szCs w:val="24"/>
        </w:rPr>
        <w:t>Sibley</w:t>
      </w:r>
      <w:proofErr w:type="spellEnd"/>
      <w:r w:rsidR="00A76A22" w:rsidRPr="006D24CB">
        <w:rPr>
          <w:rFonts w:cs="Times New Roman"/>
          <w:szCs w:val="24"/>
        </w:rPr>
        <w:t xml:space="preserve"> et al., 2020</w:t>
      </w:r>
      <w:r w:rsidR="00335446" w:rsidRPr="006D24CB">
        <w:rPr>
          <w:rFonts w:cs="Times New Roman"/>
          <w:szCs w:val="24"/>
        </w:rPr>
        <w:t>)</w:t>
      </w:r>
      <w:r w:rsidR="006E76F1" w:rsidRPr="006D24CB">
        <w:rPr>
          <w:rFonts w:cs="Times New Roman"/>
          <w:szCs w:val="24"/>
        </w:rPr>
        <w:t xml:space="preserve"> y con niveles más altos de deterioro funcional en adolescentes</w:t>
      </w:r>
      <w:r w:rsidR="00A76A22" w:rsidRPr="006D24CB">
        <w:rPr>
          <w:rFonts w:cs="Times New Roman"/>
          <w:szCs w:val="24"/>
        </w:rPr>
        <w:t xml:space="preserve"> con TDAH (Smith &amp; </w:t>
      </w:r>
      <w:proofErr w:type="spellStart"/>
      <w:r w:rsidR="00A76A22" w:rsidRPr="006D24CB">
        <w:rPr>
          <w:rFonts w:cs="Times New Roman"/>
          <w:szCs w:val="24"/>
        </w:rPr>
        <w:t>Lan</w:t>
      </w:r>
      <w:r w:rsidR="00666119" w:rsidRPr="006D24CB">
        <w:rPr>
          <w:rFonts w:cs="Times New Roman"/>
          <w:szCs w:val="24"/>
        </w:rPr>
        <w:t>g</w:t>
      </w:r>
      <w:r w:rsidR="00A76A22" w:rsidRPr="006D24CB">
        <w:rPr>
          <w:rFonts w:cs="Times New Roman"/>
          <w:szCs w:val="24"/>
        </w:rPr>
        <w:t>berg</w:t>
      </w:r>
      <w:proofErr w:type="spellEnd"/>
      <w:r w:rsidR="00A76A22" w:rsidRPr="006D24CB">
        <w:rPr>
          <w:rFonts w:cs="Times New Roman"/>
          <w:szCs w:val="24"/>
        </w:rPr>
        <w:t>, 2018), el riesgo de abandono escolar y la formación del autoconcepto tanto en el ámbito educativo como en la vida en general (</w:t>
      </w:r>
      <w:proofErr w:type="spellStart"/>
      <w:r w:rsidR="00A76A22" w:rsidRPr="006D24CB">
        <w:rPr>
          <w:rFonts w:cs="Times New Roman"/>
          <w:szCs w:val="24"/>
        </w:rPr>
        <w:t>Loopers</w:t>
      </w:r>
      <w:proofErr w:type="spellEnd"/>
      <w:r w:rsidR="00A76A22" w:rsidRPr="006D24CB">
        <w:rPr>
          <w:rFonts w:cs="Times New Roman"/>
          <w:szCs w:val="24"/>
        </w:rPr>
        <w:t xml:space="preserve"> et al., 2024). Sin embargo, durante la adolescencia se evidencia una disminución en la motivación estudiantil, </w:t>
      </w:r>
      <w:r w:rsidR="006E712B" w:rsidRPr="006D24CB">
        <w:rPr>
          <w:rFonts w:cs="Times New Roman"/>
          <w:szCs w:val="24"/>
        </w:rPr>
        <w:t xml:space="preserve">con </w:t>
      </w:r>
      <w:r w:rsidR="00A76A22" w:rsidRPr="006D24CB">
        <w:rPr>
          <w:rFonts w:cs="Times New Roman"/>
          <w:szCs w:val="24"/>
        </w:rPr>
        <w:t>una tendencia más pronunciada en la educación secundaria en comparación con la primaria (</w:t>
      </w:r>
      <w:proofErr w:type="spellStart"/>
      <w:r w:rsidR="00A76A22" w:rsidRPr="006D24CB">
        <w:rPr>
          <w:rFonts w:cs="Times New Roman"/>
          <w:szCs w:val="24"/>
        </w:rPr>
        <w:t>Gnambs</w:t>
      </w:r>
      <w:proofErr w:type="spellEnd"/>
      <w:r w:rsidR="00A76A22" w:rsidRPr="006D24CB">
        <w:rPr>
          <w:rFonts w:cs="Times New Roman"/>
          <w:szCs w:val="24"/>
        </w:rPr>
        <w:t xml:space="preserve"> </w:t>
      </w:r>
      <w:r w:rsidR="006E712B" w:rsidRPr="006D24CB">
        <w:rPr>
          <w:rFonts w:cs="Times New Roman"/>
          <w:szCs w:val="24"/>
        </w:rPr>
        <w:t>&amp;</w:t>
      </w:r>
      <w:r w:rsidR="00A76A22" w:rsidRPr="006D24CB">
        <w:rPr>
          <w:rFonts w:cs="Times New Roman"/>
          <w:szCs w:val="24"/>
        </w:rPr>
        <w:t xml:space="preserve"> </w:t>
      </w:r>
      <w:proofErr w:type="spellStart"/>
      <w:r w:rsidR="00A76A22" w:rsidRPr="006D24CB">
        <w:rPr>
          <w:rFonts w:cs="Times New Roman"/>
          <w:szCs w:val="24"/>
        </w:rPr>
        <w:t>Hanfstingl</w:t>
      </w:r>
      <w:proofErr w:type="spellEnd"/>
      <w:r w:rsidR="00A76A22" w:rsidRPr="006D24CB">
        <w:rPr>
          <w:rFonts w:cs="Times New Roman"/>
          <w:szCs w:val="24"/>
        </w:rPr>
        <w:t>, 2016)</w:t>
      </w:r>
      <w:r w:rsidR="006E712B" w:rsidRPr="006D24CB">
        <w:rPr>
          <w:rFonts w:cs="Times New Roman"/>
          <w:szCs w:val="24"/>
        </w:rPr>
        <w:t>;</w:t>
      </w:r>
      <w:r w:rsidR="00A76A22" w:rsidRPr="006D24CB">
        <w:rPr>
          <w:rFonts w:cs="Times New Roman"/>
          <w:szCs w:val="24"/>
        </w:rPr>
        <w:t xml:space="preserve"> </w:t>
      </w:r>
      <w:r w:rsidR="006E712B" w:rsidRPr="006D24CB">
        <w:rPr>
          <w:rFonts w:cs="Times New Roman"/>
          <w:szCs w:val="24"/>
        </w:rPr>
        <w:t>a</w:t>
      </w:r>
      <w:r w:rsidR="00A76A22" w:rsidRPr="006D24CB">
        <w:rPr>
          <w:rFonts w:cs="Times New Roman"/>
          <w:szCs w:val="24"/>
        </w:rPr>
        <w:t>demás, los estudiantes con necesidades educativas especiales (NEE) pueden presentar una motivación intrínseca aún más vulnerable (</w:t>
      </w:r>
      <w:proofErr w:type="spellStart"/>
      <w:r w:rsidR="00A76A22" w:rsidRPr="006D24CB">
        <w:rPr>
          <w:rFonts w:cs="Times New Roman"/>
          <w:szCs w:val="24"/>
        </w:rPr>
        <w:t>Shogren</w:t>
      </w:r>
      <w:proofErr w:type="spellEnd"/>
      <w:r w:rsidR="00A76A22" w:rsidRPr="006D24CB">
        <w:rPr>
          <w:rFonts w:cs="Times New Roman"/>
          <w:szCs w:val="24"/>
        </w:rPr>
        <w:t xml:space="preserve"> et al., 2019; </w:t>
      </w:r>
      <w:proofErr w:type="spellStart"/>
      <w:r w:rsidR="00A76A22" w:rsidRPr="006D24CB">
        <w:rPr>
          <w:rFonts w:cs="Times New Roman"/>
          <w:szCs w:val="24"/>
        </w:rPr>
        <w:t>Loopers</w:t>
      </w:r>
      <w:proofErr w:type="spellEnd"/>
      <w:r w:rsidR="00A76A22" w:rsidRPr="006D24CB">
        <w:rPr>
          <w:rFonts w:cs="Times New Roman"/>
          <w:szCs w:val="24"/>
        </w:rPr>
        <w:t xml:space="preserve"> et al., 2024)</w:t>
      </w:r>
    </w:p>
    <w:p w14:paraId="66C5607D" w14:textId="77777777" w:rsidR="00A76A22" w:rsidRPr="006D24CB" w:rsidRDefault="00A76A22" w:rsidP="00993904">
      <w:pPr>
        <w:pStyle w:val="Ttulo2"/>
        <w:ind w:firstLine="709"/>
        <w:rPr>
          <w:rFonts w:cs="Times New Roman"/>
          <w:szCs w:val="24"/>
        </w:rPr>
      </w:pPr>
    </w:p>
    <w:p w14:paraId="543A30E5" w14:textId="489004A7" w:rsidR="00E37C9E" w:rsidRPr="006D24CB" w:rsidRDefault="005F6A51" w:rsidP="00993904">
      <w:pPr>
        <w:pStyle w:val="Ttulo2"/>
        <w:ind w:firstLine="709"/>
        <w:rPr>
          <w:rFonts w:cs="Times New Roman"/>
          <w:szCs w:val="24"/>
        </w:rPr>
      </w:pPr>
      <w:bookmarkStart w:id="25" w:name="_Toc203498987"/>
      <w:r w:rsidRPr="006D24CB">
        <w:rPr>
          <w:rFonts w:cs="Times New Roman"/>
          <w:szCs w:val="24"/>
        </w:rPr>
        <w:t>Teoría de la autodeterminación</w:t>
      </w:r>
      <w:bookmarkEnd w:id="25"/>
    </w:p>
    <w:p w14:paraId="577291E3" w14:textId="2819FF46" w:rsidR="00E37C9E" w:rsidRPr="006D24CB" w:rsidRDefault="00E37C9E" w:rsidP="00993904">
      <w:pPr>
        <w:pStyle w:val="APA7"/>
        <w:spacing w:line="360" w:lineRule="auto"/>
        <w:rPr>
          <w:rFonts w:eastAsia="Times New Roman" w:cs="Times New Roman"/>
          <w:szCs w:val="24"/>
          <w:lang w:eastAsia="es-CO"/>
        </w:rPr>
      </w:pPr>
      <w:r w:rsidRPr="006D24CB">
        <w:rPr>
          <w:rFonts w:eastAsia="Times New Roman" w:cs="Times New Roman"/>
          <w:szCs w:val="24"/>
          <w:lang w:eastAsia="es-CO"/>
        </w:rPr>
        <w:t xml:space="preserve">El análisis motivacional en esta investigación se fundamenta en la Teoría de la Autodeterminación (TAD) propuesta por Edward L. </w:t>
      </w:r>
      <w:proofErr w:type="spellStart"/>
      <w:r w:rsidRPr="006D24CB">
        <w:rPr>
          <w:rFonts w:eastAsia="Times New Roman" w:cs="Times New Roman"/>
          <w:szCs w:val="24"/>
          <w:lang w:eastAsia="es-CO"/>
        </w:rPr>
        <w:t>Deci</w:t>
      </w:r>
      <w:proofErr w:type="spellEnd"/>
      <w:r w:rsidRPr="006D24CB">
        <w:rPr>
          <w:rFonts w:eastAsia="Times New Roman" w:cs="Times New Roman"/>
          <w:szCs w:val="24"/>
          <w:lang w:eastAsia="es-CO"/>
        </w:rPr>
        <w:t xml:space="preserve"> y Richard Ryan</w:t>
      </w:r>
      <w:r w:rsidR="00097F78" w:rsidRPr="006D24CB">
        <w:rPr>
          <w:rFonts w:eastAsia="Times New Roman" w:cs="Times New Roman"/>
          <w:szCs w:val="24"/>
          <w:lang w:eastAsia="es-CO"/>
        </w:rPr>
        <w:t xml:space="preserve">, </w:t>
      </w:r>
      <w:r w:rsidRPr="006D24CB">
        <w:rPr>
          <w:rFonts w:eastAsia="Times New Roman" w:cs="Times New Roman"/>
          <w:szCs w:val="24"/>
          <w:lang w:eastAsia="es-CO"/>
        </w:rPr>
        <w:t xml:space="preserve">influenciada por enfoques humanistas y empíricos, </w:t>
      </w:r>
      <w:r w:rsidR="00097F78" w:rsidRPr="006D24CB">
        <w:rPr>
          <w:rFonts w:eastAsia="Times New Roman" w:cs="Times New Roman"/>
          <w:szCs w:val="24"/>
          <w:lang w:eastAsia="es-CO"/>
        </w:rPr>
        <w:t xml:space="preserve">que </w:t>
      </w:r>
      <w:r w:rsidRPr="006D24CB">
        <w:rPr>
          <w:rFonts w:eastAsia="Times New Roman" w:cs="Times New Roman"/>
          <w:szCs w:val="24"/>
          <w:lang w:eastAsia="es-CO"/>
        </w:rPr>
        <w:t>combina</w:t>
      </w:r>
      <w:r w:rsidR="00335446" w:rsidRPr="006D24CB">
        <w:rPr>
          <w:rFonts w:eastAsia="Times New Roman" w:cs="Times New Roman"/>
          <w:szCs w:val="24"/>
          <w:lang w:eastAsia="es-CO"/>
        </w:rPr>
        <w:t>n</w:t>
      </w:r>
      <w:r w:rsidRPr="006D24CB">
        <w:rPr>
          <w:rFonts w:eastAsia="Times New Roman" w:cs="Times New Roman"/>
          <w:szCs w:val="24"/>
          <w:lang w:eastAsia="es-CO"/>
        </w:rPr>
        <w:t xml:space="preserve"> la rigurosidad de las pruebas científicas con una perspectiva centrada en el individuo como agente activo (</w:t>
      </w:r>
      <w:proofErr w:type="spellStart"/>
      <w:r w:rsidRPr="006D24CB">
        <w:rPr>
          <w:rFonts w:eastAsia="Times New Roman" w:cs="Times New Roman"/>
          <w:szCs w:val="24"/>
          <w:lang w:eastAsia="es-CO"/>
        </w:rPr>
        <w:t>Deci</w:t>
      </w:r>
      <w:proofErr w:type="spellEnd"/>
      <w:r w:rsidRPr="006D24CB">
        <w:rPr>
          <w:rFonts w:eastAsia="Times New Roman" w:cs="Times New Roman"/>
          <w:szCs w:val="24"/>
          <w:lang w:eastAsia="es-CO"/>
        </w:rPr>
        <w:t xml:space="preserve"> </w:t>
      </w:r>
      <w:r w:rsidR="00097F78" w:rsidRPr="006D24CB">
        <w:rPr>
          <w:rFonts w:eastAsia="Times New Roman" w:cs="Times New Roman"/>
          <w:szCs w:val="24"/>
          <w:lang w:eastAsia="es-CO"/>
        </w:rPr>
        <w:t>&amp;</w:t>
      </w:r>
      <w:r w:rsidRPr="006D24CB">
        <w:rPr>
          <w:rFonts w:eastAsia="Times New Roman" w:cs="Times New Roman"/>
          <w:szCs w:val="24"/>
          <w:lang w:eastAsia="es-CO"/>
        </w:rPr>
        <w:t xml:space="preserve"> Ryan, 2004; Sheldon </w:t>
      </w:r>
      <w:r w:rsidR="00097F78" w:rsidRPr="006D24CB">
        <w:rPr>
          <w:rFonts w:eastAsia="Times New Roman" w:cs="Times New Roman"/>
          <w:szCs w:val="24"/>
          <w:lang w:eastAsia="es-CO"/>
        </w:rPr>
        <w:t>&amp;</w:t>
      </w:r>
      <w:r w:rsidRPr="006D24CB">
        <w:rPr>
          <w:rFonts w:eastAsia="Times New Roman" w:cs="Times New Roman"/>
          <w:szCs w:val="24"/>
          <w:lang w:eastAsia="es-CO"/>
        </w:rPr>
        <w:t xml:space="preserve"> </w:t>
      </w:r>
      <w:proofErr w:type="spellStart"/>
      <w:r w:rsidRPr="006D24CB">
        <w:rPr>
          <w:rFonts w:eastAsia="Times New Roman" w:cs="Times New Roman"/>
          <w:szCs w:val="24"/>
          <w:lang w:eastAsia="es-CO"/>
        </w:rPr>
        <w:t>Kasser</w:t>
      </w:r>
      <w:proofErr w:type="spellEnd"/>
      <w:r w:rsidRPr="006D24CB">
        <w:rPr>
          <w:rFonts w:eastAsia="Times New Roman" w:cs="Times New Roman"/>
          <w:szCs w:val="24"/>
          <w:lang w:eastAsia="es-CO"/>
        </w:rPr>
        <w:t xml:space="preserve">, 2001). Desde un marco integrador, la TAD incorpora conocimientos evolutivos, biológicos y socioculturales para entender el comportamiento humano (Ryan </w:t>
      </w:r>
      <w:r w:rsidR="002A3E7D" w:rsidRPr="006D24CB">
        <w:rPr>
          <w:rFonts w:eastAsia="Times New Roman" w:cs="Times New Roman"/>
          <w:szCs w:val="24"/>
          <w:lang w:eastAsia="es-CO"/>
        </w:rPr>
        <w:t>&amp;</w:t>
      </w:r>
      <w:r w:rsidRPr="006D24CB">
        <w:rPr>
          <w:rFonts w:eastAsia="Times New Roman" w:cs="Times New Roman"/>
          <w:szCs w:val="24"/>
          <w:lang w:eastAsia="es-CO"/>
        </w:rPr>
        <w:t xml:space="preserve"> </w:t>
      </w:r>
      <w:proofErr w:type="spellStart"/>
      <w:r w:rsidRPr="006D24CB">
        <w:rPr>
          <w:rFonts w:eastAsia="Times New Roman" w:cs="Times New Roman"/>
          <w:szCs w:val="24"/>
          <w:lang w:eastAsia="es-CO"/>
        </w:rPr>
        <w:t>Deci</w:t>
      </w:r>
      <w:proofErr w:type="spellEnd"/>
      <w:r w:rsidRPr="006D24CB">
        <w:rPr>
          <w:rFonts w:eastAsia="Times New Roman" w:cs="Times New Roman"/>
          <w:szCs w:val="24"/>
          <w:lang w:eastAsia="es-CO"/>
        </w:rPr>
        <w:t>, 2019)</w:t>
      </w:r>
      <w:r w:rsidR="002A3E7D" w:rsidRPr="006D24CB">
        <w:rPr>
          <w:rFonts w:eastAsia="Times New Roman" w:cs="Times New Roman"/>
          <w:szCs w:val="24"/>
          <w:lang w:eastAsia="es-CO"/>
        </w:rPr>
        <w:t>;</w:t>
      </w:r>
      <w:r w:rsidRPr="006D24CB">
        <w:rPr>
          <w:rFonts w:eastAsia="Times New Roman" w:cs="Times New Roman"/>
          <w:szCs w:val="24"/>
          <w:lang w:eastAsia="es-CO"/>
        </w:rPr>
        <w:t xml:space="preserve"> </w:t>
      </w:r>
      <w:r w:rsidR="002A3E7D" w:rsidRPr="006D24CB">
        <w:rPr>
          <w:rFonts w:eastAsia="Times New Roman" w:cs="Times New Roman"/>
          <w:szCs w:val="24"/>
          <w:lang w:eastAsia="es-CO"/>
        </w:rPr>
        <w:t>a</w:t>
      </w:r>
      <w:r w:rsidRPr="006D24CB">
        <w:rPr>
          <w:rFonts w:eastAsia="Times New Roman" w:cs="Times New Roman"/>
          <w:szCs w:val="24"/>
          <w:lang w:eastAsia="es-CO"/>
        </w:rPr>
        <w:t xml:space="preserve">demás, enfatiza el papel del contexto social en el desarrollo de la motivación (Ryan </w:t>
      </w:r>
      <w:r w:rsidR="000273ED" w:rsidRPr="006D24CB">
        <w:rPr>
          <w:rFonts w:eastAsia="Times New Roman" w:cs="Times New Roman"/>
          <w:szCs w:val="24"/>
          <w:lang w:eastAsia="es-CO"/>
        </w:rPr>
        <w:t>&amp;</w:t>
      </w:r>
      <w:r w:rsidRPr="006D24CB">
        <w:rPr>
          <w:rFonts w:eastAsia="Times New Roman" w:cs="Times New Roman"/>
          <w:szCs w:val="24"/>
          <w:lang w:eastAsia="es-CO"/>
        </w:rPr>
        <w:t xml:space="preserve"> </w:t>
      </w:r>
      <w:proofErr w:type="spellStart"/>
      <w:r w:rsidRPr="006D24CB">
        <w:rPr>
          <w:rFonts w:eastAsia="Times New Roman" w:cs="Times New Roman"/>
          <w:szCs w:val="24"/>
          <w:lang w:eastAsia="es-CO"/>
        </w:rPr>
        <w:t>Deci</w:t>
      </w:r>
      <w:proofErr w:type="spellEnd"/>
      <w:r w:rsidRPr="006D24CB">
        <w:rPr>
          <w:rFonts w:eastAsia="Times New Roman" w:cs="Times New Roman"/>
          <w:szCs w:val="24"/>
          <w:lang w:eastAsia="es-CO"/>
        </w:rPr>
        <w:t xml:space="preserve">, 2017). Como </w:t>
      </w:r>
      <w:proofErr w:type="spellStart"/>
      <w:r w:rsidRPr="006D24CB">
        <w:rPr>
          <w:rFonts w:eastAsia="Times New Roman" w:cs="Times New Roman"/>
          <w:szCs w:val="24"/>
          <w:lang w:eastAsia="es-CO"/>
        </w:rPr>
        <w:t>macro-teoría</w:t>
      </w:r>
      <w:proofErr w:type="spellEnd"/>
      <w:r w:rsidRPr="006D24CB">
        <w:rPr>
          <w:rFonts w:eastAsia="Times New Roman" w:cs="Times New Roman"/>
          <w:szCs w:val="24"/>
          <w:lang w:eastAsia="es-CO"/>
        </w:rPr>
        <w:t xml:space="preserve">, la </w:t>
      </w:r>
      <w:bookmarkStart w:id="26" w:name="_Hlk184483957"/>
      <w:r w:rsidRPr="006D24CB">
        <w:rPr>
          <w:rFonts w:eastAsia="Times New Roman" w:cs="Times New Roman"/>
          <w:szCs w:val="24"/>
          <w:lang w:eastAsia="es-CO"/>
        </w:rPr>
        <w:t>TAD</w:t>
      </w:r>
      <w:bookmarkEnd w:id="26"/>
      <w:r w:rsidRPr="006D24CB">
        <w:rPr>
          <w:rFonts w:eastAsia="Times New Roman" w:cs="Times New Roman"/>
          <w:szCs w:val="24"/>
          <w:lang w:eastAsia="es-CO"/>
        </w:rPr>
        <w:t xml:space="preserve"> engloba seis </w:t>
      </w:r>
      <w:proofErr w:type="spellStart"/>
      <w:r w:rsidRPr="006D24CB">
        <w:rPr>
          <w:rFonts w:eastAsia="Times New Roman" w:cs="Times New Roman"/>
          <w:szCs w:val="24"/>
          <w:lang w:eastAsia="es-CO"/>
        </w:rPr>
        <w:t>mini-teorías</w:t>
      </w:r>
      <w:proofErr w:type="spellEnd"/>
      <w:r w:rsidRPr="006D24CB">
        <w:rPr>
          <w:rFonts w:eastAsia="Times New Roman" w:cs="Times New Roman"/>
          <w:szCs w:val="24"/>
          <w:lang w:eastAsia="es-CO"/>
        </w:rPr>
        <w:t xml:space="preserve">, entre las que se encuentra la Teoría de las Necesidades Psicológicas Básicas, </w:t>
      </w:r>
      <w:r w:rsidR="002A3E7D" w:rsidRPr="006D24CB">
        <w:rPr>
          <w:rFonts w:eastAsia="Times New Roman" w:cs="Times New Roman"/>
          <w:szCs w:val="24"/>
          <w:lang w:eastAsia="es-CO"/>
        </w:rPr>
        <w:t xml:space="preserve">que </w:t>
      </w:r>
      <w:r w:rsidRPr="006D24CB">
        <w:rPr>
          <w:rFonts w:eastAsia="Times New Roman" w:cs="Times New Roman"/>
          <w:szCs w:val="24"/>
          <w:lang w:eastAsia="es-CO"/>
        </w:rPr>
        <w:t xml:space="preserve">permite establecer una de las variables de esta investigación, dada la importancia de identificar la satisfacción o frustración de las necesidades psicológicas básicas en </w:t>
      </w:r>
      <w:r w:rsidR="00FD321E" w:rsidRPr="006D24CB">
        <w:rPr>
          <w:rFonts w:eastAsia="Times New Roman" w:cs="Times New Roman"/>
          <w:szCs w:val="24"/>
          <w:lang w:eastAsia="es-CO"/>
        </w:rPr>
        <w:t xml:space="preserve">la muestra </w:t>
      </w:r>
      <w:r w:rsidRPr="006D24CB">
        <w:rPr>
          <w:rFonts w:eastAsia="Times New Roman" w:cs="Times New Roman"/>
          <w:szCs w:val="24"/>
          <w:lang w:eastAsia="es-CO"/>
        </w:rPr>
        <w:t>d</w:t>
      </w:r>
      <w:r w:rsidR="005A3EDB" w:rsidRPr="006D24CB">
        <w:rPr>
          <w:rFonts w:eastAsia="Times New Roman" w:cs="Times New Roman"/>
          <w:szCs w:val="24"/>
          <w:lang w:eastAsia="es-CO"/>
        </w:rPr>
        <w:t>e</w:t>
      </w:r>
      <w:r w:rsidRPr="006D24CB">
        <w:rPr>
          <w:rFonts w:eastAsia="Times New Roman" w:cs="Times New Roman"/>
          <w:szCs w:val="24"/>
          <w:lang w:eastAsia="es-CO"/>
        </w:rPr>
        <w:t xml:space="preserve"> estudio.</w:t>
      </w:r>
    </w:p>
    <w:p w14:paraId="5EB51A69" w14:textId="6DDED1A8" w:rsidR="005A3EDB" w:rsidRPr="006D24CB" w:rsidRDefault="00E37C9E" w:rsidP="00D152B0">
      <w:pPr>
        <w:pStyle w:val="APA7"/>
        <w:spacing w:line="360" w:lineRule="auto"/>
        <w:rPr>
          <w:rFonts w:cs="Times New Roman"/>
          <w:szCs w:val="24"/>
        </w:rPr>
      </w:pPr>
      <w:r w:rsidRPr="006D24CB">
        <w:rPr>
          <w:rFonts w:cs="Times New Roman"/>
          <w:szCs w:val="24"/>
          <w:lang w:val="es-MX"/>
        </w:rPr>
        <w:t>Ryan et al</w:t>
      </w:r>
      <w:r w:rsidR="00FD321E" w:rsidRPr="006D24CB">
        <w:rPr>
          <w:rFonts w:cs="Times New Roman"/>
          <w:szCs w:val="24"/>
          <w:lang w:val="es-MX"/>
        </w:rPr>
        <w:t>.</w:t>
      </w:r>
      <w:r w:rsidRPr="006D24CB">
        <w:rPr>
          <w:rFonts w:cs="Times New Roman"/>
          <w:szCs w:val="24"/>
          <w:lang w:val="es-MX"/>
        </w:rPr>
        <w:t xml:space="preserve"> (1997) plantea</w:t>
      </w:r>
      <w:r w:rsidR="00F83803" w:rsidRPr="006D24CB">
        <w:rPr>
          <w:rFonts w:cs="Times New Roman"/>
          <w:szCs w:val="24"/>
          <w:lang w:val="es-MX"/>
        </w:rPr>
        <w:t>n</w:t>
      </w:r>
      <w:r w:rsidRPr="006D24CB">
        <w:rPr>
          <w:rFonts w:cs="Times New Roman"/>
          <w:szCs w:val="24"/>
          <w:lang w:val="es-MX"/>
        </w:rPr>
        <w:t xml:space="preserve"> en su trabajo que la </w:t>
      </w:r>
      <w:r w:rsidR="00F83803" w:rsidRPr="006D24CB">
        <w:rPr>
          <w:rFonts w:cs="Times New Roman"/>
          <w:szCs w:val="24"/>
          <w:lang w:val="es-MX"/>
        </w:rPr>
        <w:t>T</w:t>
      </w:r>
      <w:r w:rsidRPr="006D24CB">
        <w:rPr>
          <w:rFonts w:cs="Times New Roman"/>
          <w:szCs w:val="24"/>
          <w:lang w:val="es-MX"/>
        </w:rPr>
        <w:t xml:space="preserve">eoría de la </w:t>
      </w:r>
      <w:r w:rsidR="00F83803" w:rsidRPr="006D24CB">
        <w:rPr>
          <w:rFonts w:cs="Times New Roman"/>
          <w:szCs w:val="24"/>
          <w:lang w:val="es-MX"/>
        </w:rPr>
        <w:t>A</w:t>
      </w:r>
      <w:r w:rsidRPr="006D24CB">
        <w:rPr>
          <w:rFonts w:cs="Times New Roman"/>
          <w:szCs w:val="24"/>
          <w:lang w:val="es-MX"/>
        </w:rPr>
        <w:t>utodeterminación (TAD) se enfoca en el estudio de la evolución interna de los seres humanos, el comportamiento autorregulado y el desarrollo de la personalidad</w:t>
      </w:r>
      <w:r w:rsidR="005A3EDB" w:rsidRPr="006D24CB">
        <w:rPr>
          <w:rFonts w:cs="Times New Roman"/>
          <w:szCs w:val="24"/>
          <w:lang w:val="es-MX"/>
        </w:rPr>
        <w:t>,</w:t>
      </w:r>
      <w:r w:rsidRPr="006D24CB">
        <w:rPr>
          <w:rFonts w:cs="Times New Roman"/>
          <w:szCs w:val="24"/>
          <w:lang w:val="es-MX"/>
        </w:rPr>
        <w:t xml:space="preserve"> usando la metateoría organísmica mediante la metodología empírica tradicional. Por consiguiente, se establece un ámbito de investigación inherente a la búsqueda humana de la satisfacción de necesidades psicológicas innatas que consolidan las bases de la automotivación</w:t>
      </w:r>
      <w:r w:rsidR="005270D8" w:rsidRPr="006D24CB">
        <w:rPr>
          <w:rFonts w:cs="Times New Roman"/>
          <w:szCs w:val="24"/>
          <w:lang w:val="es-MX"/>
        </w:rPr>
        <w:t>, los</w:t>
      </w:r>
      <w:r w:rsidRPr="006D24CB">
        <w:rPr>
          <w:rFonts w:cs="Times New Roman"/>
          <w:szCs w:val="24"/>
          <w:lang w:val="es-MX"/>
        </w:rPr>
        <w:t xml:space="preserve"> procesos positivos e integración de la personalidad. Así</w:t>
      </w:r>
      <w:r w:rsidR="005270D8" w:rsidRPr="006D24CB">
        <w:rPr>
          <w:rFonts w:cs="Times New Roman"/>
          <w:szCs w:val="24"/>
          <w:lang w:val="es-MX"/>
        </w:rPr>
        <w:t>,</w:t>
      </w:r>
      <w:r w:rsidRPr="006D24CB">
        <w:rPr>
          <w:rFonts w:cs="Times New Roman"/>
          <w:szCs w:val="24"/>
          <w:lang w:val="es-MX"/>
        </w:rPr>
        <w:t xml:space="preserve"> pues, l</w:t>
      </w:r>
      <w:r w:rsidRPr="006D24CB">
        <w:rPr>
          <w:rFonts w:cs="Times New Roman"/>
          <w:szCs w:val="24"/>
        </w:rPr>
        <w:t xml:space="preserve">a </w:t>
      </w:r>
      <w:r w:rsidR="00A76A22" w:rsidRPr="006D24CB">
        <w:rPr>
          <w:rFonts w:cs="Times New Roman"/>
          <w:szCs w:val="24"/>
        </w:rPr>
        <w:t>TAD</w:t>
      </w:r>
      <w:r w:rsidRPr="006D24CB">
        <w:rPr>
          <w:rFonts w:cs="Times New Roman"/>
          <w:szCs w:val="24"/>
        </w:rPr>
        <w:t xml:space="preserve"> afirma que los individuos tienen tres necesidades psicológicas básicas: autonomía, competencia y relación (Ryan </w:t>
      </w:r>
      <w:r w:rsidR="000273ED" w:rsidRPr="006D24CB">
        <w:rPr>
          <w:rFonts w:cs="Times New Roman"/>
          <w:szCs w:val="24"/>
        </w:rPr>
        <w:t>&amp;</w:t>
      </w:r>
      <w:r w:rsidRPr="006D24CB">
        <w:rPr>
          <w:rFonts w:cs="Times New Roman"/>
          <w:szCs w:val="24"/>
        </w:rPr>
        <w:t xml:space="preserve"> </w:t>
      </w:r>
      <w:proofErr w:type="spellStart"/>
      <w:r w:rsidRPr="006D24CB">
        <w:rPr>
          <w:rFonts w:cs="Times New Roman"/>
          <w:szCs w:val="24"/>
        </w:rPr>
        <w:t>Deci</w:t>
      </w:r>
      <w:proofErr w:type="spellEnd"/>
      <w:r w:rsidRPr="006D24CB">
        <w:rPr>
          <w:rFonts w:cs="Times New Roman"/>
          <w:szCs w:val="24"/>
        </w:rPr>
        <w:t>, 2017)</w:t>
      </w:r>
      <w:r w:rsidR="00335446" w:rsidRPr="006D24CB">
        <w:rPr>
          <w:rFonts w:cs="Times New Roman"/>
          <w:szCs w:val="24"/>
        </w:rPr>
        <w:t xml:space="preserve">, las cuales integran el marco central de una de las teorías </w:t>
      </w:r>
      <w:proofErr w:type="spellStart"/>
      <w:r w:rsidR="00335446" w:rsidRPr="006D24CB">
        <w:rPr>
          <w:rFonts w:cs="Times New Roman"/>
          <w:szCs w:val="24"/>
        </w:rPr>
        <w:t>mas</w:t>
      </w:r>
      <w:proofErr w:type="spellEnd"/>
      <w:r w:rsidR="00335446" w:rsidRPr="006D24CB">
        <w:rPr>
          <w:rFonts w:cs="Times New Roman"/>
          <w:szCs w:val="24"/>
        </w:rPr>
        <w:t xml:space="preserve"> reconocidas de La TAD y la cual se describe a continuación.  </w:t>
      </w:r>
    </w:p>
    <w:p w14:paraId="33D0B2A5" w14:textId="2AC210E3" w:rsidR="005A3EDB" w:rsidRPr="006D24CB" w:rsidRDefault="005A3EDB" w:rsidP="00993904">
      <w:pPr>
        <w:pStyle w:val="Ttulo2"/>
        <w:ind w:firstLine="709"/>
        <w:rPr>
          <w:rFonts w:cs="Times New Roman"/>
          <w:szCs w:val="24"/>
        </w:rPr>
      </w:pPr>
      <w:bookmarkStart w:id="27" w:name="_Toc203498988"/>
      <w:r w:rsidRPr="006D24CB">
        <w:rPr>
          <w:rFonts w:cs="Times New Roman"/>
          <w:szCs w:val="24"/>
        </w:rPr>
        <w:lastRenderedPageBreak/>
        <w:t>Teoría de las necesidades psicológicas básicas</w:t>
      </w:r>
      <w:bookmarkEnd w:id="27"/>
    </w:p>
    <w:p w14:paraId="60AEB77E" w14:textId="73E6287A" w:rsidR="00E37C9E" w:rsidRPr="006D24CB" w:rsidRDefault="00E37C9E" w:rsidP="00993904">
      <w:pPr>
        <w:pStyle w:val="APA7"/>
        <w:spacing w:line="360" w:lineRule="auto"/>
        <w:rPr>
          <w:rFonts w:cs="Times New Roman"/>
          <w:szCs w:val="24"/>
        </w:rPr>
      </w:pPr>
      <w:r w:rsidRPr="006D24CB">
        <w:rPr>
          <w:rFonts w:cs="Times New Roman"/>
          <w:szCs w:val="24"/>
        </w:rPr>
        <w:t xml:space="preserve"> Según la </w:t>
      </w:r>
      <w:r w:rsidR="005A3EDB" w:rsidRPr="006D24CB">
        <w:rPr>
          <w:rFonts w:cs="Times New Roman"/>
          <w:szCs w:val="24"/>
        </w:rPr>
        <w:t>TAD</w:t>
      </w:r>
      <w:r w:rsidRPr="006D24CB">
        <w:rPr>
          <w:rFonts w:cs="Times New Roman"/>
          <w:szCs w:val="24"/>
        </w:rPr>
        <w:t xml:space="preserve">, los individuos necesitan propiedad de las cosas que hacen (autonomía), la sensación de que pueden lograr sus objetivos (competencia) y </w:t>
      </w:r>
      <w:r w:rsidR="00EF4647" w:rsidRPr="006D24CB">
        <w:rPr>
          <w:rFonts w:cs="Times New Roman"/>
          <w:szCs w:val="24"/>
        </w:rPr>
        <w:t xml:space="preserve">establecer </w:t>
      </w:r>
      <w:r w:rsidRPr="006D24CB">
        <w:rPr>
          <w:rFonts w:cs="Times New Roman"/>
          <w:szCs w:val="24"/>
        </w:rPr>
        <w:t xml:space="preserve">relaciones significativas con las personas que los rodean (relación) (Ryan y </w:t>
      </w:r>
      <w:proofErr w:type="spellStart"/>
      <w:r w:rsidRPr="006D24CB">
        <w:rPr>
          <w:rFonts w:cs="Times New Roman"/>
          <w:szCs w:val="24"/>
        </w:rPr>
        <w:t>Deci</w:t>
      </w:r>
      <w:proofErr w:type="spellEnd"/>
      <w:r w:rsidRPr="006D24CB">
        <w:rPr>
          <w:rFonts w:cs="Times New Roman"/>
          <w:szCs w:val="24"/>
        </w:rPr>
        <w:t>, 2000)</w:t>
      </w:r>
      <w:r w:rsidR="005A3EDB" w:rsidRPr="006D24CB">
        <w:rPr>
          <w:rFonts w:cs="Times New Roman"/>
          <w:szCs w:val="24"/>
        </w:rPr>
        <w:t>. C</w:t>
      </w:r>
      <w:r w:rsidRPr="006D24CB">
        <w:rPr>
          <w:rFonts w:cs="Times New Roman"/>
          <w:szCs w:val="24"/>
        </w:rPr>
        <w:t xml:space="preserve">omo lo plantean Ryan y </w:t>
      </w:r>
      <w:proofErr w:type="spellStart"/>
      <w:r w:rsidRPr="006D24CB">
        <w:rPr>
          <w:rFonts w:cs="Times New Roman"/>
          <w:szCs w:val="24"/>
        </w:rPr>
        <w:t>Deci</w:t>
      </w:r>
      <w:proofErr w:type="spellEnd"/>
      <w:r w:rsidRPr="006D24CB">
        <w:rPr>
          <w:rFonts w:cs="Times New Roman"/>
          <w:szCs w:val="24"/>
        </w:rPr>
        <w:t xml:space="preserve"> (2017), </w:t>
      </w:r>
      <w:r w:rsidR="00EF4647" w:rsidRPr="006D24CB">
        <w:rPr>
          <w:rFonts w:cs="Times New Roman"/>
          <w:szCs w:val="24"/>
        </w:rPr>
        <w:t>a</w:t>
      </w:r>
      <w:r w:rsidRPr="006D24CB">
        <w:rPr>
          <w:rFonts w:cs="Times New Roman"/>
          <w:szCs w:val="24"/>
        </w:rPr>
        <w:t>unque estas tres necesidades se caracterizan por marcadas diferencias en su definición, suelen estar muy interrelacionadas cuando son evaluadas a nivel general o de dominio en un momento específico del desarrollo</w:t>
      </w:r>
      <w:r w:rsidR="00EF4647" w:rsidRPr="006D24CB">
        <w:rPr>
          <w:rFonts w:cs="Times New Roman"/>
          <w:szCs w:val="24"/>
        </w:rPr>
        <w:t>,</w:t>
      </w:r>
      <w:r w:rsidRPr="006D24CB">
        <w:rPr>
          <w:rFonts w:cs="Times New Roman"/>
          <w:szCs w:val="24"/>
        </w:rPr>
        <w:t xml:space="preserve"> </w:t>
      </w:r>
      <w:r w:rsidR="00335446" w:rsidRPr="006D24CB">
        <w:rPr>
          <w:rFonts w:cs="Times New Roman"/>
          <w:szCs w:val="24"/>
          <w:lang w:val="es-MX"/>
        </w:rPr>
        <w:t>por</w:t>
      </w:r>
      <w:r w:rsidRPr="006D24CB">
        <w:rPr>
          <w:rFonts w:cs="Times New Roman"/>
          <w:szCs w:val="24"/>
          <w:lang w:val="es-MX"/>
        </w:rPr>
        <w:t xml:space="preserve"> </w:t>
      </w:r>
      <w:r w:rsidR="00335446" w:rsidRPr="006D24CB">
        <w:rPr>
          <w:rFonts w:cs="Times New Roman"/>
          <w:szCs w:val="24"/>
          <w:lang w:val="es-MX"/>
        </w:rPr>
        <w:t xml:space="preserve">lo </w:t>
      </w:r>
      <w:r w:rsidRPr="006D24CB">
        <w:rPr>
          <w:rFonts w:cs="Times New Roman"/>
          <w:szCs w:val="24"/>
          <w:lang w:val="es-MX"/>
        </w:rPr>
        <w:t>tanto, se hace necesario comprender cu</w:t>
      </w:r>
      <w:r w:rsidR="00EF4647" w:rsidRPr="006D24CB">
        <w:rPr>
          <w:rFonts w:cs="Times New Roman"/>
          <w:szCs w:val="24"/>
          <w:lang w:val="es-MX"/>
        </w:rPr>
        <w:t>á</w:t>
      </w:r>
      <w:r w:rsidRPr="006D24CB">
        <w:rPr>
          <w:rFonts w:cs="Times New Roman"/>
          <w:szCs w:val="24"/>
          <w:lang w:val="es-MX"/>
        </w:rPr>
        <w:t xml:space="preserve">les son las características propias de cada una </w:t>
      </w:r>
      <w:r w:rsidR="00EF4647" w:rsidRPr="006D24CB">
        <w:rPr>
          <w:rFonts w:cs="Times New Roman"/>
          <w:szCs w:val="24"/>
          <w:lang w:val="es-MX"/>
        </w:rPr>
        <w:t>de aquellas</w:t>
      </w:r>
      <w:r w:rsidRPr="006D24CB">
        <w:rPr>
          <w:rFonts w:cs="Times New Roman"/>
          <w:szCs w:val="24"/>
          <w:lang w:val="es-MX"/>
        </w:rPr>
        <w:t xml:space="preserve"> que fundamentan</w:t>
      </w:r>
      <w:r w:rsidR="00335446" w:rsidRPr="006D24CB">
        <w:rPr>
          <w:rFonts w:cs="Times New Roman"/>
          <w:szCs w:val="24"/>
          <w:lang w:val="es-MX"/>
        </w:rPr>
        <w:t xml:space="preserve"> esta </w:t>
      </w:r>
      <w:proofErr w:type="spellStart"/>
      <w:r w:rsidR="00335446" w:rsidRPr="006D24CB">
        <w:rPr>
          <w:rFonts w:cs="Times New Roman"/>
          <w:szCs w:val="24"/>
          <w:lang w:val="es-MX"/>
        </w:rPr>
        <w:t>teoria</w:t>
      </w:r>
      <w:proofErr w:type="spellEnd"/>
      <w:r w:rsidRPr="006D24CB">
        <w:rPr>
          <w:rFonts w:cs="Times New Roman"/>
          <w:szCs w:val="24"/>
          <w:lang w:val="es-MX"/>
        </w:rPr>
        <w:t>.</w:t>
      </w:r>
    </w:p>
    <w:p w14:paraId="1D9E7537" w14:textId="4B41326C" w:rsidR="00E37C9E" w:rsidRPr="006D24CB" w:rsidRDefault="00E37C9E" w:rsidP="00993904">
      <w:pPr>
        <w:pStyle w:val="Ttulo3"/>
        <w:ind w:firstLine="709"/>
        <w:rPr>
          <w:rFonts w:cs="Times New Roman"/>
        </w:rPr>
      </w:pPr>
      <w:bookmarkStart w:id="28" w:name="_Toc150687697"/>
      <w:bookmarkStart w:id="29" w:name="_Toc203498989"/>
      <w:r w:rsidRPr="006D24CB">
        <w:rPr>
          <w:rFonts w:cs="Times New Roman"/>
        </w:rPr>
        <w:t>Autonomía</w:t>
      </w:r>
      <w:bookmarkEnd w:id="28"/>
      <w:bookmarkEnd w:id="29"/>
    </w:p>
    <w:p w14:paraId="7D97AF03" w14:textId="77777777" w:rsidR="00756EA5" w:rsidRPr="006D24CB" w:rsidRDefault="00756EA5" w:rsidP="00993904">
      <w:pPr>
        <w:pStyle w:val="NormalWeb"/>
        <w:spacing w:line="360" w:lineRule="auto"/>
        <w:ind w:firstLine="709"/>
      </w:pPr>
      <w:r w:rsidRPr="006D24CB">
        <w:rPr>
          <w:lang w:val="es-MX"/>
        </w:rPr>
        <w:t xml:space="preserve">Desde la perspectiva actualizada de la Teoría de la Autodeterminación (Ryan &amp; </w:t>
      </w:r>
      <w:proofErr w:type="spellStart"/>
      <w:r w:rsidRPr="006D24CB">
        <w:rPr>
          <w:lang w:val="es-MX"/>
        </w:rPr>
        <w:t>Deci</w:t>
      </w:r>
      <w:proofErr w:type="spellEnd"/>
      <w:r w:rsidRPr="006D24CB">
        <w:rPr>
          <w:lang w:val="es-MX"/>
        </w:rPr>
        <w:t xml:space="preserve">, 2020), la necesidad de autonomía se define como la experiencia de actuar con sentido de elección y coherencia personal, aquello que las personas sienten como acciones propias. Esta capacidad facilita la integración personal, así como indicadores de funcionamiento óptimo como la vitalidad y el bienestar psicológico. </w:t>
      </w:r>
      <w:r w:rsidRPr="006D24CB">
        <w:t>En el contexto del TDAH, donde los desafíos motivacionales y emocionales son frecuentes, esta necesidad se convierte en un recurso clave para promover un ajuste adaptativo y reducir los patrones de comportamiento impulsivo y desregulado.</w:t>
      </w:r>
    </w:p>
    <w:p w14:paraId="630378D3" w14:textId="6C2E858F" w:rsidR="00E37C9E" w:rsidRPr="006D24CB" w:rsidRDefault="00726C65" w:rsidP="00993904">
      <w:pPr>
        <w:pStyle w:val="APA7"/>
        <w:spacing w:line="360" w:lineRule="auto"/>
        <w:rPr>
          <w:rFonts w:eastAsia="Times New Roman" w:cs="Times New Roman"/>
          <w:szCs w:val="24"/>
          <w:lang w:eastAsia="es-CO"/>
        </w:rPr>
      </w:pPr>
      <w:r w:rsidRPr="006D24CB">
        <w:rPr>
          <w:rFonts w:cs="Times New Roman"/>
          <w:szCs w:val="24"/>
        </w:rPr>
        <w:t>Esta dimensión puede expresarse a través de dos orientaciones motivacionales diferenciadas: la orientación hacia la autonomía, caracterizada por la tendencia voluntaria a iniciar acciones de forma autodeterminada; y la orientación hacia el control, en la que el comportamiento está guiado por presiones internas o externas que generan una sensación de coacción. Estas orientaciones no solo configuran estilos motivacionales, sino que influyen en la calidad de la autorregulación, un aspecto especialmente relevante en adolescentes con TDAH, donde las experiencias de control suelen obstaculizar el compromiso y el bienestar</w:t>
      </w:r>
      <w:r w:rsidRPr="006D24CB" w:rsidDel="00726C65">
        <w:rPr>
          <w:rFonts w:cs="Times New Roman"/>
          <w:szCs w:val="24"/>
        </w:rPr>
        <w:t xml:space="preserve"> </w:t>
      </w:r>
      <w:r w:rsidR="00E37C9E" w:rsidRPr="006D24CB">
        <w:rPr>
          <w:rFonts w:cs="Times New Roman"/>
          <w:szCs w:val="24"/>
          <w:lang w:val="es-MX"/>
        </w:rPr>
        <w:t>(</w:t>
      </w:r>
      <w:r w:rsidR="00E37C9E" w:rsidRPr="006D24CB">
        <w:rPr>
          <w:rFonts w:cs="Times New Roman"/>
          <w:szCs w:val="24"/>
          <w:shd w:val="clear" w:color="auto" w:fill="FFFFFF"/>
        </w:rPr>
        <w:t>Weinstein et al, 2010)</w:t>
      </w:r>
      <w:r w:rsidR="00AE0FC0" w:rsidRPr="006D24CB">
        <w:rPr>
          <w:rFonts w:cs="Times New Roman"/>
          <w:szCs w:val="24"/>
          <w:shd w:val="clear" w:color="auto" w:fill="FFFFFF"/>
        </w:rPr>
        <w:t>.</w:t>
      </w:r>
    </w:p>
    <w:p w14:paraId="173F1930" w14:textId="08EEFDED" w:rsidR="00E37C9E" w:rsidRPr="006D24CB" w:rsidRDefault="00E37C9E" w:rsidP="00993904">
      <w:pPr>
        <w:pStyle w:val="Ttulo3"/>
        <w:ind w:firstLine="709"/>
        <w:rPr>
          <w:rFonts w:cs="Times New Roman"/>
        </w:rPr>
      </w:pPr>
      <w:bookmarkStart w:id="30" w:name="_Toc150687698"/>
      <w:bookmarkStart w:id="31" w:name="_Toc203498990"/>
      <w:r w:rsidRPr="006D24CB">
        <w:rPr>
          <w:rFonts w:cs="Times New Roman"/>
        </w:rPr>
        <w:t>Competencia</w:t>
      </w:r>
      <w:bookmarkEnd w:id="30"/>
      <w:bookmarkEnd w:id="31"/>
    </w:p>
    <w:p w14:paraId="1A99721D" w14:textId="2F0620C3" w:rsidR="000D28FB" w:rsidRPr="006D24CB" w:rsidRDefault="004E28EF" w:rsidP="00F557E5">
      <w:pPr>
        <w:pStyle w:val="PrrAPA"/>
        <w:rPr>
          <w:rStyle w:val="Textoennegrita"/>
          <w:b w:val="0"/>
          <w:i/>
          <w:iCs/>
        </w:rPr>
      </w:pPr>
      <w:bookmarkStart w:id="32" w:name="_Toc150687699"/>
      <w:r w:rsidRPr="006D24CB">
        <w:rPr>
          <w:rStyle w:val="Textoennegrita"/>
          <w:b w:val="0"/>
          <w:iCs/>
        </w:rPr>
        <w:t xml:space="preserve">La necesidad psicológica de competencia, según la Teoría de la Autodeterminación, hace referencia a la experiencia subjetiva de eficacia al enfrentar desafíos, resolver problemas y alcanzar metas valiosas (Ryan &amp; </w:t>
      </w:r>
      <w:proofErr w:type="spellStart"/>
      <w:r w:rsidRPr="006D24CB">
        <w:rPr>
          <w:rStyle w:val="Textoennegrita"/>
          <w:b w:val="0"/>
          <w:iCs/>
        </w:rPr>
        <w:t>Deci</w:t>
      </w:r>
      <w:proofErr w:type="spellEnd"/>
      <w:r w:rsidRPr="006D24CB">
        <w:rPr>
          <w:rStyle w:val="Textoennegrita"/>
          <w:b w:val="0"/>
          <w:iCs/>
        </w:rPr>
        <w:t xml:space="preserve">, 2020). Esta necesidad no solo cumple una función adaptativa, sino que también tiene un profundo significado experiencial, en la medida en que permite al individuo sentirse capaz, progresar y desenvolverse con éxito en los distintos contextos en los que participa. </w:t>
      </w:r>
      <w:r w:rsidRPr="006D24CB">
        <w:rPr>
          <w:rStyle w:val="Textoennegrita"/>
          <w:b w:val="0"/>
          <w:iCs/>
        </w:rPr>
        <w:lastRenderedPageBreak/>
        <w:t xml:space="preserve">En la adolescencia, su satisfacción se ha asociado con mayor compromiso, motivación intrínseca y bienestar general, mientras que su frustración puede conducir a la evitación, la desmotivación o la inseguridad (Ryan &amp; </w:t>
      </w:r>
      <w:proofErr w:type="spellStart"/>
      <w:r w:rsidRPr="006D24CB">
        <w:rPr>
          <w:rStyle w:val="Textoennegrita"/>
          <w:b w:val="0"/>
          <w:iCs/>
        </w:rPr>
        <w:t>Deci</w:t>
      </w:r>
      <w:proofErr w:type="spellEnd"/>
      <w:r w:rsidRPr="006D24CB">
        <w:rPr>
          <w:rStyle w:val="Textoennegrita"/>
          <w:b w:val="0"/>
          <w:iCs/>
        </w:rPr>
        <w:t xml:space="preserve">, 2017; </w:t>
      </w:r>
      <w:proofErr w:type="spellStart"/>
      <w:r w:rsidRPr="006D24CB">
        <w:rPr>
          <w:rStyle w:val="Textoennegrita"/>
          <w:b w:val="0"/>
          <w:iCs/>
        </w:rPr>
        <w:t>Vansteenkiste</w:t>
      </w:r>
      <w:proofErr w:type="spellEnd"/>
      <w:r w:rsidRPr="006D24CB">
        <w:rPr>
          <w:rStyle w:val="Textoennegrita"/>
          <w:b w:val="0"/>
          <w:iCs/>
        </w:rPr>
        <w:t xml:space="preserve"> &amp; Ryan, 2013). Desde un enfoque motivacional aplicado, se ha planteado que esta necesidad se manifiesta también a través de la motivación hacia el logro, entendida como la disposición a asumir metas desafiantes con conciencia de los posibles contratiempos, confiando en los propios recursos para superarlos (Botella &amp; Ramos, 2019)</w:t>
      </w:r>
      <w:r w:rsidR="000D28FB" w:rsidRPr="006D24CB">
        <w:rPr>
          <w:rStyle w:val="Textoennegrita"/>
          <w:b w:val="0"/>
          <w:iCs/>
        </w:rPr>
        <w:t>.</w:t>
      </w:r>
    </w:p>
    <w:p w14:paraId="092A6955" w14:textId="77777777" w:rsidR="007B75ED" w:rsidRPr="006D24CB" w:rsidRDefault="007B75ED" w:rsidP="00993904">
      <w:pPr>
        <w:ind w:firstLine="709"/>
        <w:rPr>
          <w:rFonts w:cs="Times New Roman"/>
          <w:szCs w:val="24"/>
        </w:rPr>
      </w:pPr>
    </w:p>
    <w:p w14:paraId="616F811E" w14:textId="1F83CCBC" w:rsidR="00E37C9E" w:rsidRPr="006D24CB" w:rsidRDefault="00E37C9E" w:rsidP="00993904">
      <w:pPr>
        <w:pStyle w:val="Ttulo3"/>
        <w:ind w:firstLine="709"/>
        <w:rPr>
          <w:rFonts w:cs="Times New Roman"/>
        </w:rPr>
      </w:pPr>
      <w:bookmarkStart w:id="33" w:name="_Toc203498991"/>
      <w:r w:rsidRPr="006D24CB">
        <w:rPr>
          <w:rFonts w:cs="Times New Roman"/>
        </w:rPr>
        <w:t>Relación con los demás</w:t>
      </w:r>
      <w:bookmarkEnd w:id="32"/>
      <w:bookmarkEnd w:id="33"/>
    </w:p>
    <w:p w14:paraId="1A150E5F" w14:textId="0A8A46F6" w:rsidR="00E37C9E" w:rsidRPr="006D24CB" w:rsidRDefault="00E37C9E" w:rsidP="00993904">
      <w:pPr>
        <w:pStyle w:val="APA7"/>
        <w:spacing w:line="360" w:lineRule="auto"/>
        <w:rPr>
          <w:rFonts w:cs="Times New Roman"/>
          <w:szCs w:val="24"/>
        </w:rPr>
      </w:pPr>
      <w:r w:rsidRPr="006D24CB">
        <w:rPr>
          <w:rFonts w:cs="Times New Roman"/>
          <w:szCs w:val="24"/>
        </w:rPr>
        <w:t>La necesidad de relación es un principio clave en las teorías actuales sobre el comportamiento humano, el cual es influenciado por los contextos sociales</w:t>
      </w:r>
      <w:r w:rsidR="00B74ACF" w:rsidRPr="006D24CB">
        <w:rPr>
          <w:rFonts w:cs="Times New Roman"/>
          <w:szCs w:val="24"/>
        </w:rPr>
        <w:t>;</w:t>
      </w:r>
      <w:r w:rsidR="005A3EDB" w:rsidRPr="006D24CB">
        <w:rPr>
          <w:rFonts w:cs="Times New Roman"/>
          <w:szCs w:val="24"/>
        </w:rPr>
        <w:t xml:space="preserve"> m</w:t>
      </w:r>
      <w:r w:rsidRPr="006D24CB">
        <w:rPr>
          <w:rFonts w:cs="Times New Roman"/>
          <w:szCs w:val="24"/>
        </w:rPr>
        <w:t xml:space="preserve">ás allá de la necesidad de apoyo y </w:t>
      </w:r>
      <w:r w:rsidR="00B74ACF" w:rsidRPr="006D24CB">
        <w:rPr>
          <w:rFonts w:cs="Times New Roman"/>
          <w:szCs w:val="24"/>
        </w:rPr>
        <w:t xml:space="preserve">de los </w:t>
      </w:r>
      <w:r w:rsidRPr="006D24CB">
        <w:rPr>
          <w:rFonts w:cs="Times New Roman"/>
          <w:szCs w:val="24"/>
        </w:rPr>
        <w:t xml:space="preserve">recursos para la supervivencia, las personas buscan pertenencia y sentirse significativas para los demás. Este vínculo básico implica </w:t>
      </w:r>
      <w:r w:rsidR="00FD321E" w:rsidRPr="006D24CB">
        <w:rPr>
          <w:rFonts w:cs="Times New Roman"/>
          <w:szCs w:val="24"/>
        </w:rPr>
        <w:t xml:space="preserve">sentirse </w:t>
      </w:r>
      <w:r w:rsidRPr="006D24CB">
        <w:rPr>
          <w:rFonts w:cs="Times New Roman"/>
          <w:szCs w:val="24"/>
        </w:rPr>
        <w:t xml:space="preserve">valorado, respetado y evitar el rechazo o la desconexión (Ryan </w:t>
      </w:r>
      <w:r w:rsidR="000273ED" w:rsidRPr="006D24CB">
        <w:rPr>
          <w:rFonts w:cs="Times New Roman"/>
          <w:szCs w:val="24"/>
        </w:rPr>
        <w:t>&amp;</w:t>
      </w:r>
      <w:r w:rsidRPr="006D24CB">
        <w:rPr>
          <w:rFonts w:cs="Times New Roman"/>
          <w:szCs w:val="24"/>
        </w:rPr>
        <w:t xml:space="preserve"> </w:t>
      </w:r>
      <w:proofErr w:type="spellStart"/>
      <w:r w:rsidRPr="006D24CB">
        <w:rPr>
          <w:rFonts w:cs="Times New Roman"/>
          <w:szCs w:val="24"/>
        </w:rPr>
        <w:t>Deci</w:t>
      </w:r>
      <w:proofErr w:type="spellEnd"/>
      <w:r w:rsidRPr="006D24CB">
        <w:rPr>
          <w:rFonts w:cs="Times New Roman"/>
          <w:szCs w:val="24"/>
        </w:rPr>
        <w:t xml:space="preserve">, 2017). Desde la perspectiva de </w:t>
      </w:r>
      <w:proofErr w:type="spellStart"/>
      <w:r w:rsidRPr="006D24CB">
        <w:rPr>
          <w:rFonts w:cs="Times New Roman"/>
          <w:szCs w:val="24"/>
        </w:rPr>
        <w:t>Deci</w:t>
      </w:r>
      <w:proofErr w:type="spellEnd"/>
      <w:r w:rsidRPr="006D24CB">
        <w:rPr>
          <w:rFonts w:cs="Times New Roman"/>
          <w:szCs w:val="24"/>
        </w:rPr>
        <w:t xml:space="preserve"> y Ryan (2011), </w:t>
      </w:r>
      <w:r w:rsidR="00B74ACF" w:rsidRPr="006D24CB">
        <w:rPr>
          <w:rFonts w:cs="Times New Roman"/>
          <w:szCs w:val="24"/>
        </w:rPr>
        <w:t>l</w:t>
      </w:r>
      <w:r w:rsidRPr="006D24CB">
        <w:rPr>
          <w:rFonts w:cs="Times New Roman"/>
          <w:szCs w:val="24"/>
        </w:rPr>
        <w:t xml:space="preserve">a necesidad de relacionarse o pertenecer a un grupo social es especialmente significativa para entender las tendencias de las personas a interiorizar valores y comportamientos de sus culturas. </w:t>
      </w:r>
    </w:p>
    <w:p w14:paraId="195AC0FE" w14:textId="0B15C154" w:rsidR="00714B48" w:rsidRPr="006D24CB" w:rsidRDefault="00714B48" w:rsidP="00993904">
      <w:pPr>
        <w:pStyle w:val="APA7"/>
        <w:spacing w:line="360" w:lineRule="auto"/>
        <w:rPr>
          <w:rFonts w:cs="Times New Roman"/>
          <w:szCs w:val="24"/>
          <w:lang w:val="es-MX"/>
        </w:rPr>
      </w:pPr>
      <w:r w:rsidRPr="006D24CB">
        <w:rPr>
          <w:rFonts w:cs="Times New Roman"/>
          <w:szCs w:val="24"/>
          <w:lang w:val="es-MX"/>
        </w:rPr>
        <w:t>Según Botella y Ramos (2019), el grado y tipo de motivación que desarrolla una persona está directamente influenciado por el nivel de satisfacción de sus necesidades psicológicas básicas. En est</w:t>
      </w:r>
      <w:r w:rsidR="00CC5886" w:rsidRPr="006D24CB">
        <w:rPr>
          <w:rFonts w:cs="Times New Roman"/>
          <w:szCs w:val="24"/>
          <w:lang w:val="es-MX"/>
        </w:rPr>
        <w:t>e sentido</w:t>
      </w:r>
      <w:r w:rsidRPr="006D24CB">
        <w:rPr>
          <w:rFonts w:cs="Times New Roman"/>
          <w:szCs w:val="24"/>
          <w:lang w:val="es-MX"/>
        </w:rPr>
        <w:t xml:space="preserve">, Ryan y </w:t>
      </w:r>
      <w:proofErr w:type="spellStart"/>
      <w:r w:rsidRPr="006D24CB">
        <w:rPr>
          <w:rFonts w:cs="Times New Roman"/>
          <w:szCs w:val="24"/>
          <w:lang w:val="es-MX"/>
        </w:rPr>
        <w:t>Deci</w:t>
      </w:r>
      <w:proofErr w:type="spellEnd"/>
      <w:r w:rsidRPr="006D24CB">
        <w:rPr>
          <w:rFonts w:cs="Times New Roman"/>
          <w:szCs w:val="24"/>
          <w:lang w:val="es-MX"/>
        </w:rPr>
        <w:t xml:space="preserve"> (2000) identifican una serie de factores </w:t>
      </w:r>
      <w:r w:rsidR="00CC5886" w:rsidRPr="006D24CB">
        <w:rPr>
          <w:rFonts w:cs="Times New Roman"/>
          <w:szCs w:val="24"/>
          <w:lang w:val="es-MX"/>
        </w:rPr>
        <w:t>contextuales, especialmente</w:t>
      </w:r>
      <w:r w:rsidRPr="006D24CB">
        <w:rPr>
          <w:rFonts w:cs="Times New Roman"/>
          <w:szCs w:val="24"/>
          <w:lang w:val="es-MX"/>
        </w:rPr>
        <w:t xml:space="preserve"> de naturaleza social que pueden apoyar o frustrar estas necesidades, afectando con ello la calidad de la motivación y el bienestar personal.</w:t>
      </w:r>
    </w:p>
    <w:p w14:paraId="09267240" w14:textId="77777777" w:rsidR="00CC5886" w:rsidRPr="006D24CB" w:rsidRDefault="00714B48" w:rsidP="00993904">
      <w:pPr>
        <w:pStyle w:val="APA7"/>
        <w:spacing w:line="360" w:lineRule="auto"/>
        <w:rPr>
          <w:rFonts w:cs="Times New Roman"/>
          <w:szCs w:val="24"/>
          <w:lang w:val="es-MX"/>
        </w:rPr>
      </w:pPr>
      <w:r w:rsidRPr="006D24CB">
        <w:rPr>
          <w:rFonts w:cs="Times New Roman"/>
          <w:szCs w:val="24"/>
          <w:lang w:val="es-MX"/>
        </w:rPr>
        <w:t xml:space="preserve">Entre los factores contextuales que influyen en la satisfacción de las necesidades psicológicas básicas se destacan el apoyo a la autonomía, la estructura y el involucramiento relacional (Ryan &amp; </w:t>
      </w:r>
      <w:proofErr w:type="spellStart"/>
      <w:r w:rsidRPr="006D24CB">
        <w:rPr>
          <w:rFonts w:cs="Times New Roman"/>
          <w:szCs w:val="24"/>
          <w:lang w:val="es-MX"/>
        </w:rPr>
        <w:t>Deci</w:t>
      </w:r>
      <w:proofErr w:type="spellEnd"/>
      <w:r w:rsidRPr="006D24CB">
        <w:rPr>
          <w:rFonts w:cs="Times New Roman"/>
          <w:szCs w:val="24"/>
          <w:lang w:val="es-MX"/>
        </w:rPr>
        <w:t xml:space="preserve">, 2017). Un contexto que apoya la autonomía se caracteriza por reconocer la perspectiva del otro, brindar opciones significativas, ofrecer retroalimentación comprensiva y minimizar el uso de presiones externas o lenguaje controlador. Este tipo de ambiente favorece la internalización de valores y metas, promoviendo formas de motivación autónoma. En contraste, un entorno que utiliza recompensas, castigos o control externo tiende a generar formas de motivación extrínseca controlada, al desplazar el locus de causalidad percibido desde el interior del individuo hacia una fuente externa, lo cual puede debilitar la motivación intrínseca y reducir la </w:t>
      </w:r>
      <w:r w:rsidRPr="006D24CB">
        <w:rPr>
          <w:rFonts w:cs="Times New Roman"/>
          <w:szCs w:val="24"/>
          <w:lang w:val="es-MX"/>
        </w:rPr>
        <w:lastRenderedPageBreak/>
        <w:t xml:space="preserve">autorregulación (Reeve, 2006; Ryan &amp; </w:t>
      </w:r>
      <w:proofErr w:type="spellStart"/>
      <w:r w:rsidRPr="006D24CB">
        <w:rPr>
          <w:rFonts w:cs="Times New Roman"/>
          <w:szCs w:val="24"/>
          <w:lang w:val="es-MX"/>
        </w:rPr>
        <w:t>Deci</w:t>
      </w:r>
      <w:proofErr w:type="spellEnd"/>
      <w:r w:rsidRPr="006D24CB">
        <w:rPr>
          <w:rFonts w:cs="Times New Roman"/>
          <w:szCs w:val="24"/>
          <w:lang w:val="es-MX"/>
        </w:rPr>
        <w:t>, 2000)</w:t>
      </w:r>
      <w:r w:rsidR="00CC5886" w:rsidRPr="006D24CB">
        <w:rPr>
          <w:rFonts w:cs="Times New Roman"/>
          <w:szCs w:val="24"/>
          <w:lang w:val="es-MX"/>
        </w:rPr>
        <w:t xml:space="preserve"> </w:t>
      </w:r>
      <w:r w:rsidRPr="006D24CB">
        <w:rPr>
          <w:rFonts w:cs="Times New Roman"/>
          <w:szCs w:val="24"/>
          <w:lang w:val="es-MX"/>
        </w:rPr>
        <w:t>.</w:t>
      </w:r>
      <w:r w:rsidR="00E37C9E" w:rsidRPr="006D24CB">
        <w:rPr>
          <w:rFonts w:cs="Times New Roman"/>
          <w:szCs w:val="24"/>
          <w:lang w:val="es-MX"/>
        </w:rPr>
        <w:t>La estructura</w:t>
      </w:r>
      <w:r w:rsidR="00A30736" w:rsidRPr="006D24CB">
        <w:rPr>
          <w:rFonts w:cs="Times New Roman"/>
          <w:szCs w:val="24"/>
          <w:lang w:val="es-MX"/>
        </w:rPr>
        <w:t>, por su parte,</w:t>
      </w:r>
      <w:r w:rsidR="00E37C9E" w:rsidRPr="006D24CB">
        <w:rPr>
          <w:rFonts w:cs="Times New Roman"/>
          <w:szCs w:val="24"/>
          <w:lang w:val="es-MX"/>
        </w:rPr>
        <w:t xml:space="preserve"> se refiere a la guía necesaria para generar un ambiente idóneo donde la competencia y la autonomía se complementen y propendan por espacios de elección del individuo</w:t>
      </w:r>
      <w:r w:rsidR="00034F91" w:rsidRPr="006D24CB">
        <w:rPr>
          <w:rFonts w:cs="Times New Roman"/>
          <w:szCs w:val="24"/>
          <w:lang w:val="es-MX"/>
        </w:rPr>
        <w:t>.</w:t>
      </w:r>
      <w:r w:rsidR="00E37C9E" w:rsidRPr="006D24CB">
        <w:rPr>
          <w:rFonts w:cs="Times New Roman"/>
          <w:szCs w:val="24"/>
          <w:lang w:val="es-MX"/>
        </w:rPr>
        <w:t xml:space="preserve"> </w:t>
      </w:r>
      <w:r w:rsidR="00034F91" w:rsidRPr="006D24CB">
        <w:rPr>
          <w:rFonts w:cs="Times New Roman"/>
          <w:szCs w:val="24"/>
          <w:lang w:val="es-MX"/>
        </w:rPr>
        <w:t>F</w:t>
      </w:r>
      <w:r w:rsidR="00E37C9E" w:rsidRPr="006D24CB">
        <w:rPr>
          <w:rFonts w:cs="Times New Roman"/>
          <w:szCs w:val="24"/>
          <w:lang w:val="es-MX"/>
        </w:rPr>
        <w:t>inalmente</w:t>
      </w:r>
      <w:r w:rsidR="00034F91" w:rsidRPr="006D24CB">
        <w:rPr>
          <w:rFonts w:cs="Times New Roman"/>
          <w:szCs w:val="24"/>
          <w:lang w:val="es-MX"/>
        </w:rPr>
        <w:t>,</w:t>
      </w:r>
      <w:r w:rsidR="00E37C9E" w:rsidRPr="006D24CB">
        <w:rPr>
          <w:rFonts w:cs="Times New Roman"/>
          <w:szCs w:val="24"/>
          <w:lang w:val="es-MX"/>
        </w:rPr>
        <w:t xml:space="preserve"> el contexto receptivo requiere de cooperativismo y refuerzo positivo adecuados para el incremento de la motivación, además, </w:t>
      </w:r>
      <w:r w:rsidR="00333B5C" w:rsidRPr="006D24CB">
        <w:rPr>
          <w:rFonts w:cs="Times New Roman"/>
          <w:szCs w:val="24"/>
          <w:lang w:val="es-MX"/>
        </w:rPr>
        <w:t>e</w:t>
      </w:r>
      <w:r w:rsidR="00E37C9E" w:rsidRPr="006D24CB">
        <w:rPr>
          <w:rFonts w:cs="Times New Roman"/>
          <w:szCs w:val="24"/>
          <w:lang w:val="es-MX"/>
        </w:rPr>
        <w:t>l trabajo en grupo y el trabajo co</w:t>
      </w:r>
      <w:r w:rsidR="00333B5C" w:rsidRPr="006D24CB">
        <w:rPr>
          <w:rFonts w:cs="Times New Roman"/>
          <w:szCs w:val="24"/>
          <w:lang w:val="es-MX"/>
        </w:rPr>
        <w:t>labora</w:t>
      </w:r>
      <w:r w:rsidR="00E37C9E" w:rsidRPr="006D24CB">
        <w:rPr>
          <w:rFonts w:cs="Times New Roman"/>
          <w:szCs w:val="24"/>
          <w:lang w:val="es-MX"/>
        </w:rPr>
        <w:t>tivo son esenciales para fomentar</w:t>
      </w:r>
      <w:r w:rsidR="00034F91" w:rsidRPr="006D24CB">
        <w:rPr>
          <w:rFonts w:cs="Times New Roman"/>
          <w:szCs w:val="24"/>
          <w:lang w:val="es-MX"/>
        </w:rPr>
        <w:t>lo</w:t>
      </w:r>
      <w:r w:rsidR="00E37C9E" w:rsidRPr="006D24CB">
        <w:rPr>
          <w:rFonts w:cs="Times New Roman"/>
          <w:szCs w:val="24"/>
          <w:lang w:val="es-MX"/>
        </w:rPr>
        <w:t>, siempre que se realicen de una forma correcta (Hui, 2016).</w:t>
      </w:r>
    </w:p>
    <w:p w14:paraId="6D3F1677" w14:textId="3053E699" w:rsidR="00E37C9E" w:rsidRPr="006D24CB" w:rsidRDefault="00CC5886" w:rsidP="00993904">
      <w:pPr>
        <w:pStyle w:val="APA7"/>
        <w:spacing w:line="360" w:lineRule="auto"/>
        <w:rPr>
          <w:rFonts w:cs="Times New Roman"/>
          <w:szCs w:val="24"/>
          <w:lang w:val="es-MX"/>
        </w:rPr>
      </w:pPr>
      <w:r w:rsidRPr="006D24CB">
        <w:rPr>
          <w:rFonts w:cs="Times New Roman"/>
          <w:szCs w:val="24"/>
        </w:rPr>
        <w:t>Indiscutiblemente, e</w:t>
      </w:r>
      <w:r w:rsidR="00714B48" w:rsidRPr="006D24CB">
        <w:rPr>
          <w:rFonts w:cs="Times New Roman"/>
          <w:szCs w:val="24"/>
        </w:rPr>
        <w:t>n el marco de la Teoría de la Autodeterminación (TAD), se reconoce que el contexto social</w:t>
      </w:r>
      <w:r w:rsidR="00B81F9A" w:rsidRPr="006D24CB">
        <w:rPr>
          <w:rFonts w:cs="Times New Roman"/>
          <w:szCs w:val="24"/>
        </w:rPr>
        <w:t xml:space="preserve">, </w:t>
      </w:r>
      <w:r w:rsidR="00714B48" w:rsidRPr="006D24CB">
        <w:rPr>
          <w:rFonts w:cs="Times New Roman"/>
          <w:szCs w:val="24"/>
        </w:rPr>
        <w:t xml:space="preserve">especialmente el </w:t>
      </w:r>
      <w:r w:rsidR="007B75ED" w:rsidRPr="006D24CB">
        <w:rPr>
          <w:rFonts w:cs="Times New Roman"/>
          <w:szCs w:val="24"/>
        </w:rPr>
        <w:t>educativo, desempeña</w:t>
      </w:r>
      <w:r w:rsidR="00714B48" w:rsidRPr="006D24CB">
        <w:rPr>
          <w:rFonts w:cs="Times New Roman"/>
          <w:szCs w:val="24"/>
        </w:rPr>
        <w:t xml:space="preserve"> un papel crucial en la satisfacción o frustración de las necesidades psicológicas básicas (Ryan &amp; </w:t>
      </w:r>
      <w:proofErr w:type="spellStart"/>
      <w:r w:rsidR="00714B48" w:rsidRPr="006D24CB">
        <w:rPr>
          <w:rFonts w:cs="Times New Roman"/>
          <w:szCs w:val="24"/>
        </w:rPr>
        <w:t>Deci</w:t>
      </w:r>
      <w:proofErr w:type="spellEnd"/>
      <w:r w:rsidR="00714B48" w:rsidRPr="006D24CB">
        <w:rPr>
          <w:rFonts w:cs="Times New Roman"/>
          <w:szCs w:val="24"/>
        </w:rPr>
        <w:t>, 2017). Si bien esta investigación no evalúa directamente las condiciones contextuales, se sustenta en el supuesto teórico de que las experiencias de elección, relación y logro de los adolescentes están moduladas por el entorno escolar. Comprender la relación entre la satisfacción y frustración de estas necesidades y el ajuste emocional y social permite reflexionar, de manera indirecta, sobre el papel que podría desempeñar el contexto educativo en la motivación y el bienestar estudiantil. Un entorno que apoya la autonomía promueve positivamente la satisfacción de estas necesidades, mientras que un estilo docente controlador puede generar frustración al inhibirlas (</w:t>
      </w:r>
      <w:proofErr w:type="spellStart"/>
      <w:r w:rsidR="00714B48" w:rsidRPr="006D24CB">
        <w:rPr>
          <w:rFonts w:cs="Times New Roman"/>
          <w:szCs w:val="24"/>
        </w:rPr>
        <w:t>Vansteenkiste</w:t>
      </w:r>
      <w:proofErr w:type="spellEnd"/>
      <w:r w:rsidR="00714B48" w:rsidRPr="006D24CB">
        <w:rPr>
          <w:rFonts w:cs="Times New Roman"/>
          <w:szCs w:val="24"/>
        </w:rPr>
        <w:t xml:space="preserve"> &amp; Ryan, 2013). Cabe señalar que la satisfacción de las necesidades psicológicas básicas</w:t>
      </w:r>
      <w:r w:rsidRPr="006D24CB">
        <w:rPr>
          <w:rFonts w:cs="Times New Roman"/>
          <w:szCs w:val="24"/>
        </w:rPr>
        <w:t>,</w:t>
      </w:r>
      <w:r w:rsidR="00714B48" w:rsidRPr="006D24CB">
        <w:rPr>
          <w:rFonts w:cs="Times New Roman"/>
          <w:szCs w:val="24"/>
        </w:rPr>
        <w:t xml:space="preserve"> no solo es esencial para el bienestar, sino que también predice el florecimiento, especialmente en contextos educativos, donde la necesidad de relación ha demostrado ser un factor determinante (Herrera et al., 2021).</w:t>
      </w:r>
    </w:p>
    <w:p w14:paraId="5E360EE3" w14:textId="46281F89" w:rsidR="00C22143" w:rsidRPr="006D24CB" w:rsidRDefault="00CC5886" w:rsidP="00993904">
      <w:pPr>
        <w:pStyle w:val="APA7"/>
        <w:spacing w:line="360" w:lineRule="auto"/>
        <w:rPr>
          <w:rFonts w:cs="Times New Roman"/>
          <w:szCs w:val="24"/>
        </w:rPr>
      </w:pPr>
      <w:r w:rsidRPr="006D24CB">
        <w:rPr>
          <w:rFonts w:cs="Times New Roman"/>
          <w:szCs w:val="24"/>
        </w:rPr>
        <w:t>Ahora bien, e</w:t>
      </w:r>
      <w:r w:rsidR="00C22143" w:rsidRPr="006D24CB">
        <w:rPr>
          <w:rFonts w:cs="Times New Roman"/>
          <w:szCs w:val="24"/>
        </w:rPr>
        <w:t>n los últimos años, la literatura ha distinguido con mayor claridad que la falta de satisfacción de las necesidades psicológicas básicas no implica necesariamente su frustración</w:t>
      </w:r>
      <w:r w:rsidRPr="006D24CB">
        <w:rPr>
          <w:rFonts w:cs="Times New Roman"/>
          <w:szCs w:val="24"/>
        </w:rPr>
        <w:t>, e</w:t>
      </w:r>
      <w:r w:rsidR="00C22143" w:rsidRPr="006D24CB">
        <w:rPr>
          <w:rFonts w:cs="Times New Roman"/>
          <w:szCs w:val="24"/>
        </w:rPr>
        <w:t>sta última trasciende la mera ausencia de satisfacción, pues implica experiencias de presión, rechazo, aislamiento o sensación de ineptitud, asociadas negativamente con el bienestar y la autorregulación (</w:t>
      </w:r>
      <w:proofErr w:type="spellStart"/>
      <w:r w:rsidR="00C22143" w:rsidRPr="006D24CB">
        <w:rPr>
          <w:rFonts w:cs="Times New Roman"/>
          <w:szCs w:val="24"/>
        </w:rPr>
        <w:t>Vansteenkiste</w:t>
      </w:r>
      <w:proofErr w:type="spellEnd"/>
      <w:r w:rsidR="00C22143" w:rsidRPr="006D24CB">
        <w:rPr>
          <w:rFonts w:cs="Times New Roman"/>
          <w:szCs w:val="24"/>
        </w:rPr>
        <w:t xml:space="preserve"> &amp; Ryan, 2013; Chen et al., 2015). Aunque existe una correlación negativa moderada entre satisfacción y frustración, es asimétrica: una baja satisfacción no implica necesariamente frustración, pero la presencia de esta</w:t>
      </w:r>
      <w:r w:rsidRPr="006D24CB">
        <w:rPr>
          <w:rFonts w:cs="Times New Roman"/>
          <w:szCs w:val="24"/>
        </w:rPr>
        <w:t>,</w:t>
      </w:r>
      <w:r w:rsidR="00C22143" w:rsidRPr="006D24CB">
        <w:rPr>
          <w:rFonts w:cs="Times New Roman"/>
          <w:szCs w:val="24"/>
        </w:rPr>
        <w:t xml:space="preserve"> conlleva casi siempre una baja satisfacción (</w:t>
      </w:r>
      <w:proofErr w:type="spellStart"/>
      <w:r w:rsidR="00C22143" w:rsidRPr="006D24CB">
        <w:rPr>
          <w:rFonts w:cs="Times New Roman"/>
          <w:szCs w:val="24"/>
        </w:rPr>
        <w:t>Vansteenkiste</w:t>
      </w:r>
      <w:proofErr w:type="spellEnd"/>
      <w:r w:rsidR="00C22143" w:rsidRPr="006D24CB">
        <w:rPr>
          <w:rFonts w:cs="Times New Roman"/>
          <w:szCs w:val="24"/>
        </w:rPr>
        <w:t xml:space="preserve"> &amp; Ryan, 2013). Varios estudios han mostrado que la satisfacción de las necesidades psicológicas predice el crecimiento personal, el bienestar psicológico y una motivación más autónoma, mientras que la frustración se asocia con malestar emocional y comportamientos problemáticos (Chen et al., 2015).</w:t>
      </w:r>
    </w:p>
    <w:p w14:paraId="33CFDC29" w14:textId="076138E9" w:rsidR="00FD321E" w:rsidRPr="006D24CB" w:rsidRDefault="00634201" w:rsidP="00993904">
      <w:pPr>
        <w:pStyle w:val="APA7"/>
        <w:spacing w:line="360" w:lineRule="auto"/>
        <w:rPr>
          <w:rFonts w:cs="Times New Roman"/>
          <w:szCs w:val="24"/>
        </w:rPr>
      </w:pPr>
      <w:r w:rsidRPr="006D24CB">
        <w:rPr>
          <w:rFonts w:cs="Times New Roman"/>
          <w:szCs w:val="24"/>
        </w:rPr>
        <w:lastRenderedPageBreak/>
        <w:t xml:space="preserve">Este patrón también se observa en contextos educativos, tanto en adolescentes con diagnóstico de TDAH como en aquellos sin caracterización clínica. En un estudio realizado con 306 estudiantes de secundaria en Lima, Aedo Abanto (2017) halló que los estilos docentes basados en calidez y estructura se relacionaban positivamente con la satisfacción de las necesidades psicológicas básicas; sin embargo, ni dicha satisfacción ni la frustración de estas necesidades fueron predictores significativos del rendimiento académico. </w:t>
      </w:r>
      <w:r w:rsidR="00C22143" w:rsidRPr="006D24CB">
        <w:rPr>
          <w:rFonts w:cs="Times New Roman"/>
          <w:szCs w:val="24"/>
        </w:rPr>
        <w:t>En una muestra universitaria con TDAH, también se observó una reducción en la satisfacción y un aumento en la frustración de las tres necesidades básicas en comparación con estudiantes sin TDAH, lo que subraya la relevancia de medir ambas dimensiones para comprender el ajuste emocional y motivacional de estos jóvenes (</w:t>
      </w:r>
      <w:proofErr w:type="spellStart"/>
      <w:r w:rsidR="00C22143" w:rsidRPr="006D24CB">
        <w:rPr>
          <w:rFonts w:cs="Times New Roman"/>
          <w:szCs w:val="24"/>
        </w:rPr>
        <w:t>Ae</w:t>
      </w:r>
      <w:proofErr w:type="spellEnd"/>
      <w:r w:rsidR="00C22143" w:rsidRPr="006D24CB">
        <w:rPr>
          <w:rFonts w:cs="Times New Roman"/>
          <w:szCs w:val="24"/>
        </w:rPr>
        <w:t xml:space="preserve"> et al., 2023).</w:t>
      </w:r>
    </w:p>
    <w:p w14:paraId="328EB379" w14:textId="33226412" w:rsidR="00333B5C" w:rsidRPr="006D24CB" w:rsidRDefault="00C22143" w:rsidP="00993904">
      <w:pPr>
        <w:ind w:firstLine="709"/>
        <w:rPr>
          <w:rFonts w:cs="Times New Roman"/>
          <w:szCs w:val="24"/>
        </w:rPr>
      </w:pPr>
      <w:r w:rsidRPr="006D24CB">
        <w:rPr>
          <w:rFonts w:cs="Times New Roman"/>
          <w:szCs w:val="24"/>
        </w:rPr>
        <w:t>Luego de abordar el papel central que desempeñan las necesidades psicológicas básicas en la motivación y el bienestar, el presente apartado se enfoca en un componente estrechamente relacionado con el funcionamiento psicológico integral: las emociones. En particular, se exploran los fundamentos teóricos de la emoción y la regulación emocional, así como las dificultades que surgen cuando estos procesos se ven alterados. El análisis se centrará en las dimensiones evaluadas en el estudio, las cuales se articulan con la satisfacción y frustración de las necesidades psicológicas, permitiendo una comprensión más profunda del ajuste emocional en la población adolescente. Este enfoque resulta especialmente pertinente en el caso del TDAH, donde la desregulación emocional se manifiesta con alta frecuencia y puede impactar de manera significativa en distintos ámbitos del desarrollo personal, social y académico.</w:t>
      </w:r>
    </w:p>
    <w:p w14:paraId="4965D5D0" w14:textId="77777777" w:rsidR="00634201" w:rsidRPr="006D24CB" w:rsidRDefault="00634201" w:rsidP="00993904">
      <w:pPr>
        <w:pStyle w:val="Ttulo2"/>
        <w:ind w:firstLine="709"/>
        <w:rPr>
          <w:rFonts w:cs="Times New Roman"/>
          <w:szCs w:val="24"/>
        </w:rPr>
      </w:pPr>
    </w:p>
    <w:p w14:paraId="384535A8" w14:textId="5726153A" w:rsidR="00333B5C" w:rsidRPr="006D24CB" w:rsidRDefault="00946D92" w:rsidP="00993904">
      <w:pPr>
        <w:pStyle w:val="Ttulo2"/>
        <w:ind w:firstLine="709"/>
        <w:rPr>
          <w:rFonts w:cs="Times New Roman"/>
          <w:szCs w:val="24"/>
        </w:rPr>
      </w:pPr>
      <w:bookmarkStart w:id="34" w:name="_Toc203498992"/>
      <w:r w:rsidRPr="006D24CB">
        <w:rPr>
          <w:rFonts w:cs="Times New Roman"/>
          <w:szCs w:val="24"/>
        </w:rPr>
        <w:t>Emociones</w:t>
      </w:r>
      <w:bookmarkEnd w:id="34"/>
    </w:p>
    <w:p w14:paraId="08ACD83D" w14:textId="15000C10" w:rsidR="0035364D" w:rsidRPr="006D24CB" w:rsidRDefault="0035364D" w:rsidP="00993904">
      <w:pPr>
        <w:pStyle w:val="APA7"/>
        <w:spacing w:line="360" w:lineRule="auto"/>
        <w:rPr>
          <w:rFonts w:cs="Times New Roman"/>
          <w:szCs w:val="24"/>
        </w:rPr>
      </w:pPr>
      <w:r w:rsidRPr="006D24CB">
        <w:rPr>
          <w:rFonts w:cs="Times New Roman"/>
          <w:szCs w:val="24"/>
        </w:rPr>
        <w:t xml:space="preserve">A continuación, se exploran aspectos fundamentales de la emoción, la regulación emocional y las dificultades asociadas a su manejo. Desde una perspectiva teórica, se analizan las dimensiones evaluadas en el estudio, considerando su relación con la satisfacción y frustración de las necesidades psicológicas básicas. Este enfoque permite comprender la importancia de la regulación emocional en el desarrollo de la muestra poblacional y su </w:t>
      </w:r>
      <w:r w:rsidR="00FD321E" w:rsidRPr="006D24CB">
        <w:rPr>
          <w:rFonts w:cs="Times New Roman"/>
          <w:szCs w:val="24"/>
        </w:rPr>
        <w:t xml:space="preserve">relación </w:t>
      </w:r>
      <w:r w:rsidRPr="006D24CB">
        <w:rPr>
          <w:rFonts w:cs="Times New Roman"/>
          <w:szCs w:val="24"/>
        </w:rPr>
        <w:t>en diversos ámbitos del funcionamiento psicológico.</w:t>
      </w:r>
    </w:p>
    <w:p w14:paraId="69ECA846" w14:textId="70234477" w:rsidR="005F1D58" w:rsidRPr="006D24CB" w:rsidRDefault="00272D8D" w:rsidP="00993904">
      <w:pPr>
        <w:pStyle w:val="APA7"/>
        <w:spacing w:line="360" w:lineRule="auto"/>
        <w:rPr>
          <w:rFonts w:cs="Times New Roman"/>
          <w:szCs w:val="24"/>
        </w:rPr>
      </w:pPr>
      <w:r w:rsidRPr="006D24CB">
        <w:rPr>
          <w:rFonts w:cs="Times New Roman"/>
          <w:szCs w:val="24"/>
        </w:rPr>
        <w:t>En efecto, l</w:t>
      </w:r>
      <w:r w:rsidR="005F1D58" w:rsidRPr="006D24CB">
        <w:rPr>
          <w:rFonts w:cs="Times New Roman"/>
          <w:szCs w:val="24"/>
        </w:rPr>
        <w:t>as emociones y su manifestación son aspectos fundamentales de la vida cotidiana y un eje central en el estudio de la psicología (</w:t>
      </w:r>
      <w:proofErr w:type="spellStart"/>
      <w:r w:rsidR="005F1D58" w:rsidRPr="006D24CB">
        <w:rPr>
          <w:rFonts w:cs="Times New Roman"/>
          <w:szCs w:val="24"/>
        </w:rPr>
        <w:t>Gargurevich</w:t>
      </w:r>
      <w:proofErr w:type="spellEnd"/>
      <w:r w:rsidR="005F1D58" w:rsidRPr="006D24CB">
        <w:rPr>
          <w:rFonts w:cs="Times New Roman"/>
          <w:szCs w:val="24"/>
        </w:rPr>
        <w:t xml:space="preserve"> y Matos, 2010)</w:t>
      </w:r>
      <w:r w:rsidR="00726D31" w:rsidRPr="006D24CB">
        <w:rPr>
          <w:rFonts w:cs="Times New Roman"/>
          <w:szCs w:val="24"/>
        </w:rPr>
        <w:t>,</w:t>
      </w:r>
      <w:r w:rsidR="005F1D58" w:rsidRPr="006D24CB">
        <w:rPr>
          <w:rFonts w:cs="Times New Roman"/>
          <w:szCs w:val="24"/>
        </w:rPr>
        <w:t xml:space="preserve"> </w:t>
      </w:r>
      <w:r w:rsidR="00726D31" w:rsidRPr="006D24CB">
        <w:rPr>
          <w:rFonts w:cs="Times New Roman"/>
          <w:szCs w:val="24"/>
        </w:rPr>
        <w:t>s</w:t>
      </w:r>
      <w:r w:rsidR="005F1D58" w:rsidRPr="006D24CB">
        <w:rPr>
          <w:rFonts w:cs="Times New Roman"/>
          <w:szCs w:val="24"/>
        </w:rPr>
        <w:t xml:space="preserve">u </w:t>
      </w:r>
      <w:r w:rsidR="005F1D58" w:rsidRPr="006D24CB">
        <w:rPr>
          <w:rFonts w:cs="Times New Roman"/>
          <w:szCs w:val="24"/>
        </w:rPr>
        <w:lastRenderedPageBreak/>
        <w:t>investigación ha sido históricamente controversial, transitando desde el pensamiento filosófico hasta su consolidación en las ciencias sociales. Durante gran parte del siglo XX, las emociones fueron consideradas opuestas a la razón y poco relevantes para los procesos cognitivos, lo que llevó a su marginación en el ámbito científico</w:t>
      </w:r>
      <w:r w:rsidR="00726D31" w:rsidRPr="006D24CB">
        <w:rPr>
          <w:rFonts w:cs="Times New Roman"/>
          <w:szCs w:val="24"/>
        </w:rPr>
        <w:t>;</w:t>
      </w:r>
      <w:r w:rsidR="005F1D58" w:rsidRPr="006D24CB">
        <w:rPr>
          <w:rFonts w:cs="Times New Roman"/>
          <w:szCs w:val="24"/>
        </w:rPr>
        <w:t xml:space="preserve"> </w:t>
      </w:r>
      <w:r w:rsidR="00726D31" w:rsidRPr="006D24CB">
        <w:rPr>
          <w:rFonts w:cs="Times New Roman"/>
          <w:szCs w:val="24"/>
        </w:rPr>
        <w:t>s</w:t>
      </w:r>
      <w:r w:rsidR="005F1D58" w:rsidRPr="006D24CB">
        <w:rPr>
          <w:rFonts w:cs="Times New Roman"/>
          <w:szCs w:val="24"/>
        </w:rPr>
        <w:t>in embargo, con el avance de las herramientas empíricas, se reconoce su papel en la regulación del comportamiento humano (</w:t>
      </w:r>
      <w:r w:rsidR="00726D31" w:rsidRPr="006D24CB">
        <w:rPr>
          <w:rFonts w:cs="Times New Roman"/>
          <w:szCs w:val="24"/>
        </w:rPr>
        <w:t xml:space="preserve">Gómez </w:t>
      </w:r>
      <w:r w:rsidR="005F1D58" w:rsidRPr="006D24CB">
        <w:rPr>
          <w:rFonts w:cs="Times New Roman"/>
          <w:szCs w:val="24"/>
        </w:rPr>
        <w:t>Simón, 2015)</w:t>
      </w:r>
      <w:r w:rsidR="006A302D" w:rsidRPr="006D24CB">
        <w:rPr>
          <w:rFonts w:cs="Times New Roman"/>
          <w:szCs w:val="24"/>
        </w:rPr>
        <w:t>.</w:t>
      </w:r>
      <w:r w:rsidR="005F1D58" w:rsidRPr="006D24CB">
        <w:rPr>
          <w:rFonts w:cs="Times New Roman"/>
          <w:szCs w:val="24"/>
        </w:rPr>
        <w:t xml:space="preserve"> </w:t>
      </w:r>
      <w:r w:rsidR="006A302D" w:rsidRPr="006D24CB">
        <w:rPr>
          <w:rFonts w:cs="Times New Roman"/>
          <w:szCs w:val="24"/>
        </w:rPr>
        <w:t xml:space="preserve">Al respecto, </w:t>
      </w:r>
      <w:proofErr w:type="spellStart"/>
      <w:r w:rsidR="005F1D58" w:rsidRPr="006D24CB">
        <w:rPr>
          <w:rFonts w:cs="Times New Roman"/>
          <w:szCs w:val="24"/>
        </w:rPr>
        <w:t>Izard</w:t>
      </w:r>
      <w:proofErr w:type="spellEnd"/>
      <w:r w:rsidR="005F1D58" w:rsidRPr="006D24CB">
        <w:rPr>
          <w:rFonts w:cs="Times New Roman"/>
          <w:szCs w:val="24"/>
        </w:rPr>
        <w:t xml:space="preserve">, citado por </w:t>
      </w:r>
      <w:r w:rsidR="006A302D" w:rsidRPr="006D24CB">
        <w:rPr>
          <w:rFonts w:cs="Times New Roman"/>
          <w:szCs w:val="24"/>
        </w:rPr>
        <w:t xml:space="preserve">Gómez </w:t>
      </w:r>
      <w:r w:rsidR="005F1D58" w:rsidRPr="006D24CB">
        <w:rPr>
          <w:rFonts w:cs="Times New Roman"/>
          <w:szCs w:val="24"/>
        </w:rPr>
        <w:t>Simón (2015), destaca que las emociones cumplen funciones motivacionales y regulatorias, definiéndolas como estados afectivos temporales que emergen de la interacción entre la persona y su entorno. En esta línea, Damásio (1994) subraya su papel esencial en la toma de decisiones, desafiando la dicotomía tradicional entre emoción y razón.</w:t>
      </w:r>
    </w:p>
    <w:p w14:paraId="133B4003" w14:textId="303907A6" w:rsidR="00E37C9E" w:rsidRPr="006D24CB" w:rsidRDefault="00E37C9E" w:rsidP="00993904">
      <w:pPr>
        <w:pStyle w:val="APA7"/>
        <w:spacing w:line="360" w:lineRule="auto"/>
        <w:rPr>
          <w:rFonts w:cs="Times New Roman"/>
          <w:szCs w:val="24"/>
        </w:rPr>
      </w:pPr>
      <w:r w:rsidRPr="006D24CB">
        <w:rPr>
          <w:rFonts w:cs="Times New Roman"/>
          <w:szCs w:val="24"/>
        </w:rPr>
        <w:t xml:space="preserve">Los procesos emocionales y motivacionales en sus diferentes dimensiones están estrechamente interrelacionados, </w:t>
      </w:r>
      <w:r w:rsidR="006E78B2" w:rsidRPr="006D24CB">
        <w:rPr>
          <w:rFonts w:cs="Times New Roman"/>
          <w:szCs w:val="24"/>
        </w:rPr>
        <w:t>pues</w:t>
      </w:r>
      <w:r w:rsidRPr="006D24CB">
        <w:rPr>
          <w:rFonts w:cs="Times New Roman"/>
          <w:szCs w:val="24"/>
        </w:rPr>
        <w:t xml:space="preserve"> se complementan para orientar y energizar la conducta, considerando sus dos características principales: dirección e intensidad (</w:t>
      </w:r>
      <w:proofErr w:type="spellStart"/>
      <w:r w:rsidR="006E78B2" w:rsidRPr="006D24CB">
        <w:rPr>
          <w:rFonts w:cs="Times New Roman"/>
          <w:szCs w:val="24"/>
        </w:rPr>
        <w:t>Chóliz</w:t>
      </w:r>
      <w:proofErr w:type="spellEnd"/>
      <w:r w:rsidR="006E78B2" w:rsidRPr="006D24CB">
        <w:rPr>
          <w:rFonts w:cs="Times New Roman"/>
          <w:szCs w:val="24"/>
        </w:rPr>
        <w:t xml:space="preserve"> Montañés</w:t>
      </w:r>
      <w:r w:rsidRPr="006D24CB">
        <w:rPr>
          <w:rFonts w:cs="Times New Roman"/>
          <w:szCs w:val="24"/>
        </w:rPr>
        <w:t>, 2005). Es así como reconocer los diferentes elementos del proceso emocional en el fortalecimiento del bienestar físico, emocional y cognitivo</w:t>
      </w:r>
      <w:r w:rsidR="002938BD" w:rsidRPr="006D24CB">
        <w:rPr>
          <w:rFonts w:cs="Times New Roman"/>
          <w:szCs w:val="24"/>
        </w:rPr>
        <w:t>,</w:t>
      </w:r>
      <w:r w:rsidRPr="006D24CB">
        <w:rPr>
          <w:rFonts w:cs="Times New Roman"/>
          <w:szCs w:val="24"/>
        </w:rPr>
        <w:t xml:space="preserve"> tanto individual como colectivo, contribuye a incrementar la capacidad racional y a enriquecer las concepciones del bien humano (Nussbaum</w:t>
      </w:r>
      <w:r w:rsidR="002938BD" w:rsidRPr="006D24CB">
        <w:rPr>
          <w:rFonts w:cs="Times New Roman"/>
          <w:szCs w:val="24"/>
        </w:rPr>
        <w:t>,</w:t>
      </w:r>
      <w:r w:rsidRPr="006D24CB">
        <w:rPr>
          <w:rFonts w:cs="Times New Roman"/>
          <w:szCs w:val="24"/>
        </w:rPr>
        <w:t xml:space="preserve"> 2008).</w:t>
      </w:r>
    </w:p>
    <w:p w14:paraId="5E69279F" w14:textId="77777777" w:rsidR="00946D92" w:rsidRPr="006D24CB" w:rsidRDefault="00946D92" w:rsidP="00993904">
      <w:pPr>
        <w:ind w:firstLine="709"/>
        <w:rPr>
          <w:rFonts w:cs="Times New Roman"/>
          <w:szCs w:val="24"/>
        </w:rPr>
      </w:pPr>
    </w:p>
    <w:p w14:paraId="6FF7C74A" w14:textId="443B06EE" w:rsidR="00946D92" w:rsidRPr="006D24CB" w:rsidRDefault="00946D92" w:rsidP="00993904">
      <w:pPr>
        <w:pStyle w:val="Ttulo3"/>
        <w:ind w:firstLine="709"/>
        <w:rPr>
          <w:rFonts w:cs="Times New Roman"/>
        </w:rPr>
      </w:pPr>
      <w:bookmarkStart w:id="35" w:name="_Toc203498993"/>
      <w:r w:rsidRPr="006D24CB">
        <w:rPr>
          <w:rFonts w:cs="Times New Roman"/>
        </w:rPr>
        <w:t>Regulación emocional</w:t>
      </w:r>
      <w:bookmarkEnd w:id="35"/>
    </w:p>
    <w:p w14:paraId="090802F6" w14:textId="1406895C" w:rsidR="00650A08" w:rsidRPr="006D24CB" w:rsidRDefault="00650A08" w:rsidP="00993904">
      <w:pPr>
        <w:pStyle w:val="APA7"/>
        <w:spacing w:line="360" w:lineRule="auto"/>
        <w:rPr>
          <w:rFonts w:cs="Times New Roman"/>
          <w:szCs w:val="24"/>
        </w:rPr>
      </w:pPr>
      <w:r w:rsidRPr="006D24CB">
        <w:rPr>
          <w:rFonts w:cs="Times New Roman"/>
          <w:szCs w:val="24"/>
        </w:rPr>
        <w:t>Uno de los aspectos más relevantes para la comunidad científica en el estudio de las emociones es la regulación emocional (RE), entendida como el proceso mediante el cual los individuos gestionan sus emociones, tanto positivas como negativas, a través de estrategias que modulan su inicio, intensidad, duración y expresión. Este proceso implica la monitorización, evaluación y modificación de las respuestas emocionales, desempeñando un papel fundamental en la adaptación al entorno y la consecución de metas (Bohórquez</w:t>
      </w:r>
      <w:r w:rsidR="002863A0" w:rsidRPr="006D24CB">
        <w:rPr>
          <w:rFonts w:cs="Times New Roman"/>
          <w:szCs w:val="24"/>
        </w:rPr>
        <w:t>-Borda</w:t>
      </w:r>
      <w:r w:rsidRPr="006D24CB">
        <w:rPr>
          <w:rFonts w:cs="Times New Roman"/>
          <w:szCs w:val="24"/>
        </w:rPr>
        <w:t xml:space="preserve"> et al., 2023). Los avances teóricos en este campo</w:t>
      </w:r>
      <w:r w:rsidR="00272D8D" w:rsidRPr="006D24CB">
        <w:rPr>
          <w:rFonts w:cs="Times New Roman"/>
          <w:szCs w:val="24"/>
        </w:rPr>
        <w:t>,</w:t>
      </w:r>
      <w:r w:rsidRPr="006D24CB">
        <w:rPr>
          <w:rFonts w:cs="Times New Roman"/>
          <w:szCs w:val="24"/>
        </w:rPr>
        <w:t xml:space="preserve"> han enfatizado la importancia de desarrollar habilidades para seleccionar y aplicar estrategias de regulación de manera efectiva, lo que influye en el bienestar psicológico y el ajuste social (</w:t>
      </w:r>
      <w:proofErr w:type="spellStart"/>
      <w:r w:rsidRPr="006D24CB">
        <w:rPr>
          <w:rFonts w:cs="Times New Roman"/>
          <w:szCs w:val="24"/>
        </w:rPr>
        <w:t>Tull</w:t>
      </w:r>
      <w:proofErr w:type="spellEnd"/>
      <w:r w:rsidRPr="006D24CB">
        <w:rPr>
          <w:rFonts w:cs="Times New Roman"/>
          <w:szCs w:val="24"/>
        </w:rPr>
        <w:t xml:space="preserve"> </w:t>
      </w:r>
      <w:r w:rsidR="002863A0" w:rsidRPr="006D24CB">
        <w:rPr>
          <w:rFonts w:cs="Times New Roman"/>
          <w:szCs w:val="24"/>
        </w:rPr>
        <w:t>&amp;</w:t>
      </w:r>
      <w:r w:rsidRPr="006D24CB">
        <w:rPr>
          <w:rFonts w:cs="Times New Roman"/>
          <w:szCs w:val="24"/>
        </w:rPr>
        <w:t xml:space="preserve"> Aldao, 2015).</w:t>
      </w:r>
    </w:p>
    <w:p w14:paraId="7E210E81" w14:textId="50208ABE" w:rsidR="00E37C9E" w:rsidRPr="006D24CB" w:rsidRDefault="00E37C9E" w:rsidP="00993904">
      <w:pPr>
        <w:pStyle w:val="APA7"/>
        <w:spacing w:line="360" w:lineRule="auto"/>
        <w:rPr>
          <w:rFonts w:cs="Times New Roman"/>
          <w:szCs w:val="24"/>
        </w:rPr>
      </w:pPr>
      <w:r w:rsidRPr="006D24CB">
        <w:rPr>
          <w:rFonts w:cs="Times New Roman"/>
          <w:szCs w:val="24"/>
        </w:rPr>
        <w:t>En cuanto a su conceptualización, existe un debate sobre si la RE debe asociarse con el funcionamiento óptimo o con el desadaptado.</w:t>
      </w:r>
      <w:r w:rsidR="00946D92" w:rsidRPr="006D24CB">
        <w:rPr>
          <w:rFonts w:cs="Times New Roman"/>
          <w:szCs w:val="24"/>
        </w:rPr>
        <w:t xml:space="preserve"> En primer lugar, la RE es entendida como el proceso que permite responder a las condiciones situacionales del entorno, inhibiendo emociones negativas y conductas disruptivas que afectan la adaptación al medio y promoviendo comportamientos </w:t>
      </w:r>
      <w:r w:rsidR="00946D92" w:rsidRPr="006D24CB">
        <w:rPr>
          <w:rFonts w:cs="Times New Roman"/>
          <w:szCs w:val="24"/>
        </w:rPr>
        <w:lastRenderedPageBreak/>
        <w:t>adecuados para la resolución de problemas (</w:t>
      </w:r>
      <w:proofErr w:type="spellStart"/>
      <w:r w:rsidR="00946D92" w:rsidRPr="006D24CB">
        <w:rPr>
          <w:rFonts w:cs="Times New Roman"/>
          <w:szCs w:val="24"/>
        </w:rPr>
        <w:t>Gratz</w:t>
      </w:r>
      <w:proofErr w:type="spellEnd"/>
      <w:r w:rsidR="00946D92" w:rsidRPr="006D24CB">
        <w:rPr>
          <w:rFonts w:cs="Times New Roman"/>
          <w:szCs w:val="24"/>
        </w:rPr>
        <w:t xml:space="preserve"> </w:t>
      </w:r>
      <w:r w:rsidR="007B7C7D" w:rsidRPr="006D24CB">
        <w:rPr>
          <w:rFonts w:cs="Times New Roman"/>
          <w:szCs w:val="24"/>
        </w:rPr>
        <w:t>&amp;</w:t>
      </w:r>
      <w:r w:rsidR="00946D92" w:rsidRPr="006D24CB">
        <w:rPr>
          <w:rFonts w:cs="Times New Roman"/>
          <w:szCs w:val="24"/>
        </w:rPr>
        <w:t xml:space="preserve"> </w:t>
      </w:r>
      <w:proofErr w:type="spellStart"/>
      <w:r w:rsidR="00946D92" w:rsidRPr="006D24CB">
        <w:rPr>
          <w:rFonts w:cs="Times New Roman"/>
          <w:szCs w:val="24"/>
        </w:rPr>
        <w:t>Roemer</w:t>
      </w:r>
      <w:proofErr w:type="spellEnd"/>
      <w:r w:rsidR="00946D92" w:rsidRPr="006D24CB">
        <w:rPr>
          <w:rFonts w:cs="Times New Roman"/>
          <w:szCs w:val="24"/>
        </w:rPr>
        <w:t>, 2004).</w:t>
      </w:r>
      <w:r w:rsidR="007B7C7D" w:rsidRPr="006D24CB">
        <w:rPr>
          <w:rFonts w:cs="Times New Roman"/>
          <w:szCs w:val="24"/>
        </w:rPr>
        <w:t xml:space="preserve"> </w:t>
      </w:r>
      <w:r w:rsidR="00946D92" w:rsidRPr="006D24CB">
        <w:rPr>
          <w:rFonts w:cs="Times New Roman"/>
          <w:szCs w:val="24"/>
        </w:rPr>
        <w:t>Sin embargo</w:t>
      </w:r>
      <w:r w:rsidR="00611761" w:rsidRPr="006D24CB">
        <w:rPr>
          <w:rFonts w:cs="Times New Roman"/>
          <w:szCs w:val="24"/>
        </w:rPr>
        <w:t>, en la actualidad</w:t>
      </w:r>
      <w:r w:rsidR="003B5F9F" w:rsidRPr="006D24CB">
        <w:rPr>
          <w:rFonts w:cs="Times New Roman"/>
          <w:szCs w:val="24"/>
        </w:rPr>
        <w:t>,</w:t>
      </w:r>
      <w:r w:rsidR="00611761" w:rsidRPr="006D24CB">
        <w:rPr>
          <w:rFonts w:cs="Times New Roman"/>
          <w:szCs w:val="24"/>
        </w:rPr>
        <w:t xml:space="preserve"> </w:t>
      </w:r>
      <w:r w:rsidRPr="006D24CB">
        <w:rPr>
          <w:rFonts w:cs="Times New Roman"/>
          <w:szCs w:val="24"/>
        </w:rPr>
        <w:t xml:space="preserve">la investigación científica ha centrado su atención en los déficits de regulación emocional en relación con diversos trastornos psicopatológicos como depresión, ansiedad, trastornos de conducta alimentaria y trastorno límite de la personalidad (Hervás </w:t>
      </w:r>
      <w:r w:rsidR="003B5F9F" w:rsidRPr="006D24CB">
        <w:rPr>
          <w:rFonts w:cs="Times New Roman"/>
          <w:szCs w:val="24"/>
        </w:rPr>
        <w:t>y</w:t>
      </w:r>
      <w:r w:rsidRPr="006D24CB">
        <w:rPr>
          <w:rFonts w:cs="Times New Roman"/>
          <w:szCs w:val="24"/>
        </w:rPr>
        <w:t xml:space="preserve"> Jódar, 2008; </w:t>
      </w:r>
      <w:proofErr w:type="spellStart"/>
      <w:r w:rsidRPr="006D24CB">
        <w:rPr>
          <w:rFonts w:cs="Times New Roman"/>
          <w:szCs w:val="24"/>
        </w:rPr>
        <w:t>Moltrecht</w:t>
      </w:r>
      <w:proofErr w:type="spellEnd"/>
      <w:r w:rsidRPr="006D24CB">
        <w:rPr>
          <w:rFonts w:cs="Times New Roman"/>
          <w:szCs w:val="24"/>
        </w:rPr>
        <w:t xml:space="preserve"> et al., 2020; Barton et al., 2021). </w:t>
      </w:r>
    </w:p>
    <w:p w14:paraId="55365AA8" w14:textId="199C2971" w:rsidR="00E37C9E" w:rsidRPr="006D24CB" w:rsidRDefault="00E37C9E" w:rsidP="00993904">
      <w:pPr>
        <w:pStyle w:val="APA7"/>
        <w:spacing w:line="360" w:lineRule="auto"/>
        <w:rPr>
          <w:rFonts w:cs="Times New Roman"/>
          <w:szCs w:val="24"/>
        </w:rPr>
      </w:pPr>
      <w:r w:rsidRPr="006D24CB">
        <w:rPr>
          <w:rFonts w:cs="Times New Roman"/>
          <w:szCs w:val="24"/>
        </w:rPr>
        <w:t>E</w:t>
      </w:r>
      <w:r w:rsidR="00611761" w:rsidRPr="006D24CB">
        <w:rPr>
          <w:rFonts w:cs="Times New Roman"/>
          <w:szCs w:val="24"/>
        </w:rPr>
        <w:t>n tal sentido, e</w:t>
      </w:r>
      <w:r w:rsidRPr="006D24CB">
        <w:rPr>
          <w:rFonts w:cs="Times New Roman"/>
          <w:szCs w:val="24"/>
        </w:rPr>
        <w:t xml:space="preserve">s importante </w:t>
      </w:r>
      <w:r w:rsidR="00611761" w:rsidRPr="006D24CB">
        <w:rPr>
          <w:rFonts w:cs="Times New Roman"/>
          <w:szCs w:val="24"/>
        </w:rPr>
        <w:t>establecer</w:t>
      </w:r>
      <w:r w:rsidRPr="006D24CB">
        <w:rPr>
          <w:rFonts w:cs="Times New Roman"/>
          <w:szCs w:val="24"/>
        </w:rPr>
        <w:t xml:space="preserve"> la diferencia entre RE y control emocional. Según Medrano y </w:t>
      </w:r>
      <w:proofErr w:type="spellStart"/>
      <w:r w:rsidRPr="006D24CB">
        <w:rPr>
          <w:rFonts w:cs="Times New Roman"/>
          <w:szCs w:val="24"/>
        </w:rPr>
        <w:t>Trógolo</w:t>
      </w:r>
      <w:proofErr w:type="spellEnd"/>
      <w:r w:rsidRPr="006D24CB">
        <w:rPr>
          <w:rFonts w:cs="Times New Roman"/>
          <w:szCs w:val="24"/>
        </w:rPr>
        <w:t xml:space="preserve"> (2014), la RE implica no solo el manejo de las emociones, sino también su comprensión, aceptación y el control de impulsos</w:t>
      </w:r>
      <w:r w:rsidR="00611761" w:rsidRPr="006D24CB">
        <w:rPr>
          <w:rFonts w:cs="Times New Roman"/>
          <w:szCs w:val="24"/>
        </w:rPr>
        <w:t>,</w:t>
      </w:r>
      <w:r w:rsidRPr="006D24CB">
        <w:rPr>
          <w:rFonts w:cs="Times New Roman"/>
          <w:szCs w:val="24"/>
        </w:rPr>
        <w:t xml:space="preserve"> en función de las metas a alcanzar</w:t>
      </w:r>
      <w:r w:rsidR="00B0290E" w:rsidRPr="006D24CB">
        <w:rPr>
          <w:rFonts w:cs="Times New Roman"/>
          <w:szCs w:val="24"/>
        </w:rPr>
        <w:t>,</w:t>
      </w:r>
      <w:r w:rsidRPr="006D24CB">
        <w:rPr>
          <w:rFonts w:cs="Times New Roman"/>
          <w:szCs w:val="24"/>
        </w:rPr>
        <w:t xml:space="preserve"> </w:t>
      </w:r>
      <w:r w:rsidR="00B0290E" w:rsidRPr="006D24CB">
        <w:rPr>
          <w:rFonts w:cs="Times New Roman"/>
          <w:szCs w:val="24"/>
        </w:rPr>
        <w:t>lo que</w:t>
      </w:r>
      <w:r w:rsidRPr="006D24CB">
        <w:rPr>
          <w:rFonts w:cs="Times New Roman"/>
          <w:szCs w:val="24"/>
        </w:rPr>
        <w:t xml:space="preserve"> se logra mediante la utilización de estrategias de regulación flexibles que permiten modular las emociones de manera adaptativa (</w:t>
      </w:r>
      <w:proofErr w:type="spellStart"/>
      <w:r w:rsidRPr="006D24CB">
        <w:rPr>
          <w:rFonts w:cs="Times New Roman"/>
          <w:szCs w:val="24"/>
        </w:rPr>
        <w:t>Gratz</w:t>
      </w:r>
      <w:proofErr w:type="spellEnd"/>
      <w:r w:rsidRPr="006D24CB">
        <w:rPr>
          <w:rFonts w:cs="Times New Roman"/>
          <w:szCs w:val="24"/>
        </w:rPr>
        <w:t xml:space="preserve"> </w:t>
      </w:r>
      <w:r w:rsidR="009456C4" w:rsidRPr="006D24CB">
        <w:rPr>
          <w:rFonts w:cs="Times New Roman"/>
          <w:szCs w:val="24"/>
        </w:rPr>
        <w:t>&amp;</w:t>
      </w:r>
      <w:r w:rsidRPr="006D24CB">
        <w:rPr>
          <w:rFonts w:cs="Times New Roman"/>
          <w:szCs w:val="24"/>
        </w:rPr>
        <w:t xml:space="preserve"> </w:t>
      </w:r>
      <w:proofErr w:type="spellStart"/>
      <w:r w:rsidRPr="006D24CB">
        <w:rPr>
          <w:rFonts w:cs="Times New Roman"/>
          <w:szCs w:val="24"/>
        </w:rPr>
        <w:t>Roemer</w:t>
      </w:r>
      <w:proofErr w:type="spellEnd"/>
      <w:r w:rsidRPr="006D24CB">
        <w:rPr>
          <w:rFonts w:cs="Times New Roman"/>
          <w:szCs w:val="24"/>
        </w:rPr>
        <w:t>, 2004)</w:t>
      </w:r>
      <w:r w:rsidR="00611761" w:rsidRPr="006D24CB">
        <w:rPr>
          <w:rFonts w:cs="Times New Roman"/>
          <w:szCs w:val="24"/>
        </w:rPr>
        <w:t>; como lo plantea</w:t>
      </w:r>
      <w:r w:rsidR="00B0290E" w:rsidRPr="006D24CB">
        <w:rPr>
          <w:rFonts w:cs="Times New Roman"/>
          <w:szCs w:val="24"/>
        </w:rPr>
        <w:t>n</w:t>
      </w:r>
      <w:r w:rsidR="00611761" w:rsidRPr="006D24CB">
        <w:rPr>
          <w:rFonts w:cs="Times New Roman"/>
          <w:szCs w:val="24"/>
        </w:rPr>
        <w:t xml:space="preserve"> Bohórquez</w:t>
      </w:r>
      <w:r w:rsidR="00E20695" w:rsidRPr="006D24CB">
        <w:rPr>
          <w:rFonts w:cs="Times New Roman"/>
          <w:szCs w:val="24"/>
        </w:rPr>
        <w:t>-Borda</w:t>
      </w:r>
      <w:r w:rsidR="00611761" w:rsidRPr="006D24CB">
        <w:rPr>
          <w:rFonts w:cs="Times New Roman"/>
          <w:szCs w:val="24"/>
        </w:rPr>
        <w:t xml:space="preserve"> et al. (2023), u</w:t>
      </w:r>
      <w:r w:rsidRPr="006D24CB">
        <w:rPr>
          <w:rFonts w:cs="Times New Roman"/>
          <w:szCs w:val="24"/>
        </w:rPr>
        <w:t>na regulación emocional adecuada favorece una mejor salud mental y bienestar general</w:t>
      </w:r>
      <w:r w:rsidR="00611761" w:rsidRPr="006D24CB">
        <w:rPr>
          <w:rFonts w:cs="Times New Roman"/>
          <w:szCs w:val="24"/>
        </w:rPr>
        <w:t>.</w:t>
      </w:r>
      <w:r w:rsidRPr="006D24CB">
        <w:rPr>
          <w:rFonts w:cs="Times New Roman"/>
          <w:szCs w:val="24"/>
        </w:rPr>
        <w:t xml:space="preserve"> </w:t>
      </w:r>
    </w:p>
    <w:p w14:paraId="07B05E05" w14:textId="0E036DB5" w:rsidR="00611761" w:rsidRPr="006D24CB" w:rsidRDefault="00611761" w:rsidP="00993904">
      <w:pPr>
        <w:pStyle w:val="Ttulo3"/>
        <w:ind w:firstLine="709"/>
        <w:rPr>
          <w:rFonts w:cs="Times New Roman"/>
        </w:rPr>
      </w:pPr>
      <w:bookmarkStart w:id="36" w:name="_Toc203498994"/>
      <w:r w:rsidRPr="006D24CB">
        <w:rPr>
          <w:rFonts w:cs="Times New Roman"/>
        </w:rPr>
        <w:t>Desregulación emocional</w:t>
      </w:r>
      <w:bookmarkEnd w:id="36"/>
    </w:p>
    <w:p w14:paraId="2140B92C" w14:textId="59C08FD6" w:rsidR="00E37C9E" w:rsidRPr="006D24CB" w:rsidRDefault="00E37C9E" w:rsidP="00993904">
      <w:pPr>
        <w:pStyle w:val="APA7"/>
        <w:spacing w:line="360" w:lineRule="auto"/>
        <w:rPr>
          <w:rFonts w:cs="Times New Roman"/>
          <w:szCs w:val="24"/>
        </w:rPr>
      </w:pPr>
      <w:r w:rsidRPr="006D24CB">
        <w:rPr>
          <w:rFonts w:cs="Times New Roman"/>
          <w:szCs w:val="24"/>
        </w:rPr>
        <w:t xml:space="preserve">Por otro lado, la desregulación emocional </w:t>
      </w:r>
      <w:r w:rsidR="00611761" w:rsidRPr="006D24CB">
        <w:rPr>
          <w:rFonts w:cs="Times New Roman"/>
          <w:szCs w:val="24"/>
        </w:rPr>
        <w:t xml:space="preserve">(DE) </w:t>
      </w:r>
      <w:r w:rsidRPr="006D24CB">
        <w:rPr>
          <w:rFonts w:cs="Times New Roman"/>
          <w:szCs w:val="24"/>
        </w:rPr>
        <w:t xml:space="preserve">está estrechamente vinculada a diversas psicopatologías, como se evidencia en estudios que asocian la falta de regulación emocional con trastornos </w:t>
      </w:r>
      <w:r w:rsidR="00611761" w:rsidRPr="006D24CB">
        <w:rPr>
          <w:rFonts w:cs="Times New Roman"/>
          <w:szCs w:val="24"/>
        </w:rPr>
        <w:t xml:space="preserve">de afección mental </w:t>
      </w:r>
      <w:r w:rsidRPr="006D24CB">
        <w:rPr>
          <w:rFonts w:cs="Times New Roman"/>
          <w:szCs w:val="24"/>
        </w:rPr>
        <w:t>y consumo de sustancias psicoactivas (Bohórquez</w:t>
      </w:r>
      <w:r w:rsidR="00E20695" w:rsidRPr="006D24CB">
        <w:rPr>
          <w:rFonts w:cs="Times New Roman"/>
          <w:szCs w:val="24"/>
        </w:rPr>
        <w:t>-Borda</w:t>
      </w:r>
      <w:r w:rsidRPr="006D24CB">
        <w:rPr>
          <w:rFonts w:cs="Times New Roman"/>
          <w:szCs w:val="24"/>
        </w:rPr>
        <w:t xml:space="preserve"> et al., 2023; </w:t>
      </w:r>
      <w:proofErr w:type="spellStart"/>
      <w:r w:rsidRPr="006D24CB">
        <w:rPr>
          <w:rFonts w:cs="Times New Roman"/>
          <w:szCs w:val="24"/>
        </w:rPr>
        <w:t>Moltrecht</w:t>
      </w:r>
      <w:proofErr w:type="spellEnd"/>
      <w:r w:rsidRPr="006D24CB">
        <w:rPr>
          <w:rFonts w:cs="Times New Roman"/>
          <w:szCs w:val="24"/>
        </w:rPr>
        <w:t xml:space="preserve"> et al., 2020). Por esta razón, se subraya la importancia de contar con herramientas que permitan medir la RE</w:t>
      </w:r>
      <w:r w:rsidR="00FA4149" w:rsidRPr="006D24CB">
        <w:rPr>
          <w:rFonts w:cs="Times New Roman"/>
          <w:szCs w:val="24"/>
        </w:rPr>
        <w:t xml:space="preserve"> y facilitar, así, </w:t>
      </w:r>
      <w:r w:rsidRPr="006D24CB">
        <w:rPr>
          <w:rFonts w:cs="Times New Roman"/>
          <w:szCs w:val="24"/>
        </w:rPr>
        <w:t>intervenciones efectivas para el ajuste y adaptación de los individuos (</w:t>
      </w:r>
      <w:proofErr w:type="spellStart"/>
      <w:r w:rsidRPr="006D24CB">
        <w:rPr>
          <w:rFonts w:cs="Times New Roman"/>
          <w:szCs w:val="24"/>
        </w:rPr>
        <w:t>Gargurevich</w:t>
      </w:r>
      <w:proofErr w:type="spellEnd"/>
      <w:r w:rsidRPr="006D24CB">
        <w:rPr>
          <w:rFonts w:cs="Times New Roman"/>
          <w:szCs w:val="24"/>
        </w:rPr>
        <w:t xml:space="preserve"> y Matos, 2010; Hervás y Jódar, 2008).</w:t>
      </w:r>
    </w:p>
    <w:p w14:paraId="4B0C942A" w14:textId="4B5AF544" w:rsidR="00E37C9E" w:rsidRPr="006D24CB" w:rsidRDefault="00E37C9E" w:rsidP="00993904">
      <w:pPr>
        <w:pStyle w:val="APA7"/>
        <w:spacing w:line="360" w:lineRule="auto"/>
        <w:rPr>
          <w:rFonts w:cs="Times New Roman"/>
          <w:szCs w:val="24"/>
        </w:rPr>
      </w:pPr>
      <w:bookmarkStart w:id="37" w:name="_Hlk184483859"/>
      <w:r w:rsidRPr="006D24CB">
        <w:rPr>
          <w:rFonts w:cs="Times New Roman"/>
          <w:szCs w:val="24"/>
        </w:rPr>
        <w:t xml:space="preserve">La desregulación emocional </w:t>
      </w:r>
      <w:bookmarkEnd w:id="37"/>
      <w:r w:rsidRPr="006D24CB">
        <w:rPr>
          <w:rFonts w:cs="Times New Roman"/>
          <w:szCs w:val="24"/>
        </w:rPr>
        <w:t xml:space="preserve">se define como un proceso disfuncional en la </w:t>
      </w:r>
      <w:bookmarkStart w:id="38" w:name="_Hlk184483809"/>
      <w:r w:rsidRPr="006D24CB">
        <w:rPr>
          <w:rFonts w:cs="Times New Roman"/>
          <w:szCs w:val="24"/>
        </w:rPr>
        <w:t xml:space="preserve">regulación emocional (RE) </w:t>
      </w:r>
      <w:bookmarkEnd w:id="38"/>
      <w:r w:rsidRPr="006D24CB">
        <w:rPr>
          <w:rFonts w:cs="Times New Roman"/>
          <w:szCs w:val="24"/>
        </w:rPr>
        <w:t>que genera alteraciones anímicas o conductuales. A pesar de su relevancia, aún no existe un consenso claro sobre los elementos específicos que constituyen la DE en poblaciones jóvenes, lo que ha conducido a múltiples conceptualizaciones que varían en su alcance y enfoque. Una de las principales áreas de debate se centra en la amplitud de la definición respecto a las diversas emociones involucradas (</w:t>
      </w:r>
      <w:proofErr w:type="spellStart"/>
      <w:r w:rsidRPr="006D24CB">
        <w:rPr>
          <w:rFonts w:cs="Times New Roman"/>
          <w:szCs w:val="24"/>
        </w:rPr>
        <w:t>Freitag</w:t>
      </w:r>
      <w:proofErr w:type="spellEnd"/>
      <w:r w:rsidRPr="006D24CB">
        <w:rPr>
          <w:rFonts w:cs="Times New Roman"/>
          <w:szCs w:val="24"/>
        </w:rPr>
        <w:t xml:space="preserve"> et al., 2023).</w:t>
      </w:r>
    </w:p>
    <w:p w14:paraId="6A5491C5" w14:textId="568AAE64" w:rsidR="00E426B0" w:rsidRPr="006D24CB" w:rsidRDefault="00CC5B31" w:rsidP="00993904">
      <w:pPr>
        <w:pStyle w:val="APA7"/>
        <w:spacing w:line="360" w:lineRule="auto"/>
        <w:rPr>
          <w:rFonts w:cs="Times New Roman"/>
          <w:szCs w:val="24"/>
          <w:shd w:val="clear" w:color="auto" w:fill="FFFFFF"/>
        </w:rPr>
      </w:pPr>
      <w:r w:rsidRPr="006D24CB">
        <w:rPr>
          <w:rFonts w:cs="Times New Roman"/>
          <w:szCs w:val="24"/>
        </w:rPr>
        <w:t xml:space="preserve">Diversos autores han aportado perspectivas relevantes sobre la desregulación emocional; por ejemplo, </w:t>
      </w:r>
      <w:proofErr w:type="spellStart"/>
      <w:r w:rsidRPr="006D24CB">
        <w:rPr>
          <w:rFonts w:cs="Times New Roman"/>
          <w:szCs w:val="24"/>
        </w:rPr>
        <w:t>Beauchaine</w:t>
      </w:r>
      <w:proofErr w:type="spellEnd"/>
      <w:r w:rsidRPr="006D24CB">
        <w:rPr>
          <w:rFonts w:cs="Times New Roman"/>
          <w:szCs w:val="24"/>
        </w:rPr>
        <w:t xml:space="preserve"> y </w:t>
      </w:r>
      <w:proofErr w:type="spellStart"/>
      <w:r w:rsidRPr="006D24CB">
        <w:rPr>
          <w:rFonts w:cs="Times New Roman"/>
          <w:szCs w:val="24"/>
        </w:rPr>
        <w:t>McNulty</w:t>
      </w:r>
      <w:proofErr w:type="spellEnd"/>
      <w:r w:rsidRPr="006D24CB">
        <w:rPr>
          <w:rFonts w:cs="Times New Roman"/>
          <w:szCs w:val="24"/>
        </w:rPr>
        <w:t xml:space="preserve"> (2013), </w:t>
      </w:r>
      <w:r w:rsidR="00E37C9E" w:rsidRPr="006D24CB">
        <w:rPr>
          <w:rFonts w:cs="Times New Roman"/>
          <w:szCs w:val="24"/>
        </w:rPr>
        <w:t xml:space="preserve">destacan la impulsividad como un componente esencial de la DE, señalando que este rasgo aumenta la vulnerabilidad al </w:t>
      </w:r>
      <w:r w:rsidR="00E839BD" w:rsidRPr="006D24CB">
        <w:rPr>
          <w:rFonts w:cs="Times New Roman"/>
          <w:szCs w:val="24"/>
        </w:rPr>
        <w:t>T</w:t>
      </w:r>
      <w:r w:rsidR="00E37C9E" w:rsidRPr="006D24CB">
        <w:rPr>
          <w:rFonts w:cs="Times New Roman"/>
          <w:szCs w:val="24"/>
        </w:rPr>
        <w:t xml:space="preserve">rastorno por </w:t>
      </w:r>
      <w:r w:rsidR="00E839BD" w:rsidRPr="006D24CB">
        <w:rPr>
          <w:rFonts w:cs="Times New Roman"/>
          <w:szCs w:val="24"/>
        </w:rPr>
        <w:t>D</w:t>
      </w:r>
      <w:r w:rsidR="00E37C9E" w:rsidRPr="006D24CB">
        <w:rPr>
          <w:rFonts w:cs="Times New Roman"/>
          <w:szCs w:val="24"/>
        </w:rPr>
        <w:t xml:space="preserve">éficit de </w:t>
      </w:r>
      <w:r w:rsidR="00E839BD" w:rsidRPr="006D24CB">
        <w:rPr>
          <w:rFonts w:cs="Times New Roman"/>
          <w:szCs w:val="24"/>
        </w:rPr>
        <w:t>A</w:t>
      </w:r>
      <w:r w:rsidR="00E37C9E" w:rsidRPr="006D24CB">
        <w:rPr>
          <w:rFonts w:cs="Times New Roman"/>
          <w:szCs w:val="24"/>
        </w:rPr>
        <w:t xml:space="preserve">tención e </w:t>
      </w:r>
      <w:r w:rsidR="00E839BD" w:rsidRPr="006D24CB">
        <w:rPr>
          <w:rFonts w:cs="Times New Roman"/>
          <w:szCs w:val="24"/>
        </w:rPr>
        <w:t>H</w:t>
      </w:r>
      <w:r w:rsidR="00E37C9E" w:rsidRPr="006D24CB">
        <w:rPr>
          <w:rFonts w:cs="Times New Roman"/>
          <w:szCs w:val="24"/>
        </w:rPr>
        <w:t xml:space="preserve">iperactividad (TDAH) y </w:t>
      </w:r>
      <w:r w:rsidR="00E839BD" w:rsidRPr="006D24CB">
        <w:rPr>
          <w:rFonts w:cs="Times New Roman"/>
          <w:szCs w:val="24"/>
        </w:rPr>
        <w:t>los</w:t>
      </w:r>
      <w:r w:rsidR="00E37C9E" w:rsidRPr="006D24CB">
        <w:rPr>
          <w:rFonts w:cs="Times New Roman"/>
          <w:szCs w:val="24"/>
        </w:rPr>
        <w:t xml:space="preserve"> problemas de conducta temprana</w:t>
      </w:r>
      <w:r w:rsidR="00E839BD" w:rsidRPr="006D24CB">
        <w:rPr>
          <w:rFonts w:cs="Times New Roman"/>
          <w:szCs w:val="24"/>
        </w:rPr>
        <w:t>;</w:t>
      </w:r>
      <w:r w:rsidR="00E37C9E" w:rsidRPr="006D24CB">
        <w:rPr>
          <w:rFonts w:cs="Times New Roman"/>
          <w:szCs w:val="24"/>
        </w:rPr>
        <w:t xml:space="preserve"> </w:t>
      </w:r>
      <w:r w:rsidR="00E839BD" w:rsidRPr="006D24CB">
        <w:rPr>
          <w:rFonts w:cs="Times New Roman"/>
          <w:szCs w:val="24"/>
        </w:rPr>
        <w:t>p</w:t>
      </w:r>
      <w:r w:rsidR="00E37C9E" w:rsidRPr="006D24CB">
        <w:rPr>
          <w:rFonts w:cs="Times New Roman"/>
          <w:szCs w:val="24"/>
        </w:rPr>
        <w:t xml:space="preserve">or su parte, </w:t>
      </w:r>
      <w:proofErr w:type="spellStart"/>
      <w:r w:rsidR="00E37C9E" w:rsidRPr="006D24CB">
        <w:rPr>
          <w:rFonts w:cs="Times New Roman"/>
          <w:szCs w:val="24"/>
        </w:rPr>
        <w:t>Beauchaine</w:t>
      </w:r>
      <w:proofErr w:type="spellEnd"/>
      <w:r w:rsidR="00E37C9E" w:rsidRPr="006D24CB">
        <w:rPr>
          <w:rFonts w:cs="Times New Roman"/>
          <w:szCs w:val="24"/>
        </w:rPr>
        <w:t xml:space="preserve"> </w:t>
      </w:r>
      <w:r w:rsidR="000D1D46" w:rsidRPr="006D24CB">
        <w:rPr>
          <w:rFonts w:cs="Times New Roman"/>
          <w:szCs w:val="24"/>
        </w:rPr>
        <w:t>et al.</w:t>
      </w:r>
      <w:r w:rsidR="00AC327A" w:rsidRPr="006D24CB">
        <w:rPr>
          <w:rFonts w:cs="Times New Roman"/>
          <w:szCs w:val="24"/>
        </w:rPr>
        <w:t xml:space="preserve"> </w:t>
      </w:r>
      <w:r w:rsidR="00E37C9E" w:rsidRPr="006D24CB">
        <w:rPr>
          <w:rFonts w:cs="Times New Roman"/>
          <w:szCs w:val="24"/>
        </w:rPr>
        <w:t>(201</w:t>
      </w:r>
      <w:r w:rsidR="000D1D46" w:rsidRPr="006D24CB">
        <w:rPr>
          <w:rFonts w:cs="Times New Roman"/>
          <w:szCs w:val="24"/>
        </w:rPr>
        <w:t>3</w:t>
      </w:r>
      <w:r w:rsidR="00E37C9E" w:rsidRPr="006D24CB">
        <w:rPr>
          <w:rFonts w:cs="Times New Roman"/>
          <w:szCs w:val="24"/>
        </w:rPr>
        <w:t xml:space="preserve">) la conceptualizan como un patrón de experiencia o expresión emocional </w:t>
      </w:r>
      <w:r w:rsidR="00E37C9E" w:rsidRPr="006D24CB">
        <w:rPr>
          <w:rFonts w:cs="Times New Roman"/>
          <w:szCs w:val="24"/>
        </w:rPr>
        <w:lastRenderedPageBreak/>
        <w:t>que interfiere con comportamientos orientados a metas</w:t>
      </w:r>
      <w:r w:rsidRPr="006D24CB">
        <w:rPr>
          <w:rFonts w:cs="Times New Roman"/>
          <w:szCs w:val="24"/>
        </w:rPr>
        <w:t xml:space="preserve">, </w:t>
      </w:r>
      <w:r w:rsidR="001A529C" w:rsidRPr="006D24CB">
        <w:rPr>
          <w:rFonts w:cs="Times New Roman"/>
          <w:szCs w:val="24"/>
        </w:rPr>
        <w:t>e</w:t>
      </w:r>
      <w:r w:rsidR="00E37C9E" w:rsidRPr="006D24CB">
        <w:rPr>
          <w:rFonts w:cs="Times New Roman"/>
          <w:szCs w:val="24"/>
        </w:rPr>
        <w:t>ste patrón es evidente en diversas formas de psicopatología, tanto internalizadas como externalizadas, caracterizándose por emociones negativas como tristeza, pánico, ira o ansiedad, que se experimentan con una intensidad o duración excesiva, dificultando su adaptabilidad.</w:t>
      </w:r>
      <w:r w:rsidR="00AD6B00" w:rsidRPr="006D24CB">
        <w:rPr>
          <w:rFonts w:cs="Times New Roman"/>
          <w:szCs w:val="24"/>
        </w:rPr>
        <w:t xml:space="preserve"> </w:t>
      </w:r>
      <w:r w:rsidR="00E37C9E" w:rsidRPr="006D24CB">
        <w:rPr>
          <w:rFonts w:cs="Times New Roman"/>
          <w:szCs w:val="24"/>
        </w:rPr>
        <w:t>La comunidad científica ha identificado de manera creciente las dificultades en la regulación emocional como un mecanismo clave detrás de múltiples psicopatologías y conductas clínicamente significativas</w:t>
      </w:r>
      <w:r w:rsidR="00E426B0" w:rsidRPr="006D24CB">
        <w:rPr>
          <w:rFonts w:cs="Times New Roman"/>
          <w:szCs w:val="24"/>
        </w:rPr>
        <w:t xml:space="preserve"> (</w:t>
      </w:r>
      <w:proofErr w:type="spellStart"/>
      <w:r w:rsidR="00E426B0" w:rsidRPr="006D24CB">
        <w:rPr>
          <w:rFonts w:cs="Times New Roman"/>
          <w:szCs w:val="24"/>
          <w:shd w:val="clear" w:color="auto" w:fill="FFFFFF"/>
        </w:rPr>
        <w:t>Bunford</w:t>
      </w:r>
      <w:proofErr w:type="spellEnd"/>
      <w:r w:rsidR="00E426B0" w:rsidRPr="006D24CB">
        <w:rPr>
          <w:rFonts w:cs="Times New Roman"/>
          <w:szCs w:val="24"/>
          <w:shd w:val="clear" w:color="auto" w:fill="FFFFFF"/>
        </w:rPr>
        <w:t xml:space="preserve"> et al</w:t>
      </w:r>
      <w:r w:rsidR="001A0EC4" w:rsidRPr="006D24CB">
        <w:rPr>
          <w:rFonts w:cs="Times New Roman"/>
          <w:szCs w:val="24"/>
          <w:shd w:val="clear" w:color="auto" w:fill="FFFFFF"/>
        </w:rPr>
        <w:t>.,</w:t>
      </w:r>
      <w:r w:rsidR="00E426B0" w:rsidRPr="006D24CB">
        <w:rPr>
          <w:rFonts w:cs="Times New Roman"/>
          <w:szCs w:val="24"/>
          <w:shd w:val="clear" w:color="auto" w:fill="FFFFFF"/>
        </w:rPr>
        <w:t xml:space="preserve"> 2020; </w:t>
      </w:r>
      <w:proofErr w:type="spellStart"/>
      <w:r w:rsidR="00E426B0" w:rsidRPr="006D24CB">
        <w:rPr>
          <w:rFonts w:cs="Times New Roman"/>
          <w:szCs w:val="24"/>
          <w:shd w:val="clear" w:color="auto" w:fill="FFFFFF"/>
        </w:rPr>
        <w:t>Tsai</w:t>
      </w:r>
      <w:proofErr w:type="spellEnd"/>
      <w:r w:rsidR="00E426B0" w:rsidRPr="006D24CB">
        <w:rPr>
          <w:rFonts w:cs="Times New Roman"/>
          <w:szCs w:val="24"/>
          <w:shd w:val="clear" w:color="auto" w:fill="FFFFFF"/>
        </w:rPr>
        <w:t xml:space="preserve"> et al</w:t>
      </w:r>
      <w:r w:rsidR="001A0EC4" w:rsidRPr="006D24CB">
        <w:rPr>
          <w:rFonts w:cs="Times New Roman"/>
          <w:szCs w:val="24"/>
          <w:shd w:val="clear" w:color="auto" w:fill="FFFFFF"/>
        </w:rPr>
        <w:t>.,</w:t>
      </w:r>
      <w:r w:rsidR="00E426B0" w:rsidRPr="006D24CB">
        <w:rPr>
          <w:rFonts w:cs="Times New Roman"/>
          <w:szCs w:val="24"/>
          <w:shd w:val="clear" w:color="auto" w:fill="FFFFFF"/>
        </w:rPr>
        <w:t xml:space="preserve"> 2021).</w:t>
      </w:r>
    </w:p>
    <w:p w14:paraId="6DDD50C4" w14:textId="7D983837" w:rsidR="00E37C9E" w:rsidRPr="006D24CB" w:rsidRDefault="00E37C9E" w:rsidP="00993904">
      <w:pPr>
        <w:pStyle w:val="APA7"/>
        <w:spacing w:line="360" w:lineRule="auto"/>
        <w:rPr>
          <w:rFonts w:cs="Times New Roman"/>
          <w:szCs w:val="24"/>
        </w:rPr>
      </w:pPr>
      <w:r w:rsidRPr="006D24CB">
        <w:rPr>
          <w:rFonts w:cs="Times New Roman"/>
          <w:szCs w:val="24"/>
        </w:rPr>
        <w:t xml:space="preserve"> Para abordar estas dificultades, </w:t>
      </w:r>
      <w:proofErr w:type="spellStart"/>
      <w:r w:rsidRPr="006D24CB">
        <w:rPr>
          <w:rFonts w:cs="Times New Roman"/>
          <w:szCs w:val="24"/>
        </w:rPr>
        <w:t>Gratz</w:t>
      </w:r>
      <w:proofErr w:type="spellEnd"/>
      <w:r w:rsidRPr="006D24CB">
        <w:rPr>
          <w:rFonts w:cs="Times New Roman"/>
          <w:szCs w:val="24"/>
        </w:rPr>
        <w:t xml:space="preserve"> y </w:t>
      </w:r>
      <w:proofErr w:type="spellStart"/>
      <w:r w:rsidRPr="006D24CB">
        <w:rPr>
          <w:rFonts w:cs="Times New Roman"/>
          <w:szCs w:val="24"/>
        </w:rPr>
        <w:t>Roemer</w:t>
      </w:r>
      <w:proofErr w:type="spellEnd"/>
      <w:r w:rsidRPr="006D24CB">
        <w:rPr>
          <w:rFonts w:cs="Times New Roman"/>
          <w:szCs w:val="24"/>
        </w:rPr>
        <w:t xml:space="preserve"> (2004) proponen un constructo que incluye respuestas adaptativas a la angustia emocional</w:t>
      </w:r>
      <w:r w:rsidR="00D77398" w:rsidRPr="006D24CB">
        <w:rPr>
          <w:rFonts w:cs="Times New Roman"/>
          <w:szCs w:val="24"/>
        </w:rPr>
        <w:t xml:space="preserve"> cuyo</w:t>
      </w:r>
      <w:r w:rsidRPr="006D24CB">
        <w:rPr>
          <w:rFonts w:cs="Times New Roman"/>
          <w:szCs w:val="24"/>
        </w:rPr>
        <w:t xml:space="preserve"> enfoque abarca habilidades como conciencia, comprensión y aceptación de las emociones, control de conductas impulsivas y capacidad de participar en acciones dirigidas a objetivos incluso bajo emociones negativas. Además, destacan el uso de estrategias flexibles que permitan modular la intensidad y duración de las respuestas emocionales, cumpliendo con las demandas situacionales y los objetivos individuales. Este modelo subraya también la disposición para tolerar emociones negativas en la búsqueda de metas deseadas (</w:t>
      </w:r>
      <w:proofErr w:type="spellStart"/>
      <w:r w:rsidRPr="006D24CB">
        <w:rPr>
          <w:rFonts w:cs="Times New Roman"/>
          <w:szCs w:val="24"/>
        </w:rPr>
        <w:t>Gratz</w:t>
      </w:r>
      <w:proofErr w:type="spellEnd"/>
      <w:r w:rsidRPr="006D24CB">
        <w:rPr>
          <w:rFonts w:cs="Times New Roman"/>
          <w:szCs w:val="24"/>
        </w:rPr>
        <w:t xml:space="preserve"> et al., 2015).</w:t>
      </w:r>
    </w:p>
    <w:p w14:paraId="3EB10F42" w14:textId="61C9E9B6" w:rsidR="00CC5B31" w:rsidRPr="006D24CB" w:rsidRDefault="00E37C9E" w:rsidP="00D152B0">
      <w:pPr>
        <w:pStyle w:val="APA7"/>
        <w:spacing w:line="360" w:lineRule="auto"/>
        <w:rPr>
          <w:rFonts w:cs="Times New Roman"/>
          <w:szCs w:val="24"/>
        </w:rPr>
      </w:pPr>
      <w:r w:rsidRPr="006D24CB">
        <w:rPr>
          <w:rFonts w:cs="Times New Roman"/>
          <w:szCs w:val="24"/>
        </w:rPr>
        <w:t xml:space="preserve">Según </w:t>
      </w:r>
      <w:proofErr w:type="spellStart"/>
      <w:r w:rsidRPr="006D24CB">
        <w:rPr>
          <w:rFonts w:cs="Times New Roman"/>
          <w:szCs w:val="24"/>
        </w:rPr>
        <w:t>Gratz</w:t>
      </w:r>
      <w:proofErr w:type="spellEnd"/>
      <w:r w:rsidRPr="006D24CB">
        <w:rPr>
          <w:rFonts w:cs="Times New Roman"/>
          <w:szCs w:val="24"/>
        </w:rPr>
        <w:t xml:space="preserve"> y </w:t>
      </w:r>
      <w:proofErr w:type="spellStart"/>
      <w:r w:rsidRPr="006D24CB">
        <w:rPr>
          <w:rFonts w:cs="Times New Roman"/>
          <w:szCs w:val="24"/>
        </w:rPr>
        <w:t>Roemer</w:t>
      </w:r>
      <w:proofErr w:type="spellEnd"/>
      <w:r w:rsidRPr="006D24CB">
        <w:rPr>
          <w:rFonts w:cs="Times New Roman"/>
          <w:szCs w:val="24"/>
        </w:rPr>
        <w:t xml:space="preserve"> (2004), la DE se manifiesta en respuestas </w:t>
      </w:r>
      <w:r w:rsidR="00E1628D" w:rsidRPr="006D24CB">
        <w:rPr>
          <w:rFonts w:cs="Times New Roman"/>
          <w:szCs w:val="24"/>
        </w:rPr>
        <w:t>mal adaptativas</w:t>
      </w:r>
      <w:r w:rsidRPr="006D24CB">
        <w:rPr>
          <w:rFonts w:cs="Times New Roman"/>
          <w:szCs w:val="24"/>
        </w:rPr>
        <w:t xml:space="preserve"> hacia las emociones, independientemente de su intensidad o reactividad</w:t>
      </w:r>
      <w:r w:rsidR="00B03123" w:rsidRPr="006D24CB">
        <w:rPr>
          <w:rFonts w:cs="Times New Roman"/>
          <w:szCs w:val="24"/>
        </w:rPr>
        <w:t>;</w:t>
      </w:r>
      <w:r w:rsidRPr="006D24CB">
        <w:rPr>
          <w:rFonts w:cs="Times New Roman"/>
          <w:szCs w:val="24"/>
        </w:rPr>
        <w:t xml:space="preserve"> </w:t>
      </w:r>
      <w:r w:rsidR="00B03123" w:rsidRPr="006D24CB">
        <w:rPr>
          <w:rFonts w:cs="Times New Roman"/>
          <w:szCs w:val="24"/>
        </w:rPr>
        <w:t>e</w:t>
      </w:r>
      <w:r w:rsidRPr="006D24CB">
        <w:rPr>
          <w:rFonts w:cs="Times New Roman"/>
          <w:szCs w:val="24"/>
        </w:rPr>
        <w:t>stas incluyen falta de aceptación emocional, dificultad para regular conductas impulsivas frente a la angustia y deficiencias en el uso de las emociones como información funcional. Estas características suelen evidenciarse en la falta de conciencia y aceptación de las emociones, el acceso limitado a estrategias adaptativas de RE, la baja tolerancia a la angustia emocional y la incapacidad para mantener conductas orientadas a objetivos durante momentos de estrés emocional (</w:t>
      </w:r>
      <w:proofErr w:type="spellStart"/>
      <w:r w:rsidRPr="006D24CB">
        <w:rPr>
          <w:rFonts w:cs="Times New Roman"/>
          <w:szCs w:val="24"/>
        </w:rPr>
        <w:t>Freitag</w:t>
      </w:r>
      <w:proofErr w:type="spellEnd"/>
      <w:r w:rsidRPr="006D24CB">
        <w:rPr>
          <w:rFonts w:cs="Times New Roman"/>
          <w:szCs w:val="24"/>
        </w:rPr>
        <w:t xml:space="preserve"> et al., 2023).</w:t>
      </w:r>
      <w:r w:rsidR="004D4023" w:rsidRPr="006D24CB">
        <w:rPr>
          <w:rFonts w:cs="Times New Roman"/>
          <w:szCs w:val="24"/>
        </w:rPr>
        <w:t xml:space="preserve"> A continuación, se hace una descripción de </w:t>
      </w:r>
      <w:r w:rsidR="009460B7" w:rsidRPr="006D24CB">
        <w:rPr>
          <w:rFonts w:cs="Times New Roman"/>
          <w:szCs w:val="24"/>
        </w:rPr>
        <w:t>las dimensiones</w:t>
      </w:r>
      <w:r w:rsidR="004D4023" w:rsidRPr="006D24CB">
        <w:rPr>
          <w:rFonts w:cs="Times New Roman"/>
          <w:szCs w:val="24"/>
        </w:rPr>
        <w:t xml:space="preserve"> que fueron evaluadas para el presente estudio.</w:t>
      </w:r>
    </w:p>
    <w:p w14:paraId="1A17E1CE" w14:textId="77777777" w:rsidR="00D152B0" w:rsidRPr="006D24CB" w:rsidRDefault="00D152B0" w:rsidP="00D152B0">
      <w:pPr>
        <w:rPr>
          <w:rFonts w:cs="Times New Roman"/>
          <w:szCs w:val="24"/>
        </w:rPr>
      </w:pPr>
    </w:p>
    <w:p w14:paraId="2BB3BCEE" w14:textId="0B9563A2" w:rsidR="004D4023" w:rsidRPr="006D24CB" w:rsidRDefault="004D4023" w:rsidP="00993904">
      <w:pPr>
        <w:pStyle w:val="Ttulo3"/>
        <w:ind w:firstLine="709"/>
        <w:rPr>
          <w:rFonts w:cs="Times New Roman"/>
        </w:rPr>
      </w:pPr>
      <w:bookmarkStart w:id="39" w:name="_Toc203498995"/>
      <w:r w:rsidRPr="006D24CB">
        <w:rPr>
          <w:rFonts w:cs="Times New Roman"/>
        </w:rPr>
        <w:t>No aceptación</w:t>
      </w:r>
      <w:bookmarkEnd w:id="39"/>
      <w:r w:rsidRPr="006D24CB">
        <w:rPr>
          <w:rFonts w:cs="Times New Roman"/>
        </w:rPr>
        <w:t xml:space="preserve"> </w:t>
      </w:r>
    </w:p>
    <w:p w14:paraId="1635EB28" w14:textId="213E6AE3" w:rsidR="00E37C9E" w:rsidRPr="006D24CB" w:rsidRDefault="00E37C9E" w:rsidP="00993904">
      <w:pPr>
        <w:pStyle w:val="APA7"/>
        <w:spacing w:line="360" w:lineRule="auto"/>
        <w:rPr>
          <w:rFonts w:cs="Times New Roman"/>
          <w:szCs w:val="24"/>
        </w:rPr>
      </w:pPr>
      <w:r w:rsidRPr="006D24CB">
        <w:rPr>
          <w:rFonts w:cs="Times New Roman"/>
          <w:szCs w:val="24"/>
        </w:rPr>
        <w:t xml:space="preserve">La dimensión de </w:t>
      </w:r>
      <w:r w:rsidR="008B6C77" w:rsidRPr="006D24CB">
        <w:rPr>
          <w:rStyle w:val="nfasis"/>
          <w:rFonts w:eastAsiaTheme="majorEastAsia" w:cs="Times New Roman"/>
          <w:szCs w:val="24"/>
        </w:rPr>
        <w:t>n</w:t>
      </w:r>
      <w:r w:rsidRPr="006D24CB">
        <w:rPr>
          <w:rStyle w:val="nfasis"/>
          <w:rFonts w:eastAsiaTheme="majorEastAsia" w:cs="Times New Roman"/>
          <w:szCs w:val="24"/>
        </w:rPr>
        <w:t xml:space="preserve">o </w:t>
      </w:r>
      <w:r w:rsidR="008B6C77" w:rsidRPr="006D24CB">
        <w:rPr>
          <w:rStyle w:val="nfasis"/>
          <w:rFonts w:eastAsiaTheme="majorEastAsia" w:cs="Times New Roman"/>
          <w:szCs w:val="24"/>
        </w:rPr>
        <w:t>a</w:t>
      </w:r>
      <w:r w:rsidRPr="006D24CB">
        <w:rPr>
          <w:rStyle w:val="nfasis"/>
          <w:rFonts w:eastAsiaTheme="majorEastAsia" w:cs="Times New Roman"/>
          <w:szCs w:val="24"/>
        </w:rPr>
        <w:t>ceptación</w:t>
      </w:r>
      <w:r w:rsidR="00CC5B31" w:rsidRPr="006D24CB">
        <w:rPr>
          <w:rFonts w:cs="Times New Roman"/>
          <w:szCs w:val="24"/>
        </w:rPr>
        <w:t xml:space="preserve">, </w:t>
      </w:r>
      <w:r w:rsidRPr="006D24CB">
        <w:rPr>
          <w:rFonts w:cs="Times New Roman"/>
          <w:szCs w:val="24"/>
        </w:rPr>
        <w:t>se refiere a la tendencia de los individuos a generar respuestas emocionales secundarias frente a sus propias emociones negativas, lo que refleja una falta de aceptación de la angustia emocional experimentada</w:t>
      </w:r>
      <w:r w:rsidR="00CC5B31" w:rsidRPr="006D24CB">
        <w:rPr>
          <w:rFonts w:cs="Times New Roman"/>
          <w:szCs w:val="24"/>
        </w:rPr>
        <w:t>; e</w:t>
      </w:r>
      <w:r w:rsidRPr="006D24CB">
        <w:rPr>
          <w:rFonts w:cs="Times New Roman"/>
          <w:szCs w:val="24"/>
        </w:rPr>
        <w:t xml:space="preserve">sta falta de aceptación es considerada desadaptativa, </w:t>
      </w:r>
      <w:r w:rsidR="00C7447C" w:rsidRPr="006D24CB">
        <w:rPr>
          <w:rFonts w:cs="Times New Roman"/>
          <w:szCs w:val="24"/>
        </w:rPr>
        <w:t>puesto</w:t>
      </w:r>
      <w:r w:rsidRPr="006D24CB">
        <w:rPr>
          <w:rFonts w:cs="Times New Roman"/>
          <w:szCs w:val="24"/>
        </w:rPr>
        <w:t xml:space="preserve"> que dificulta la regulación emocional, intensificando la angustia y perpetuando un ciclo de reacciones emocionales secundarias que son una forma de resistencia hacia las emociones negativas primarias (</w:t>
      </w:r>
      <w:proofErr w:type="spellStart"/>
      <w:r w:rsidRPr="006D24CB">
        <w:rPr>
          <w:rFonts w:cs="Times New Roman"/>
          <w:szCs w:val="24"/>
        </w:rPr>
        <w:t>Gratz</w:t>
      </w:r>
      <w:proofErr w:type="spellEnd"/>
      <w:r w:rsidRPr="006D24CB">
        <w:rPr>
          <w:rFonts w:cs="Times New Roman"/>
          <w:szCs w:val="24"/>
        </w:rPr>
        <w:t xml:space="preserve"> &amp; </w:t>
      </w:r>
      <w:proofErr w:type="spellStart"/>
      <w:r w:rsidRPr="006D24CB">
        <w:rPr>
          <w:rFonts w:cs="Times New Roman"/>
          <w:szCs w:val="24"/>
        </w:rPr>
        <w:t>Roemer</w:t>
      </w:r>
      <w:proofErr w:type="spellEnd"/>
      <w:r w:rsidRPr="006D24CB">
        <w:rPr>
          <w:rFonts w:cs="Times New Roman"/>
          <w:szCs w:val="24"/>
        </w:rPr>
        <w:t xml:space="preserve">, 2004). Aunque el propósito de medir las </w:t>
      </w:r>
      <w:r w:rsidRPr="006D24CB">
        <w:rPr>
          <w:rFonts w:cs="Times New Roman"/>
          <w:szCs w:val="24"/>
        </w:rPr>
        <w:lastRenderedPageBreak/>
        <w:t xml:space="preserve">dificultades en la regulación emocional tiene un enfoque integral, la dimensión </w:t>
      </w:r>
      <w:r w:rsidR="00C7447C" w:rsidRPr="006D24CB">
        <w:rPr>
          <w:rStyle w:val="nfasis"/>
          <w:rFonts w:eastAsiaTheme="majorEastAsia" w:cs="Times New Roman"/>
          <w:szCs w:val="24"/>
        </w:rPr>
        <w:t>n</w:t>
      </w:r>
      <w:r w:rsidRPr="006D24CB">
        <w:rPr>
          <w:rStyle w:val="nfasis"/>
          <w:rFonts w:eastAsiaTheme="majorEastAsia" w:cs="Times New Roman"/>
          <w:szCs w:val="24"/>
        </w:rPr>
        <w:t xml:space="preserve">o </w:t>
      </w:r>
      <w:r w:rsidR="00C7447C" w:rsidRPr="006D24CB">
        <w:rPr>
          <w:rStyle w:val="nfasis"/>
          <w:rFonts w:eastAsiaTheme="majorEastAsia" w:cs="Times New Roman"/>
          <w:szCs w:val="24"/>
        </w:rPr>
        <w:t>a</w:t>
      </w:r>
      <w:r w:rsidRPr="006D24CB">
        <w:rPr>
          <w:rStyle w:val="nfasis"/>
          <w:rFonts w:eastAsiaTheme="majorEastAsia" w:cs="Times New Roman"/>
          <w:szCs w:val="24"/>
        </w:rPr>
        <w:t>ceptación</w:t>
      </w:r>
      <w:r w:rsidRPr="006D24CB">
        <w:rPr>
          <w:rFonts w:cs="Times New Roman"/>
          <w:szCs w:val="24"/>
        </w:rPr>
        <w:t xml:space="preserve"> se centran principalmente en las respuestas a las emociones negativas, con lo cual se evidencia la relevancia empírica de la </w:t>
      </w:r>
      <w:r w:rsidR="004D4023" w:rsidRPr="006D24CB">
        <w:rPr>
          <w:rStyle w:val="nfasis"/>
          <w:rFonts w:eastAsiaTheme="majorEastAsia" w:cs="Times New Roman"/>
          <w:i w:val="0"/>
          <w:iCs w:val="0"/>
          <w:szCs w:val="24"/>
        </w:rPr>
        <w:t xml:space="preserve">NOA, </w:t>
      </w:r>
      <w:r w:rsidRPr="006D24CB">
        <w:rPr>
          <w:rFonts w:cs="Times New Roman"/>
          <w:szCs w:val="24"/>
        </w:rPr>
        <w:t>asociad</w:t>
      </w:r>
      <w:r w:rsidR="00D5142F" w:rsidRPr="006D24CB">
        <w:rPr>
          <w:rFonts w:cs="Times New Roman"/>
          <w:szCs w:val="24"/>
        </w:rPr>
        <w:t>a</w:t>
      </w:r>
      <w:r w:rsidRPr="006D24CB">
        <w:rPr>
          <w:rFonts w:cs="Times New Roman"/>
          <w:szCs w:val="24"/>
        </w:rPr>
        <w:t xml:space="preserve"> con consecuencias emocionales y conductuales negativas como la ansiedad y la depresión (</w:t>
      </w:r>
      <w:proofErr w:type="spellStart"/>
      <w:r w:rsidRPr="006D24CB">
        <w:rPr>
          <w:rFonts w:cs="Times New Roman"/>
          <w:szCs w:val="24"/>
        </w:rPr>
        <w:t>Gratz</w:t>
      </w:r>
      <w:proofErr w:type="spellEnd"/>
      <w:r w:rsidRPr="006D24CB">
        <w:rPr>
          <w:rFonts w:cs="Times New Roman"/>
          <w:szCs w:val="24"/>
        </w:rPr>
        <w:t xml:space="preserve"> et al., 2015). En este sentido, intervenciones basadas en estudios </w:t>
      </w:r>
      <w:r w:rsidR="004D4023" w:rsidRPr="006D24CB">
        <w:rPr>
          <w:rFonts w:cs="Times New Roman"/>
          <w:szCs w:val="24"/>
        </w:rPr>
        <w:t>que se centren</w:t>
      </w:r>
      <w:r w:rsidRPr="006D24CB">
        <w:rPr>
          <w:rFonts w:cs="Times New Roman"/>
          <w:szCs w:val="24"/>
        </w:rPr>
        <w:t xml:space="preserve"> en </w:t>
      </w:r>
      <w:r w:rsidR="004D4023" w:rsidRPr="006D24CB">
        <w:rPr>
          <w:rFonts w:cs="Times New Roman"/>
          <w:szCs w:val="24"/>
        </w:rPr>
        <w:t xml:space="preserve">los </w:t>
      </w:r>
      <w:r w:rsidRPr="006D24CB">
        <w:rPr>
          <w:rFonts w:cs="Times New Roman"/>
          <w:szCs w:val="24"/>
        </w:rPr>
        <w:t>resultados de</w:t>
      </w:r>
      <w:r w:rsidR="004D4023" w:rsidRPr="006D24CB">
        <w:rPr>
          <w:rFonts w:cs="Times New Roman"/>
          <w:szCs w:val="24"/>
        </w:rPr>
        <w:t>l análisis de</w:t>
      </w:r>
      <w:r w:rsidRPr="006D24CB">
        <w:rPr>
          <w:rFonts w:cs="Times New Roman"/>
          <w:szCs w:val="24"/>
        </w:rPr>
        <w:t xml:space="preserve"> esta dimensión pu</w:t>
      </w:r>
      <w:r w:rsidR="004D4023" w:rsidRPr="006D24CB">
        <w:rPr>
          <w:rFonts w:cs="Times New Roman"/>
          <w:szCs w:val="24"/>
        </w:rPr>
        <w:t>e</w:t>
      </w:r>
      <w:r w:rsidRPr="006D24CB">
        <w:rPr>
          <w:rFonts w:cs="Times New Roman"/>
          <w:szCs w:val="24"/>
        </w:rPr>
        <w:t>den ser eficaces para mejorar la regulación emocional, al reducir la tendencia a no aceptar las emociones negativas y fomentar una mayor flexibilidad emocional (</w:t>
      </w:r>
      <w:proofErr w:type="spellStart"/>
      <w:r w:rsidRPr="006D24CB">
        <w:rPr>
          <w:rFonts w:cs="Times New Roman"/>
          <w:szCs w:val="24"/>
        </w:rPr>
        <w:t>Gratz</w:t>
      </w:r>
      <w:proofErr w:type="spellEnd"/>
      <w:r w:rsidRPr="006D24CB">
        <w:rPr>
          <w:rFonts w:cs="Times New Roman"/>
          <w:szCs w:val="24"/>
        </w:rPr>
        <w:t xml:space="preserve"> et al., 2015).</w:t>
      </w:r>
    </w:p>
    <w:p w14:paraId="72975224" w14:textId="77777777" w:rsidR="00D152B0" w:rsidRPr="006D24CB" w:rsidRDefault="00D152B0" w:rsidP="00D152B0">
      <w:pPr>
        <w:rPr>
          <w:rFonts w:cs="Times New Roman"/>
          <w:szCs w:val="24"/>
        </w:rPr>
      </w:pPr>
    </w:p>
    <w:p w14:paraId="6D9DA7F9" w14:textId="68BEB9A6" w:rsidR="004D4023" w:rsidRPr="006D24CB" w:rsidRDefault="004D4023" w:rsidP="00993904">
      <w:pPr>
        <w:pStyle w:val="Ttulo3"/>
        <w:ind w:firstLine="709"/>
        <w:rPr>
          <w:rFonts w:cs="Times New Roman"/>
        </w:rPr>
      </w:pPr>
      <w:bookmarkStart w:id="40" w:name="_Toc203498996"/>
      <w:r w:rsidRPr="006D24CB">
        <w:rPr>
          <w:rFonts w:cs="Times New Roman"/>
        </w:rPr>
        <w:t>Impulsos</w:t>
      </w:r>
      <w:bookmarkEnd w:id="40"/>
    </w:p>
    <w:p w14:paraId="21D249A6" w14:textId="32371A74" w:rsidR="00993904" w:rsidRPr="006D24CB" w:rsidRDefault="00E37C9E" w:rsidP="00D152B0">
      <w:pPr>
        <w:pStyle w:val="APA7"/>
        <w:rPr>
          <w:rFonts w:cs="Times New Roman"/>
          <w:b/>
          <w:szCs w:val="24"/>
        </w:rPr>
      </w:pPr>
      <w:r w:rsidRPr="006D24CB">
        <w:rPr>
          <w:rFonts w:cs="Times New Roman"/>
          <w:szCs w:val="24"/>
        </w:rPr>
        <w:t xml:space="preserve">Asimismo, la </w:t>
      </w:r>
      <w:r w:rsidR="005D7E68" w:rsidRPr="006D24CB">
        <w:rPr>
          <w:rFonts w:cs="Times New Roman"/>
          <w:szCs w:val="24"/>
        </w:rPr>
        <w:t xml:space="preserve">dimensión </w:t>
      </w:r>
      <w:r w:rsidR="006C00D0" w:rsidRPr="006D24CB">
        <w:rPr>
          <w:rFonts w:cs="Times New Roman"/>
          <w:i/>
          <w:iCs/>
          <w:szCs w:val="24"/>
        </w:rPr>
        <w:t>i</w:t>
      </w:r>
      <w:r w:rsidR="005D7E68" w:rsidRPr="006D24CB">
        <w:rPr>
          <w:rFonts w:cs="Times New Roman"/>
          <w:i/>
          <w:iCs/>
          <w:szCs w:val="24"/>
        </w:rPr>
        <w:t>mpulsos</w:t>
      </w:r>
      <w:r w:rsidR="005D7E68" w:rsidRPr="006D24CB">
        <w:rPr>
          <w:rStyle w:val="nfasis"/>
          <w:rFonts w:cs="Times New Roman"/>
          <w:bCs/>
          <w:i w:val="0"/>
          <w:iCs w:val="0"/>
          <w:szCs w:val="24"/>
        </w:rPr>
        <w:t xml:space="preserve"> (IMP)</w:t>
      </w:r>
      <w:r w:rsidRPr="006D24CB">
        <w:rPr>
          <w:rFonts w:cs="Times New Roman"/>
          <w:szCs w:val="24"/>
        </w:rPr>
        <w:t xml:space="preserve"> está asociada con las dificultades para controlar el propio comportamiento en respuesta a emociones negativas. Este factor refleja la tendencia a experimentar un déficit en el </w:t>
      </w:r>
      <w:r w:rsidR="005D7E68" w:rsidRPr="006D24CB">
        <w:rPr>
          <w:rFonts w:cs="Times New Roman"/>
          <w:szCs w:val="24"/>
        </w:rPr>
        <w:t>auto</w:t>
      </w:r>
      <w:r w:rsidRPr="006D24CB">
        <w:rPr>
          <w:rFonts w:cs="Times New Roman"/>
          <w:szCs w:val="24"/>
        </w:rPr>
        <w:t xml:space="preserve">control cuando los individuos se enfrentan a situaciones emocionales intensas, lo que puede llevar a respuestas impulsivas que dificultan la regulación emocional (Medrano &amp; </w:t>
      </w:r>
      <w:proofErr w:type="spellStart"/>
      <w:r w:rsidRPr="006D24CB">
        <w:rPr>
          <w:rFonts w:cs="Times New Roman"/>
          <w:szCs w:val="24"/>
        </w:rPr>
        <w:t>Tr</w:t>
      </w:r>
      <w:r w:rsidR="005816EE" w:rsidRPr="006D24CB">
        <w:rPr>
          <w:rFonts w:cs="Times New Roman"/>
          <w:szCs w:val="24"/>
        </w:rPr>
        <w:t>ó</w:t>
      </w:r>
      <w:r w:rsidRPr="006D24CB">
        <w:rPr>
          <w:rFonts w:cs="Times New Roman"/>
          <w:szCs w:val="24"/>
        </w:rPr>
        <w:t>golo</w:t>
      </w:r>
      <w:proofErr w:type="spellEnd"/>
      <w:r w:rsidRPr="006D24CB">
        <w:rPr>
          <w:rFonts w:cs="Times New Roman"/>
          <w:szCs w:val="24"/>
        </w:rPr>
        <w:t>, 2014). Las dificultades en el control de los impulsos se vinculan estrechamente con diversos problemas psicológicos como la inestabilidad emocional, la distorsión de la autoimagen y las complicaciones en las relaciones interpersonales</w:t>
      </w:r>
      <w:r w:rsidR="00554165" w:rsidRPr="006D24CB">
        <w:rPr>
          <w:rFonts w:cs="Times New Roman"/>
          <w:szCs w:val="24"/>
        </w:rPr>
        <w:t>;</w:t>
      </w:r>
      <w:r w:rsidRPr="006D24CB">
        <w:rPr>
          <w:rFonts w:cs="Times New Roman"/>
          <w:szCs w:val="24"/>
        </w:rPr>
        <w:t xml:space="preserve"> </w:t>
      </w:r>
      <w:r w:rsidR="00554165" w:rsidRPr="006D24CB">
        <w:rPr>
          <w:rFonts w:cs="Times New Roman"/>
          <w:szCs w:val="24"/>
        </w:rPr>
        <w:t>e</w:t>
      </w:r>
      <w:r w:rsidRPr="006D24CB">
        <w:rPr>
          <w:rFonts w:cs="Times New Roman"/>
          <w:szCs w:val="24"/>
        </w:rPr>
        <w:t>sta disfunción en la regulación emocional también está asociada con la tendencia a adoptar conductas impulsivas desadaptativas que pueden ser respuestas inmediatas a la angustia emocional, pero que a largo plazo empeoran la situación conductual del individuo (Blancas-Guillen et al., 202</w:t>
      </w:r>
      <w:r w:rsidR="00281F6A" w:rsidRPr="006D24CB">
        <w:rPr>
          <w:rFonts w:cs="Times New Roman"/>
          <w:szCs w:val="24"/>
        </w:rPr>
        <w:t>3</w:t>
      </w:r>
      <w:r w:rsidRPr="006D24CB">
        <w:rPr>
          <w:rFonts w:cs="Times New Roman"/>
          <w:szCs w:val="24"/>
        </w:rPr>
        <w:t>). Por lo tanto, mejorar el control de los impulsos y promover la regulación emocional consciente</w:t>
      </w:r>
      <w:r w:rsidR="00993904" w:rsidRPr="006D24CB">
        <w:rPr>
          <w:rFonts w:cs="Times New Roman"/>
          <w:szCs w:val="24"/>
        </w:rPr>
        <w:t>,</w:t>
      </w:r>
      <w:r w:rsidRPr="006D24CB">
        <w:rPr>
          <w:rFonts w:cs="Times New Roman"/>
          <w:szCs w:val="24"/>
        </w:rPr>
        <w:t xml:space="preserve"> se considera fundamental para moderar la intensidad y la temporalidad de las respuestas emocionales, facilitando la inhibición de conductas impulsivas y promoviendo objetivos emocionales más adaptativos</w:t>
      </w:r>
      <w:r w:rsidR="00993904" w:rsidRPr="006D24CB">
        <w:rPr>
          <w:rFonts w:cs="Times New Roman"/>
          <w:szCs w:val="24"/>
        </w:rPr>
        <w:t>.</w:t>
      </w:r>
    </w:p>
    <w:p w14:paraId="506862E0" w14:textId="475638D0" w:rsidR="00C0616D" w:rsidRPr="006D24CB" w:rsidRDefault="00C0616D" w:rsidP="00993904">
      <w:pPr>
        <w:pStyle w:val="Ttulo2"/>
        <w:ind w:firstLine="709"/>
        <w:rPr>
          <w:rFonts w:cs="Times New Roman"/>
          <w:bCs/>
          <w:szCs w:val="24"/>
          <w:lang w:eastAsia="es-CO"/>
        </w:rPr>
      </w:pPr>
      <w:bookmarkStart w:id="41" w:name="_Toc203498997"/>
      <w:r w:rsidRPr="006D24CB">
        <w:rPr>
          <w:rFonts w:cs="Times New Roman"/>
          <w:bCs/>
          <w:szCs w:val="24"/>
          <w:lang w:eastAsia="es-CO"/>
        </w:rPr>
        <w:lastRenderedPageBreak/>
        <w:t>Desempeño social</w:t>
      </w:r>
      <w:bookmarkEnd w:id="41"/>
      <w:r w:rsidRPr="006D24CB">
        <w:rPr>
          <w:rFonts w:cs="Times New Roman"/>
          <w:bCs/>
          <w:szCs w:val="24"/>
          <w:lang w:eastAsia="es-CO"/>
        </w:rPr>
        <w:t xml:space="preserve"> </w:t>
      </w:r>
    </w:p>
    <w:p w14:paraId="35EEF02F" w14:textId="77777777" w:rsidR="00C0616D" w:rsidRPr="006D24CB" w:rsidRDefault="00C0616D" w:rsidP="00993904">
      <w:pPr>
        <w:spacing w:before="100" w:beforeAutospacing="1" w:after="100" w:afterAutospacing="1"/>
        <w:ind w:firstLine="709"/>
        <w:rPr>
          <w:rFonts w:eastAsia="Times New Roman" w:cs="Times New Roman"/>
          <w:szCs w:val="24"/>
          <w:lang w:eastAsia="es-CO"/>
        </w:rPr>
      </w:pPr>
      <w:r w:rsidRPr="006D24CB">
        <w:rPr>
          <w:rFonts w:eastAsia="Times New Roman" w:cs="Times New Roman"/>
          <w:szCs w:val="24"/>
          <w:lang w:eastAsia="es-CO"/>
        </w:rPr>
        <w:t>El desempeño social se refiere al conjunto de competencias interpersonales que permiten a los individuos establecer vínculos positivos, adaptarse a las normas de convivencia, colaborar en contextos grupales y responder de manera adecuada a las demandas del entorno (Magaña Medina, 2022). En el ámbito escolar, estas habilidades se traducen en comportamientos prosociales, comunicación asertiva, autorregulación emocional y resolución de conflictos, elementos fundamentales para el sentido de pertenencia, la integración grupal y el ajuste psicosocial. Durante la adolescencia, esta dimensión cobra particular relevancia, ya que en esta etapa el entorno escolar se convierte en un escenario privilegiado de socialización, donde confluyen demandas académicas, emocionales y relacionales. La evidencia empírica indica que el desempeño social no depende únicamente de las capacidades individuales, sino que está condicionado por factores contextuales como el clima escolar, la calidad de los vínculos afectivos y la presencia de factores de riesgo o de protección (</w:t>
      </w:r>
      <w:proofErr w:type="spellStart"/>
      <w:r w:rsidRPr="006D24CB">
        <w:rPr>
          <w:rFonts w:eastAsia="Times New Roman" w:cs="Times New Roman"/>
          <w:szCs w:val="24"/>
          <w:lang w:eastAsia="es-CO"/>
        </w:rPr>
        <w:t>Moratto</w:t>
      </w:r>
      <w:proofErr w:type="spellEnd"/>
      <w:r w:rsidRPr="006D24CB">
        <w:rPr>
          <w:rFonts w:eastAsia="Times New Roman" w:cs="Times New Roman"/>
          <w:szCs w:val="24"/>
          <w:lang w:eastAsia="es-CO"/>
        </w:rPr>
        <w:t xml:space="preserve"> et al., 2017; Aguiar Andrade &amp; Acle-</w:t>
      </w:r>
      <w:proofErr w:type="spellStart"/>
      <w:r w:rsidRPr="006D24CB">
        <w:rPr>
          <w:rFonts w:eastAsia="Times New Roman" w:cs="Times New Roman"/>
          <w:szCs w:val="24"/>
          <w:lang w:eastAsia="es-CO"/>
        </w:rPr>
        <w:t>Tomasini</w:t>
      </w:r>
      <w:proofErr w:type="spellEnd"/>
      <w:r w:rsidRPr="006D24CB">
        <w:rPr>
          <w:rFonts w:eastAsia="Times New Roman" w:cs="Times New Roman"/>
          <w:szCs w:val="24"/>
          <w:lang w:eastAsia="es-CO"/>
        </w:rPr>
        <w:t>, 2012). En contextos positivos, la autoestima, la autoeficacia y la convivencia respetuosa favorecen la adaptación saludable; por el contrario, ambientes desestructurados, con violencia o carencia afectiva, incrementan el riesgo de desajuste social.</w:t>
      </w:r>
    </w:p>
    <w:p w14:paraId="0766D764" w14:textId="2AC28F88" w:rsidR="00D0708E" w:rsidRPr="006D24CB" w:rsidRDefault="00C0616D" w:rsidP="00993904">
      <w:pPr>
        <w:spacing w:after="160"/>
        <w:ind w:firstLine="709"/>
        <w:jc w:val="left"/>
        <w:rPr>
          <w:rFonts w:eastAsia="Times New Roman" w:cs="Times New Roman"/>
          <w:szCs w:val="24"/>
          <w:lang w:eastAsia="es-CO"/>
        </w:rPr>
      </w:pPr>
      <w:r w:rsidRPr="006D24CB">
        <w:rPr>
          <w:rFonts w:eastAsia="Times New Roman" w:cs="Times New Roman"/>
          <w:szCs w:val="24"/>
          <w:lang w:eastAsia="es-CO"/>
        </w:rPr>
        <w:t>En el caso específico de los adolescentes con Trastorno por Déficit de Atención e Hiperactividad (TDAH), el desempeño social puede verse considerablemente afectado debido a limitaciones en la inhibición conductual, la regulación emocional y las funciones ejecutivas, lo que interfiere en la adaptación a las normas sociales y en la formación de relaciones recíprocas (Barkley, 2015). A estas dificultades se suman déficits en la cognición social, como la baja sensibilidad a claves emocionales, la dificultad para interpretar estados mentales ajenos y la baja empatía, lo cual aumenta la probabilidad de conflictos interpersonales, rechazo por parte de los pares, aislamiento o fracaso relacional (Ospina-Ospina et al., 2024). Estos patrones no solo afectan la calidad del ajuste social, sino que impactan negativamente en la autoestima, la estabilidad emocional y la permanencia en el sistema educativo. Por ello, comprender el desempeño social en adolescentes con TDAH</w:t>
      </w:r>
      <w:r w:rsidR="00993904" w:rsidRPr="006D24CB">
        <w:rPr>
          <w:rFonts w:eastAsia="Times New Roman" w:cs="Times New Roman"/>
          <w:szCs w:val="24"/>
          <w:lang w:eastAsia="es-CO"/>
        </w:rPr>
        <w:t>,</w:t>
      </w:r>
      <w:r w:rsidRPr="006D24CB">
        <w:rPr>
          <w:rFonts w:eastAsia="Times New Roman" w:cs="Times New Roman"/>
          <w:szCs w:val="24"/>
          <w:lang w:eastAsia="es-CO"/>
        </w:rPr>
        <w:t xml:space="preserve"> requiere un enfoque integral que reconozca tanto los desafíos neurocognitivos del trastorno como la necesidad de contextos escolares estructurados, emocionalmente sostenibles y sensibles a sus necesidades relacionales</w:t>
      </w:r>
      <w:r w:rsidR="00D0708E" w:rsidRPr="006D24CB">
        <w:rPr>
          <w:rFonts w:eastAsia="Times New Roman" w:cs="Times New Roman"/>
          <w:szCs w:val="24"/>
          <w:lang w:eastAsia="es-CO"/>
        </w:rPr>
        <w:br w:type="page"/>
      </w:r>
    </w:p>
    <w:p w14:paraId="5B6790B2" w14:textId="6C9C2B5E" w:rsidR="005D7E68" w:rsidRPr="006D24CB" w:rsidRDefault="005D7E68" w:rsidP="00B13857">
      <w:pPr>
        <w:pStyle w:val="Ttulo1"/>
        <w:rPr>
          <w:rFonts w:cs="Times New Roman"/>
          <w:szCs w:val="24"/>
        </w:rPr>
      </w:pPr>
      <w:bookmarkStart w:id="42" w:name="_Toc203498998"/>
      <w:r w:rsidRPr="006D24CB">
        <w:rPr>
          <w:rFonts w:cs="Times New Roman"/>
          <w:szCs w:val="24"/>
        </w:rPr>
        <w:lastRenderedPageBreak/>
        <w:t>Justificación</w:t>
      </w:r>
      <w:bookmarkEnd w:id="42"/>
    </w:p>
    <w:p w14:paraId="1F021811" w14:textId="40ADBAEE" w:rsidR="00E37C9E" w:rsidRPr="006D24CB" w:rsidRDefault="00002DD1" w:rsidP="00B13857">
      <w:pPr>
        <w:pStyle w:val="APA7"/>
        <w:spacing w:line="360" w:lineRule="auto"/>
        <w:rPr>
          <w:rFonts w:cs="Times New Roman"/>
          <w:szCs w:val="24"/>
        </w:rPr>
      </w:pPr>
      <w:r w:rsidRPr="006D24CB">
        <w:rPr>
          <w:rFonts w:cs="Times New Roman"/>
          <w:szCs w:val="24"/>
        </w:rPr>
        <w:t>La educación en Colombia enfrenta desafíos significativos en la atención a poblaciones en situación de vulnerabilidad, como los estudiantes con Trastorno por Déficit de Atención e Hiperactividad (TDAH). Este trastorno, frecuentemente asociado con comorbilidades emocionales y motivacionales, representa un reto adicional en el entorno escolar, donde se espera que los adolescentes asuman responsabilidades académicas y conductuales propias de su nivel de desarrollo. Desde la perspectiva de la Teoría de la Autodeterminación (TAD), estas demandas pueden resultar especialmente complejas</w:t>
      </w:r>
      <w:r w:rsidR="00EA7150" w:rsidRPr="006D24CB">
        <w:rPr>
          <w:rFonts w:cs="Times New Roman"/>
          <w:szCs w:val="24"/>
        </w:rPr>
        <w:t>,</w:t>
      </w:r>
      <w:r w:rsidRPr="006D24CB">
        <w:rPr>
          <w:rFonts w:cs="Times New Roman"/>
          <w:szCs w:val="24"/>
        </w:rPr>
        <w:t xml:space="preserve"> si el contexto no favorece la satisfacción de necesidades psicológicas básicas como la autonomía y la competencia. La literatura ha señalado, además, una disminución progresiva de la motivación escolar durante la adolescencia, que afecta con mayor intensidad a estudiantes con TDAH (</w:t>
      </w:r>
      <w:proofErr w:type="spellStart"/>
      <w:r w:rsidRPr="006D24CB">
        <w:rPr>
          <w:rFonts w:cs="Times New Roman"/>
          <w:szCs w:val="24"/>
        </w:rPr>
        <w:t>Loopers</w:t>
      </w:r>
      <w:proofErr w:type="spellEnd"/>
      <w:r w:rsidRPr="006D24CB">
        <w:rPr>
          <w:rFonts w:cs="Times New Roman"/>
          <w:szCs w:val="24"/>
        </w:rPr>
        <w:t xml:space="preserve"> et al., 2024). En este sentido, se espera que el sistema educativo implemente estrategias de atención fundamentadas en marcos teórico-metodológicos sólidos, que permitan abordar de manera eficaz las necesidades de esta población (Llanos Lizcano et al., 2019).</w:t>
      </w:r>
      <w:r w:rsidRPr="006D24CB" w:rsidDel="00002DD1">
        <w:rPr>
          <w:rFonts w:cs="Times New Roman"/>
          <w:szCs w:val="24"/>
        </w:rPr>
        <w:t xml:space="preserve"> </w:t>
      </w:r>
      <w:r w:rsidR="00E37C9E" w:rsidRPr="006D24CB">
        <w:rPr>
          <w:rFonts w:cs="Times New Roman"/>
          <w:szCs w:val="24"/>
        </w:rPr>
        <w:t xml:space="preserve">En este sentido, la satisfacción de las necesidades psicológicas básicas (Ryan </w:t>
      </w:r>
      <w:r w:rsidR="00AC327A" w:rsidRPr="006D24CB">
        <w:rPr>
          <w:rFonts w:cs="Times New Roman"/>
          <w:szCs w:val="24"/>
        </w:rPr>
        <w:t>&amp;</w:t>
      </w:r>
      <w:r w:rsidR="00E37C9E" w:rsidRPr="006D24CB">
        <w:rPr>
          <w:rFonts w:cs="Times New Roman"/>
          <w:szCs w:val="24"/>
        </w:rPr>
        <w:t xml:space="preserve"> </w:t>
      </w:r>
      <w:proofErr w:type="spellStart"/>
      <w:r w:rsidR="00E37C9E" w:rsidRPr="006D24CB">
        <w:rPr>
          <w:rFonts w:cs="Times New Roman"/>
          <w:szCs w:val="24"/>
        </w:rPr>
        <w:t>Deci</w:t>
      </w:r>
      <w:proofErr w:type="spellEnd"/>
      <w:r w:rsidR="00022F23" w:rsidRPr="006D24CB">
        <w:rPr>
          <w:rFonts w:cs="Times New Roman"/>
          <w:szCs w:val="24"/>
        </w:rPr>
        <w:t>,</w:t>
      </w:r>
      <w:r w:rsidR="00E37C9E" w:rsidRPr="006D24CB">
        <w:rPr>
          <w:rFonts w:cs="Times New Roman"/>
          <w:szCs w:val="24"/>
        </w:rPr>
        <w:t xml:space="preserve"> 2017) resulta esencial para el bienestar de los </w:t>
      </w:r>
      <w:r w:rsidR="007B75ED" w:rsidRPr="006D24CB">
        <w:rPr>
          <w:rFonts w:cs="Times New Roman"/>
          <w:szCs w:val="24"/>
        </w:rPr>
        <w:t>adolescentes en</w:t>
      </w:r>
      <w:r w:rsidR="00FD321E" w:rsidRPr="006D24CB">
        <w:rPr>
          <w:rFonts w:cs="Times New Roman"/>
          <w:szCs w:val="24"/>
        </w:rPr>
        <w:t xml:space="preserve"> general incluyendo a aquellos </w:t>
      </w:r>
      <w:r w:rsidR="00E37C9E" w:rsidRPr="006D24CB">
        <w:rPr>
          <w:rFonts w:cs="Times New Roman"/>
          <w:szCs w:val="24"/>
        </w:rPr>
        <w:t>con TDAH</w:t>
      </w:r>
      <w:r w:rsidR="008E4E3F" w:rsidRPr="006D24CB">
        <w:rPr>
          <w:rFonts w:cs="Times New Roman"/>
          <w:szCs w:val="24"/>
        </w:rPr>
        <w:t>;</w:t>
      </w:r>
      <w:r w:rsidR="00E37C9E" w:rsidRPr="006D24CB">
        <w:rPr>
          <w:rFonts w:cs="Times New Roman"/>
          <w:szCs w:val="24"/>
        </w:rPr>
        <w:t xml:space="preserve"> </w:t>
      </w:r>
      <w:r w:rsidR="008E4E3F" w:rsidRPr="006D24CB">
        <w:rPr>
          <w:rFonts w:cs="Times New Roman"/>
          <w:szCs w:val="24"/>
        </w:rPr>
        <w:t>n</w:t>
      </w:r>
      <w:r w:rsidR="005D7E68" w:rsidRPr="006D24CB">
        <w:rPr>
          <w:rFonts w:cs="Times New Roman"/>
          <w:szCs w:val="24"/>
        </w:rPr>
        <w:t>o obstante</w:t>
      </w:r>
      <w:r w:rsidR="00E37C9E" w:rsidRPr="006D24CB">
        <w:rPr>
          <w:rFonts w:cs="Times New Roman"/>
          <w:szCs w:val="24"/>
        </w:rPr>
        <w:t>, la ausencia de condiciones contextuales adecuadas en el entorno educativo no solo limita la satisfacción de estas necesidades, sino también el desarrollo de estrategias de regulación emocional tales como la aceptación o reconocimiento emocional y el control de impulsos (</w:t>
      </w:r>
      <w:proofErr w:type="spellStart"/>
      <w:r w:rsidR="00E37C9E" w:rsidRPr="006D24CB">
        <w:rPr>
          <w:rFonts w:cs="Times New Roman"/>
          <w:szCs w:val="24"/>
        </w:rPr>
        <w:t>Gratz</w:t>
      </w:r>
      <w:proofErr w:type="spellEnd"/>
      <w:r w:rsidR="00E37C9E" w:rsidRPr="006D24CB">
        <w:rPr>
          <w:rFonts w:cs="Times New Roman"/>
          <w:szCs w:val="24"/>
        </w:rPr>
        <w:t xml:space="preserve"> y </w:t>
      </w:r>
      <w:proofErr w:type="spellStart"/>
      <w:r w:rsidR="00E37C9E" w:rsidRPr="006D24CB">
        <w:rPr>
          <w:rFonts w:cs="Times New Roman"/>
          <w:szCs w:val="24"/>
        </w:rPr>
        <w:t>Roemer</w:t>
      </w:r>
      <w:proofErr w:type="spellEnd"/>
      <w:r w:rsidR="008E4E3F" w:rsidRPr="006D24CB">
        <w:rPr>
          <w:rFonts w:cs="Times New Roman"/>
          <w:szCs w:val="24"/>
        </w:rPr>
        <w:t>,</w:t>
      </w:r>
      <w:r w:rsidR="00E37C9E" w:rsidRPr="006D24CB">
        <w:rPr>
          <w:rFonts w:cs="Times New Roman"/>
          <w:szCs w:val="24"/>
        </w:rPr>
        <w:t xml:space="preserve"> 2004). Esta carencia refleja una debilidad en el sistema educativo, que no logra responder plenamente a las demandas específicas de esta población.</w:t>
      </w:r>
    </w:p>
    <w:p w14:paraId="2E620AD6" w14:textId="2C84B2C2" w:rsidR="00E37C9E" w:rsidRPr="006D24CB" w:rsidRDefault="00890525" w:rsidP="00B13857">
      <w:pPr>
        <w:pStyle w:val="APA7"/>
        <w:spacing w:line="360" w:lineRule="auto"/>
        <w:rPr>
          <w:rFonts w:cs="Times New Roman"/>
          <w:szCs w:val="24"/>
        </w:rPr>
      </w:pPr>
      <w:r w:rsidRPr="006D24CB">
        <w:rPr>
          <w:rFonts w:cs="Times New Roman"/>
          <w:szCs w:val="24"/>
        </w:rPr>
        <w:t>Así, l</w:t>
      </w:r>
      <w:r w:rsidR="00E37C9E" w:rsidRPr="006D24CB">
        <w:rPr>
          <w:rFonts w:cs="Times New Roman"/>
          <w:szCs w:val="24"/>
        </w:rPr>
        <w:t>as problemáticas de los adolescentes al interior de la escuela pueden estar asociadas tanto a la frustración de necesidades psicológicas básicas como a las dificultades en la regulación emocional</w:t>
      </w:r>
      <w:r w:rsidRPr="006D24CB">
        <w:rPr>
          <w:rFonts w:cs="Times New Roman"/>
          <w:szCs w:val="24"/>
        </w:rPr>
        <w:t>,</w:t>
      </w:r>
      <w:r w:rsidR="00E37C9E" w:rsidRPr="006D24CB">
        <w:rPr>
          <w:rFonts w:cs="Times New Roman"/>
          <w:szCs w:val="24"/>
        </w:rPr>
        <w:t xml:space="preserve"> y constituyen un obstáculo significativo para su aprendizaje y desarrollo integral. Comprender esta relación no solo tiene implicaciones teóricas en el ámbito de la educación, sino que también resulta crucial para diseñar intervenciones que favorezcan un progreso más equitativo y sostenible en el ámbito educativo.</w:t>
      </w:r>
    </w:p>
    <w:p w14:paraId="7A1DB5D8" w14:textId="3F408C8C" w:rsidR="00D76857" w:rsidRPr="006D24CB" w:rsidRDefault="00D7507F" w:rsidP="00B13857">
      <w:pPr>
        <w:pStyle w:val="APA7"/>
        <w:spacing w:line="360" w:lineRule="auto"/>
        <w:rPr>
          <w:rFonts w:eastAsia="Times New Roman" w:cs="Times New Roman"/>
          <w:szCs w:val="24"/>
          <w:lang w:eastAsia="es-CO"/>
        </w:rPr>
      </w:pPr>
      <w:r w:rsidRPr="006D24CB">
        <w:rPr>
          <w:rFonts w:cs="Times New Roman"/>
          <w:szCs w:val="24"/>
        </w:rPr>
        <w:t>La literatura sobre TDAH ha generado un amplio cuerpo de conocimiento sobre su etiología, prevalencia y programas de intervención. No obstante, persiste un vacío explicativo respecto a la interacción entre la motivación derivada de la satisfacción de las necesidades psicológicas básicas de autonomía, competencia y relación</w:t>
      </w:r>
      <w:r w:rsidR="003F03C0" w:rsidRPr="006D24CB">
        <w:rPr>
          <w:rFonts w:cs="Times New Roman"/>
          <w:szCs w:val="24"/>
        </w:rPr>
        <w:t xml:space="preserve">, </w:t>
      </w:r>
      <w:r w:rsidRPr="006D24CB">
        <w:rPr>
          <w:rFonts w:cs="Times New Roman"/>
          <w:szCs w:val="24"/>
        </w:rPr>
        <w:t xml:space="preserve">y la regulación emocional en </w:t>
      </w:r>
      <w:r w:rsidRPr="006D24CB">
        <w:rPr>
          <w:rFonts w:cs="Times New Roman"/>
          <w:szCs w:val="24"/>
        </w:rPr>
        <w:lastRenderedPageBreak/>
        <w:t>adolescentes con TDAH. Más allá de la influencia de dificultades en las diferentes dimensiones de la DE, los hallazgos de este estudio destacan el papel de la conciencia emocional como un factor clave en dicha interacción</w:t>
      </w:r>
      <w:r w:rsidR="003F03C0" w:rsidRPr="006D24CB">
        <w:rPr>
          <w:rFonts w:cs="Times New Roman"/>
          <w:szCs w:val="24"/>
        </w:rPr>
        <w:t>; por tanto, c</w:t>
      </w:r>
      <w:r w:rsidRPr="006D24CB">
        <w:rPr>
          <w:rFonts w:cs="Times New Roman"/>
          <w:szCs w:val="24"/>
        </w:rPr>
        <w:t>omprender cómo estas dimensiones de la regulación emocional afectan el aprendizaje y el desarrollo integral de esta población resulta fundamental para el diseño de estrategias de intervención más efectivas.</w:t>
      </w:r>
      <w:r w:rsidR="00D76857" w:rsidRPr="006D24CB">
        <w:rPr>
          <w:rFonts w:eastAsia="Times New Roman" w:cs="Times New Roman"/>
          <w:szCs w:val="24"/>
          <w:lang w:eastAsia="es-CO"/>
        </w:rPr>
        <w:t xml:space="preserve"> </w:t>
      </w:r>
    </w:p>
    <w:p w14:paraId="66032404" w14:textId="76BB2347" w:rsidR="00D0708E" w:rsidRPr="006D24CB" w:rsidRDefault="00B13857" w:rsidP="00B13857">
      <w:pPr>
        <w:spacing w:after="160"/>
        <w:ind w:firstLine="709"/>
        <w:jc w:val="left"/>
        <w:rPr>
          <w:rFonts w:cs="Times New Roman"/>
          <w:szCs w:val="24"/>
          <w:lang w:eastAsia="es-CO"/>
        </w:rPr>
      </w:pPr>
      <w:r w:rsidRPr="006D24CB">
        <w:rPr>
          <w:rFonts w:eastAsia="Times New Roman" w:cs="Times New Roman"/>
          <w:szCs w:val="24"/>
          <w:lang w:eastAsia="es-CO"/>
        </w:rPr>
        <w:t>Otro aspecto a tener en cuenta es que l</w:t>
      </w:r>
      <w:r w:rsidR="00134B59" w:rsidRPr="006D24CB">
        <w:rPr>
          <w:rFonts w:eastAsia="Times New Roman" w:cs="Times New Roman"/>
          <w:szCs w:val="24"/>
          <w:lang w:eastAsia="es-CO"/>
        </w:rPr>
        <w:t xml:space="preserve">a mayoría de los estudios que exploran la relación entre la satisfacción y frustración de las necesidades psicológicas básicas, la desregulación emocional y el ajuste social se han desarrollado en contextos de América del Norte y Europa. Si bien estos aportes han sido fundamentales para consolidar principios considerados universales por la Teoría de la Autodeterminación, algunos autores han señalado que la forma en que estas dinámicas se experimentan puede estar influida por factores culturales específicos, como las normas sociales, las prácticas educativas o los estilos de crianza (Benita et al., 2020). En consecuencia, esta </w:t>
      </w:r>
      <w:r w:rsidR="000D28FB" w:rsidRPr="006D24CB">
        <w:rPr>
          <w:rFonts w:eastAsia="Times New Roman" w:cs="Times New Roman"/>
          <w:szCs w:val="24"/>
          <w:lang w:eastAsia="es-CO"/>
        </w:rPr>
        <w:t>investigación parte</w:t>
      </w:r>
      <w:r w:rsidR="00134B59" w:rsidRPr="006D24CB">
        <w:rPr>
          <w:rFonts w:eastAsia="Times New Roman" w:cs="Times New Roman"/>
          <w:szCs w:val="24"/>
          <w:lang w:eastAsia="es-CO"/>
        </w:rPr>
        <w:t xml:space="preserve"> de la necesidad de generar evidencia empírica situada, que permita comprender cómo se configuran estos procesos en adolescentes escolarizados en Colombia, una población poco representada en la literatura internacional. Este aporte no solo amplía el alcance teórico de la TAD en contextos latinoamericanos, sino que también puede orientar la formulación de estrategias psicoeducativas contextualizadas, fundamentadas en el conocimiento científico y adaptadas a las dinámicas escolares y familiares propias del país, especialmente en el acompañamiento de adolescentes con TDAH.</w:t>
      </w:r>
      <w:r w:rsidR="00D0708E" w:rsidRPr="006D24CB">
        <w:rPr>
          <w:rFonts w:cs="Times New Roman"/>
          <w:szCs w:val="24"/>
          <w:lang w:eastAsia="es-CO"/>
        </w:rPr>
        <w:br w:type="page"/>
      </w:r>
    </w:p>
    <w:p w14:paraId="0686BDC7" w14:textId="7E834105" w:rsidR="00E37C9E" w:rsidRPr="006D24CB" w:rsidRDefault="005D7E68" w:rsidP="00BA2C60">
      <w:pPr>
        <w:pStyle w:val="Ttulo1"/>
        <w:rPr>
          <w:rFonts w:cs="Times New Roman"/>
          <w:szCs w:val="24"/>
          <w:lang w:eastAsia="es-CO"/>
        </w:rPr>
      </w:pPr>
      <w:bookmarkStart w:id="43" w:name="_Toc203498999"/>
      <w:r w:rsidRPr="006D24CB">
        <w:rPr>
          <w:rFonts w:cs="Times New Roman"/>
          <w:szCs w:val="24"/>
          <w:lang w:eastAsia="es-CO"/>
        </w:rPr>
        <w:lastRenderedPageBreak/>
        <w:t xml:space="preserve">Objetivos </w:t>
      </w:r>
      <w:r w:rsidR="00C825CD" w:rsidRPr="006D24CB">
        <w:rPr>
          <w:rFonts w:cs="Times New Roman"/>
          <w:szCs w:val="24"/>
          <w:lang w:eastAsia="es-CO"/>
        </w:rPr>
        <w:t>e hipótesis</w:t>
      </w:r>
      <w:bookmarkEnd w:id="43"/>
    </w:p>
    <w:p w14:paraId="62A083CA" w14:textId="77777777" w:rsidR="00C825CD" w:rsidRPr="006D24CB" w:rsidRDefault="00C825CD" w:rsidP="00C825CD">
      <w:pPr>
        <w:rPr>
          <w:rFonts w:cs="Times New Roman"/>
          <w:szCs w:val="24"/>
          <w:lang w:eastAsia="es-CO"/>
        </w:rPr>
      </w:pPr>
    </w:p>
    <w:p w14:paraId="181CEEA3" w14:textId="57692AC7" w:rsidR="00C825CD" w:rsidRPr="006D24CB" w:rsidRDefault="00C825CD" w:rsidP="00C825CD">
      <w:pPr>
        <w:rPr>
          <w:rFonts w:cs="Times New Roman"/>
          <w:szCs w:val="24"/>
          <w:lang w:eastAsia="es-CO"/>
        </w:rPr>
      </w:pPr>
      <w:r w:rsidRPr="006D24CB">
        <w:rPr>
          <w:rFonts w:eastAsia="Times New Roman" w:cs="Times New Roman"/>
          <w:szCs w:val="24"/>
          <w:lang w:eastAsia="es-CO"/>
        </w:rPr>
        <w:t>En este apartado se describen los objetivos de la investigación y la hipótesis formulada, los cuales están estrechamente relacionados y guían el desarrollo del estudio</w:t>
      </w:r>
      <w:r w:rsidR="008B7F4C" w:rsidRPr="006D24CB">
        <w:rPr>
          <w:rFonts w:eastAsia="Times New Roman" w:cs="Times New Roman"/>
          <w:szCs w:val="24"/>
          <w:lang w:eastAsia="es-CO"/>
        </w:rPr>
        <w:t>.</w:t>
      </w:r>
    </w:p>
    <w:p w14:paraId="631CF961" w14:textId="02B6C900" w:rsidR="007A7EAC" w:rsidRPr="006D24CB" w:rsidRDefault="00E37C9E" w:rsidP="00B84052">
      <w:pPr>
        <w:pStyle w:val="APA7"/>
        <w:spacing w:line="360" w:lineRule="auto"/>
        <w:rPr>
          <w:rFonts w:cs="Times New Roman"/>
          <w:szCs w:val="24"/>
        </w:rPr>
      </w:pPr>
      <w:r w:rsidRPr="006D24CB">
        <w:rPr>
          <w:rFonts w:cs="Times New Roman"/>
          <w:szCs w:val="24"/>
        </w:rPr>
        <w:t xml:space="preserve">Por lo expuesto anteriormente, la presente investigación tiene como objetivo proponer un modelo que explique las relaciones entre la satisfacción </w:t>
      </w:r>
      <w:r w:rsidR="00FD321E" w:rsidRPr="006D24CB">
        <w:rPr>
          <w:rFonts w:cs="Times New Roman"/>
          <w:szCs w:val="24"/>
        </w:rPr>
        <w:t>y</w:t>
      </w:r>
      <w:r w:rsidRPr="006D24CB">
        <w:rPr>
          <w:rFonts w:cs="Times New Roman"/>
          <w:szCs w:val="24"/>
        </w:rPr>
        <w:t xml:space="preserve"> frustración de </w:t>
      </w:r>
      <w:r w:rsidR="0087728A" w:rsidRPr="006D24CB">
        <w:rPr>
          <w:rFonts w:cs="Times New Roman"/>
          <w:szCs w:val="24"/>
        </w:rPr>
        <w:t>las necesidades psicológicas básicas</w:t>
      </w:r>
      <w:r w:rsidRPr="006D24CB">
        <w:rPr>
          <w:rFonts w:cs="Times New Roman"/>
          <w:szCs w:val="24"/>
        </w:rPr>
        <w:t xml:space="preserve"> (autonomía, competencia y relación) y las dificultades en la regulación emocional de una muestra de adolescentes diagnosticados con TDAH en el contexto escolar de colegios públicos en el </w:t>
      </w:r>
      <w:r w:rsidR="008B7F4C" w:rsidRPr="006D24CB">
        <w:rPr>
          <w:rFonts w:cs="Times New Roman"/>
          <w:szCs w:val="24"/>
        </w:rPr>
        <w:t>D</w:t>
      </w:r>
      <w:r w:rsidRPr="006D24CB">
        <w:rPr>
          <w:rFonts w:cs="Times New Roman"/>
          <w:szCs w:val="24"/>
        </w:rPr>
        <w:t>epartamento del Quindío (Colombia)</w:t>
      </w:r>
      <w:r w:rsidR="008B7F4C" w:rsidRPr="006D24CB">
        <w:rPr>
          <w:rFonts w:cs="Times New Roman"/>
          <w:szCs w:val="24"/>
        </w:rPr>
        <w:t xml:space="preserve">, </w:t>
      </w:r>
      <w:r w:rsidR="007A7EAC" w:rsidRPr="006D24CB">
        <w:rPr>
          <w:rFonts w:cs="Times New Roman"/>
          <w:szCs w:val="24"/>
        </w:rPr>
        <w:t>analizando cómo estas variables se vinculan con el desempeño social de los participantes.</w:t>
      </w:r>
    </w:p>
    <w:p w14:paraId="3949B21C" w14:textId="77777777" w:rsidR="007A7EAC" w:rsidRPr="006D24CB" w:rsidRDefault="007A7EAC" w:rsidP="007A7EAC">
      <w:pPr>
        <w:rPr>
          <w:rFonts w:cs="Times New Roman"/>
          <w:szCs w:val="24"/>
        </w:rPr>
      </w:pPr>
    </w:p>
    <w:p w14:paraId="5D900B9A" w14:textId="5F2DFFAF" w:rsidR="00E37C9E" w:rsidRPr="006D24CB" w:rsidRDefault="00E37C9E" w:rsidP="00B84052">
      <w:pPr>
        <w:pStyle w:val="APA7"/>
        <w:spacing w:line="360" w:lineRule="auto"/>
        <w:rPr>
          <w:rFonts w:cs="Times New Roman"/>
          <w:szCs w:val="24"/>
        </w:rPr>
      </w:pPr>
      <w:r w:rsidRPr="006D24CB">
        <w:rPr>
          <w:rFonts w:cs="Times New Roman"/>
          <w:szCs w:val="24"/>
        </w:rPr>
        <w:t xml:space="preserve">En </w:t>
      </w:r>
      <w:r w:rsidR="00C91780" w:rsidRPr="006D24CB">
        <w:rPr>
          <w:rFonts w:cs="Times New Roman"/>
          <w:szCs w:val="24"/>
        </w:rPr>
        <w:t>consecuencia</w:t>
      </w:r>
      <w:r w:rsidRPr="006D24CB">
        <w:rPr>
          <w:rFonts w:cs="Times New Roman"/>
          <w:szCs w:val="24"/>
        </w:rPr>
        <w:t xml:space="preserve">, se plantean las siguientes hipótesis: </w:t>
      </w:r>
    </w:p>
    <w:p w14:paraId="0E44FD23" w14:textId="3D59FF40" w:rsidR="00FD321E" w:rsidRPr="006D24CB" w:rsidRDefault="00FD321E" w:rsidP="00FD321E">
      <w:pPr>
        <w:pStyle w:val="Prrafodelista"/>
        <w:numPr>
          <w:ilvl w:val="0"/>
          <w:numId w:val="23"/>
        </w:numPr>
        <w:rPr>
          <w:rFonts w:cs="Times New Roman"/>
          <w:szCs w:val="24"/>
        </w:rPr>
      </w:pPr>
      <w:r w:rsidRPr="006D24CB">
        <w:rPr>
          <w:rFonts w:cs="Times New Roman"/>
          <w:szCs w:val="24"/>
        </w:rPr>
        <w:t>La falta de regulación emocional es un predictor negativo de la satisfacción de necesidades psicológicas básicas.</w:t>
      </w:r>
    </w:p>
    <w:p w14:paraId="7AD51219" w14:textId="4AE0C833" w:rsidR="00FD321E" w:rsidRPr="006D24CB" w:rsidRDefault="00FD321E" w:rsidP="00FD321E">
      <w:pPr>
        <w:pStyle w:val="Prrafodelista"/>
        <w:numPr>
          <w:ilvl w:val="0"/>
          <w:numId w:val="23"/>
        </w:numPr>
        <w:rPr>
          <w:rFonts w:cs="Times New Roman"/>
          <w:szCs w:val="24"/>
        </w:rPr>
      </w:pPr>
      <w:r w:rsidRPr="006D24CB">
        <w:rPr>
          <w:rFonts w:cs="Times New Roman"/>
          <w:szCs w:val="24"/>
        </w:rPr>
        <w:t>La falta de regulación emocional es un predictor positivo de la frustración de necesidades psicológicas básicas.</w:t>
      </w:r>
    </w:p>
    <w:p w14:paraId="16146EF8" w14:textId="080A10AE" w:rsidR="007A7EAC" w:rsidRPr="006D24CB" w:rsidRDefault="00FD321E" w:rsidP="007A7EAC">
      <w:pPr>
        <w:pStyle w:val="Prrafodelista"/>
        <w:numPr>
          <w:ilvl w:val="0"/>
          <w:numId w:val="23"/>
        </w:numPr>
        <w:rPr>
          <w:rFonts w:cs="Times New Roman"/>
          <w:szCs w:val="24"/>
        </w:rPr>
      </w:pPr>
      <w:r w:rsidRPr="006D24CB">
        <w:rPr>
          <w:rFonts w:cs="Times New Roman"/>
          <w:szCs w:val="24"/>
        </w:rPr>
        <w:t>La satisfacción de necesidades psicológicas básicas en los adolescentes con TDAH</w:t>
      </w:r>
      <w:r w:rsidR="007A7EAC" w:rsidRPr="006D24CB">
        <w:rPr>
          <w:rFonts w:cs="Times New Roman"/>
          <w:szCs w:val="24"/>
        </w:rPr>
        <w:t xml:space="preserve">, </w:t>
      </w:r>
      <w:r w:rsidRPr="006D24CB">
        <w:rPr>
          <w:rFonts w:cs="Times New Roman"/>
          <w:szCs w:val="24"/>
        </w:rPr>
        <w:t>es un predictor positivo del desempeño social de los participantes.</w:t>
      </w:r>
    </w:p>
    <w:p w14:paraId="6B08FF8A" w14:textId="53EDA8F2" w:rsidR="00FD321E" w:rsidRPr="006D24CB" w:rsidRDefault="00FD321E" w:rsidP="00FD321E">
      <w:pPr>
        <w:pStyle w:val="Prrafodelista"/>
        <w:numPr>
          <w:ilvl w:val="0"/>
          <w:numId w:val="23"/>
        </w:numPr>
        <w:rPr>
          <w:rFonts w:cs="Times New Roman"/>
          <w:szCs w:val="24"/>
        </w:rPr>
      </w:pPr>
      <w:r w:rsidRPr="006D24CB">
        <w:rPr>
          <w:rFonts w:cs="Times New Roman"/>
          <w:szCs w:val="24"/>
        </w:rPr>
        <w:t xml:space="preserve">La frustración de dichas necesidades es un predictor negativo del desempeño social de los participantes. </w:t>
      </w:r>
    </w:p>
    <w:p w14:paraId="21EB8AAA" w14:textId="34566C05" w:rsidR="00FD321E" w:rsidRPr="006D24CB" w:rsidRDefault="00FD321E" w:rsidP="00FD321E">
      <w:pPr>
        <w:rPr>
          <w:rFonts w:eastAsiaTheme="majorEastAsia" w:cs="Times New Roman"/>
          <w:b/>
          <w:szCs w:val="24"/>
        </w:rPr>
      </w:pPr>
    </w:p>
    <w:p w14:paraId="727ABF06" w14:textId="79D5436A" w:rsidR="00D4421B" w:rsidRPr="006D24CB" w:rsidRDefault="00D4421B" w:rsidP="00FD321E">
      <w:pPr>
        <w:rPr>
          <w:rFonts w:eastAsiaTheme="majorEastAsia" w:cs="Times New Roman"/>
          <w:b/>
          <w:szCs w:val="24"/>
        </w:rPr>
      </w:pPr>
    </w:p>
    <w:p w14:paraId="05883F4C" w14:textId="64C71834" w:rsidR="00D4421B" w:rsidRPr="006D24CB" w:rsidRDefault="00D4421B" w:rsidP="00FD321E">
      <w:pPr>
        <w:rPr>
          <w:rFonts w:eastAsiaTheme="majorEastAsia" w:cs="Times New Roman"/>
          <w:b/>
          <w:szCs w:val="24"/>
        </w:rPr>
      </w:pPr>
    </w:p>
    <w:p w14:paraId="44F87B73" w14:textId="31D29663" w:rsidR="00D4421B" w:rsidRPr="006D24CB" w:rsidRDefault="00D4421B" w:rsidP="00FD321E">
      <w:pPr>
        <w:rPr>
          <w:rFonts w:eastAsiaTheme="majorEastAsia" w:cs="Times New Roman"/>
          <w:b/>
          <w:szCs w:val="24"/>
        </w:rPr>
      </w:pPr>
    </w:p>
    <w:p w14:paraId="76E02DA7" w14:textId="2E887038" w:rsidR="00D4421B" w:rsidRPr="006D24CB" w:rsidRDefault="00D4421B" w:rsidP="00FD321E">
      <w:pPr>
        <w:rPr>
          <w:rFonts w:eastAsiaTheme="majorEastAsia" w:cs="Times New Roman"/>
          <w:b/>
          <w:szCs w:val="24"/>
        </w:rPr>
      </w:pPr>
    </w:p>
    <w:p w14:paraId="4345E724" w14:textId="17572789" w:rsidR="00D4421B" w:rsidRPr="006D24CB" w:rsidRDefault="00D4421B" w:rsidP="00FD321E">
      <w:pPr>
        <w:rPr>
          <w:rFonts w:eastAsiaTheme="majorEastAsia" w:cs="Times New Roman"/>
          <w:b/>
          <w:szCs w:val="24"/>
        </w:rPr>
      </w:pPr>
    </w:p>
    <w:p w14:paraId="05947755" w14:textId="0BD8E111" w:rsidR="00D4421B" w:rsidRPr="006D24CB" w:rsidRDefault="00D4421B" w:rsidP="00FD321E">
      <w:pPr>
        <w:rPr>
          <w:rFonts w:eastAsiaTheme="majorEastAsia" w:cs="Times New Roman"/>
          <w:b/>
          <w:szCs w:val="24"/>
        </w:rPr>
      </w:pPr>
    </w:p>
    <w:p w14:paraId="1A3EF144" w14:textId="4A58825F" w:rsidR="00D4421B" w:rsidRPr="006D24CB" w:rsidRDefault="00D4421B" w:rsidP="00FD321E">
      <w:pPr>
        <w:rPr>
          <w:rFonts w:eastAsiaTheme="majorEastAsia" w:cs="Times New Roman"/>
          <w:b/>
          <w:szCs w:val="24"/>
        </w:rPr>
      </w:pPr>
    </w:p>
    <w:p w14:paraId="5B3AB43D" w14:textId="77777777" w:rsidR="00D4421B" w:rsidRPr="006D24CB" w:rsidRDefault="00D4421B" w:rsidP="00FD321E">
      <w:pPr>
        <w:rPr>
          <w:rFonts w:eastAsiaTheme="majorEastAsia" w:cs="Times New Roman"/>
          <w:b/>
          <w:szCs w:val="24"/>
        </w:rPr>
      </w:pPr>
    </w:p>
    <w:p w14:paraId="06F084DE" w14:textId="052E951E" w:rsidR="00A20FF0" w:rsidRPr="006D24CB" w:rsidRDefault="00A20FF0" w:rsidP="00D4421B">
      <w:pPr>
        <w:pStyle w:val="Ttulo1"/>
        <w:rPr>
          <w:rFonts w:cs="Times New Roman"/>
          <w:szCs w:val="24"/>
        </w:rPr>
      </w:pPr>
      <w:bookmarkStart w:id="44" w:name="_Toc440985139"/>
      <w:bookmarkStart w:id="45" w:name="_Toc203499000"/>
      <w:bookmarkStart w:id="46" w:name="_Toc440985138"/>
      <w:r w:rsidRPr="006D24CB">
        <w:rPr>
          <w:rFonts w:cs="Times New Roman"/>
          <w:szCs w:val="24"/>
        </w:rPr>
        <w:lastRenderedPageBreak/>
        <w:t>Metodología</w:t>
      </w:r>
      <w:bookmarkEnd w:id="44"/>
      <w:bookmarkEnd w:id="45"/>
    </w:p>
    <w:bookmarkEnd w:id="46"/>
    <w:p w14:paraId="468D151A" w14:textId="5268C79B" w:rsidR="00F53A1F" w:rsidRPr="006D24CB" w:rsidRDefault="00F53A1F" w:rsidP="00D4421B">
      <w:pPr>
        <w:rPr>
          <w:rFonts w:cs="Times New Roman"/>
          <w:b/>
          <w:szCs w:val="24"/>
        </w:rPr>
      </w:pPr>
    </w:p>
    <w:p w14:paraId="7D738B8A" w14:textId="20012C8F" w:rsidR="005A40E3" w:rsidRPr="006D24CB" w:rsidRDefault="005A40E3" w:rsidP="003B0FE5">
      <w:pPr>
        <w:pStyle w:val="Ttulo2"/>
        <w:ind w:firstLine="709"/>
        <w:rPr>
          <w:rFonts w:cs="Times New Roman"/>
          <w:szCs w:val="24"/>
        </w:rPr>
      </w:pPr>
      <w:bookmarkStart w:id="47" w:name="_Toc203499001"/>
      <w:r w:rsidRPr="006D24CB">
        <w:rPr>
          <w:rFonts w:cs="Times New Roman"/>
          <w:szCs w:val="24"/>
        </w:rPr>
        <w:t>Participantes</w:t>
      </w:r>
      <w:bookmarkEnd w:id="47"/>
    </w:p>
    <w:p w14:paraId="75DAAC82" w14:textId="607D43E0" w:rsidR="005A40E3" w:rsidRPr="006D24CB" w:rsidRDefault="005A40E3" w:rsidP="003B0FE5">
      <w:pPr>
        <w:pStyle w:val="APA7"/>
        <w:spacing w:line="360" w:lineRule="auto"/>
        <w:rPr>
          <w:rFonts w:cs="Times New Roman"/>
          <w:szCs w:val="24"/>
        </w:rPr>
      </w:pPr>
      <w:r w:rsidRPr="006D24CB">
        <w:rPr>
          <w:rFonts w:cs="Times New Roman"/>
          <w:szCs w:val="24"/>
        </w:rPr>
        <w:t xml:space="preserve">Los participantes de la presente investigación fueron 110 estudiantes diagnosticados con Trastorno por Déficit de Atención e Hiperactividad (TDAH), pertenecientes a 9 colegios adscritos a la Secretaría de Educación Departamental del Quindío y </w:t>
      </w:r>
      <w:r w:rsidR="003B7BD1" w:rsidRPr="006D24CB">
        <w:rPr>
          <w:rFonts w:cs="Times New Roman"/>
          <w:szCs w:val="24"/>
        </w:rPr>
        <w:t xml:space="preserve">a </w:t>
      </w:r>
      <w:r w:rsidRPr="006D24CB">
        <w:rPr>
          <w:rFonts w:cs="Times New Roman"/>
          <w:szCs w:val="24"/>
        </w:rPr>
        <w:t>la Secretaría de Educación Municipal de Armenia</w:t>
      </w:r>
      <w:r w:rsidR="003B7BD1" w:rsidRPr="006D24CB">
        <w:rPr>
          <w:rFonts w:cs="Times New Roman"/>
          <w:szCs w:val="24"/>
        </w:rPr>
        <w:t>,</w:t>
      </w:r>
      <w:r w:rsidRPr="006D24CB">
        <w:rPr>
          <w:rFonts w:cs="Times New Roman"/>
          <w:szCs w:val="24"/>
        </w:rPr>
        <w:t xml:space="preserve"> ubicados en siete municipios del </w:t>
      </w:r>
      <w:r w:rsidR="003B7BD1" w:rsidRPr="006D24CB">
        <w:rPr>
          <w:rFonts w:cs="Times New Roman"/>
          <w:szCs w:val="24"/>
        </w:rPr>
        <w:t>D</w:t>
      </w:r>
      <w:r w:rsidRPr="006D24CB">
        <w:rPr>
          <w:rFonts w:cs="Times New Roman"/>
          <w:szCs w:val="24"/>
        </w:rPr>
        <w:t>epartamento.</w:t>
      </w:r>
      <w:r w:rsidR="003B7BD1" w:rsidRPr="006D24CB">
        <w:rPr>
          <w:rFonts w:cs="Times New Roman"/>
          <w:szCs w:val="24"/>
        </w:rPr>
        <w:t xml:space="preserve"> Estos </w:t>
      </w:r>
      <w:r w:rsidRPr="006D24CB">
        <w:rPr>
          <w:rFonts w:cs="Times New Roman"/>
          <w:szCs w:val="24"/>
        </w:rPr>
        <w:t>fueron seleccionados de acuerdo con los siguientes criterios de inclusión:</w:t>
      </w:r>
    </w:p>
    <w:p w14:paraId="6118E512" w14:textId="40A1DDCA" w:rsidR="005A40E3" w:rsidRPr="006D24CB" w:rsidRDefault="004E07E0" w:rsidP="003B0FE5">
      <w:pPr>
        <w:pStyle w:val="APA7"/>
        <w:spacing w:line="360" w:lineRule="auto"/>
        <w:ind w:left="708"/>
        <w:rPr>
          <w:rFonts w:cs="Times New Roman"/>
          <w:szCs w:val="24"/>
        </w:rPr>
      </w:pPr>
      <w:r w:rsidRPr="006D24CB">
        <w:rPr>
          <w:rFonts w:cs="Times New Roman"/>
          <w:szCs w:val="24"/>
        </w:rPr>
        <w:t xml:space="preserve">a) </w:t>
      </w:r>
      <w:r w:rsidR="005A40E3" w:rsidRPr="006D24CB">
        <w:rPr>
          <w:rFonts w:cs="Times New Roman"/>
          <w:szCs w:val="24"/>
        </w:rPr>
        <w:t>Adolescentes escolarizados con diagnóstico confirmado de Trastorno por Déficit de Atención e Hiperactividad (TDAH) verificado a través de historia clínica y registro en el Sistema Integrado de Matrícula (SIMAT).</w:t>
      </w:r>
    </w:p>
    <w:p w14:paraId="1318C878" w14:textId="1CC65A10" w:rsidR="005A40E3" w:rsidRPr="006D24CB" w:rsidRDefault="004E07E0" w:rsidP="003B0FE5">
      <w:pPr>
        <w:pStyle w:val="APA7"/>
        <w:spacing w:line="360" w:lineRule="auto"/>
        <w:ind w:left="708"/>
        <w:rPr>
          <w:rFonts w:cs="Times New Roman"/>
          <w:szCs w:val="24"/>
        </w:rPr>
      </w:pPr>
      <w:r w:rsidRPr="006D24CB">
        <w:rPr>
          <w:rFonts w:cs="Times New Roman"/>
          <w:szCs w:val="24"/>
        </w:rPr>
        <w:t xml:space="preserve">b) </w:t>
      </w:r>
      <w:r w:rsidR="005A40E3" w:rsidRPr="006D24CB">
        <w:rPr>
          <w:rFonts w:cs="Times New Roman"/>
          <w:szCs w:val="24"/>
        </w:rPr>
        <w:t>Ausencia de patologías neurológicas (como epilepsia).</w:t>
      </w:r>
    </w:p>
    <w:p w14:paraId="38CF70C5" w14:textId="5E19494A" w:rsidR="005A40E3" w:rsidRPr="006D24CB" w:rsidRDefault="004E07E0" w:rsidP="003B0FE5">
      <w:pPr>
        <w:pStyle w:val="APA7"/>
        <w:spacing w:line="360" w:lineRule="auto"/>
        <w:ind w:left="708"/>
        <w:rPr>
          <w:rFonts w:cs="Times New Roman"/>
          <w:szCs w:val="24"/>
        </w:rPr>
      </w:pPr>
      <w:r w:rsidRPr="006D24CB">
        <w:rPr>
          <w:rFonts w:cs="Times New Roman"/>
          <w:szCs w:val="24"/>
        </w:rPr>
        <w:t xml:space="preserve">c) </w:t>
      </w:r>
      <w:r w:rsidR="005A40E3" w:rsidRPr="006D24CB">
        <w:rPr>
          <w:rFonts w:cs="Times New Roman"/>
          <w:szCs w:val="24"/>
        </w:rPr>
        <w:t xml:space="preserve">Coeficiente intelectual superior a 85 </w:t>
      </w:r>
      <w:r w:rsidRPr="006D24CB">
        <w:rPr>
          <w:rFonts w:cs="Times New Roman"/>
          <w:szCs w:val="24"/>
        </w:rPr>
        <w:t>(</w:t>
      </w:r>
      <w:r w:rsidR="005A40E3" w:rsidRPr="006D24CB">
        <w:rPr>
          <w:rFonts w:cs="Times New Roman"/>
          <w:szCs w:val="24"/>
        </w:rPr>
        <w:t>para evitar confusión en los resultados debido a comorbilidad con déficit cognitivo</w:t>
      </w:r>
      <w:r w:rsidRPr="006D24CB">
        <w:rPr>
          <w:rFonts w:cs="Times New Roman"/>
          <w:szCs w:val="24"/>
        </w:rPr>
        <w:t>).</w:t>
      </w:r>
      <w:r w:rsidR="005A40E3" w:rsidRPr="006D24CB">
        <w:rPr>
          <w:rFonts w:cs="Times New Roman"/>
          <w:szCs w:val="24"/>
        </w:rPr>
        <w:t xml:space="preserve"> </w:t>
      </w:r>
    </w:p>
    <w:p w14:paraId="14AE1482" w14:textId="36D953A6" w:rsidR="005A40E3" w:rsidRPr="006D24CB" w:rsidRDefault="005A40E3" w:rsidP="003B0FE5">
      <w:pPr>
        <w:pStyle w:val="APA7"/>
        <w:spacing w:line="360" w:lineRule="auto"/>
        <w:rPr>
          <w:rFonts w:cs="Times New Roman"/>
          <w:szCs w:val="24"/>
        </w:rPr>
      </w:pPr>
      <w:r w:rsidRPr="006D24CB">
        <w:rPr>
          <w:rFonts w:cs="Times New Roman"/>
          <w:szCs w:val="24"/>
        </w:rPr>
        <w:t xml:space="preserve">La selección de los participantes se realizó con base en la información suministrada por el </w:t>
      </w:r>
      <w:bookmarkStart w:id="48" w:name="_Hlk184483670"/>
      <w:r w:rsidRPr="006D24CB">
        <w:rPr>
          <w:rFonts w:cs="Times New Roman"/>
          <w:szCs w:val="24"/>
        </w:rPr>
        <w:t>Sistema Integrado de Matrícula (SIMAT</w:t>
      </w:r>
      <w:bookmarkEnd w:id="48"/>
      <w:r w:rsidRPr="006D24CB">
        <w:rPr>
          <w:rFonts w:cs="Times New Roman"/>
          <w:szCs w:val="24"/>
        </w:rPr>
        <w:t>, julio 2024), una base de datos verificable que suministra información de matrícula de estudiantes en colegios públicos de Colombia. Para nuestro caso</w:t>
      </w:r>
      <w:r w:rsidR="004E07E0" w:rsidRPr="006D24CB">
        <w:rPr>
          <w:rFonts w:cs="Times New Roman"/>
          <w:szCs w:val="24"/>
        </w:rPr>
        <w:t>,</w:t>
      </w:r>
      <w:r w:rsidRPr="006D24CB">
        <w:rPr>
          <w:rFonts w:cs="Times New Roman"/>
          <w:szCs w:val="24"/>
        </w:rPr>
        <w:t xml:space="preserve"> la información fue tomada del SIMAT de la Secretaría de Educación Departamental del Quindío que tiene registrados 287 estudiantes con diagnóstico de TDAH, de los cuales 107 cumplían con el rango de edad especificado para esta investigación</w:t>
      </w:r>
      <w:r w:rsidR="004E07E0" w:rsidRPr="006D24CB">
        <w:rPr>
          <w:rFonts w:cs="Times New Roman"/>
          <w:szCs w:val="24"/>
        </w:rPr>
        <w:t>;</w:t>
      </w:r>
      <w:r w:rsidRPr="006D24CB">
        <w:rPr>
          <w:rFonts w:cs="Times New Roman"/>
          <w:szCs w:val="24"/>
        </w:rPr>
        <w:t xml:space="preserve"> </w:t>
      </w:r>
      <w:r w:rsidR="004E07E0" w:rsidRPr="006D24CB">
        <w:rPr>
          <w:rFonts w:cs="Times New Roman"/>
          <w:szCs w:val="24"/>
        </w:rPr>
        <w:t>s</w:t>
      </w:r>
      <w:r w:rsidRPr="006D24CB">
        <w:rPr>
          <w:rFonts w:cs="Times New Roman"/>
          <w:szCs w:val="24"/>
        </w:rPr>
        <w:t>in embargo, de este grupo, 9 estudiantes no pudieron ser contactados debido a inasistencias continuas</w:t>
      </w:r>
      <w:r w:rsidR="00D4421B" w:rsidRPr="006D24CB">
        <w:rPr>
          <w:rFonts w:cs="Times New Roman"/>
          <w:szCs w:val="24"/>
        </w:rPr>
        <w:t>,</w:t>
      </w:r>
      <w:r w:rsidRPr="006D24CB">
        <w:rPr>
          <w:rFonts w:cs="Times New Roman"/>
          <w:szCs w:val="24"/>
        </w:rPr>
        <w:t xml:space="preserve"> durante esta fase del proceso, 6 estudiantes se trasladaron de </w:t>
      </w:r>
      <w:r w:rsidR="004E07E0" w:rsidRPr="006D24CB">
        <w:rPr>
          <w:rFonts w:cs="Times New Roman"/>
          <w:szCs w:val="24"/>
        </w:rPr>
        <w:t>D</w:t>
      </w:r>
      <w:r w:rsidRPr="006D24CB">
        <w:rPr>
          <w:rFonts w:cs="Times New Roman"/>
          <w:szCs w:val="24"/>
        </w:rPr>
        <w:t xml:space="preserve">epartamento y </w:t>
      </w:r>
      <w:r w:rsidR="004E07E0" w:rsidRPr="006D24CB">
        <w:rPr>
          <w:rFonts w:cs="Times New Roman"/>
          <w:szCs w:val="24"/>
        </w:rPr>
        <w:t xml:space="preserve">otros </w:t>
      </w:r>
      <w:r w:rsidRPr="006D24CB">
        <w:rPr>
          <w:rFonts w:cs="Times New Roman"/>
          <w:szCs w:val="24"/>
        </w:rPr>
        <w:t>3 se encontraban en seguimiento por posible deserción escolar</w:t>
      </w:r>
      <w:r w:rsidR="004E07E0" w:rsidRPr="006D24CB">
        <w:rPr>
          <w:rFonts w:cs="Times New Roman"/>
          <w:szCs w:val="24"/>
        </w:rPr>
        <w:t>;</w:t>
      </w:r>
      <w:r w:rsidRPr="006D24CB">
        <w:rPr>
          <w:rFonts w:cs="Times New Roman"/>
          <w:szCs w:val="24"/>
        </w:rPr>
        <w:t xml:space="preserve"> </w:t>
      </w:r>
      <w:r w:rsidR="004E07E0" w:rsidRPr="006D24CB">
        <w:rPr>
          <w:rFonts w:cs="Times New Roman"/>
          <w:szCs w:val="24"/>
        </w:rPr>
        <w:t>c</w:t>
      </w:r>
      <w:r w:rsidRPr="006D24CB">
        <w:rPr>
          <w:rFonts w:cs="Times New Roman"/>
          <w:szCs w:val="24"/>
        </w:rPr>
        <w:t xml:space="preserve">on esto, la muestra inicial se redujo a 89 participantes. Posteriormente, se vinculó una institución más del municipio de Armenia donde se contó con la participación de 22 estudiantes adicionales, completando una muestra final de 111 estudiantes. </w:t>
      </w:r>
    </w:p>
    <w:p w14:paraId="0F8166D4" w14:textId="0A7407BF" w:rsidR="00FD321E" w:rsidRPr="006D24CB" w:rsidRDefault="00F93E46" w:rsidP="003B0FE5">
      <w:pPr>
        <w:pStyle w:val="APA7"/>
        <w:spacing w:line="360" w:lineRule="auto"/>
        <w:rPr>
          <w:rFonts w:cs="Times New Roman"/>
          <w:szCs w:val="24"/>
        </w:rPr>
      </w:pPr>
      <w:r w:rsidRPr="006D24CB">
        <w:rPr>
          <w:rFonts w:cs="Times New Roman"/>
          <w:szCs w:val="24"/>
        </w:rPr>
        <w:t xml:space="preserve">La fase de implementación de esta investigación se desarrolló de manera secuencial, comenzando con la selección de una muestra inicial de 111 adolescentes escolarizados en instituciones públicas del departamento del Quindío, con edades comprendidas entre los 10 y los 14 años. Sin embargo, el análisis estadístico se realizó con la información proporcionada por 110 participantes, debido a que uno de ellos se retiró voluntariamente durante el proceso de recolección </w:t>
      </w:r>
      <w:r w:rsidRPr="006D24CB">
        <w:rPr>
          <w:rFonts w:cs="Times New Roman"/>
          <w:szCs w:val="24"/>
        </w:rPr>
        <w:lastRenderedPageBreak/>
        <w:t>de datos y no completó los instrumentos requeridos. La edad promedio de los participantes fue de 11.10 años (D.E. = 1.43). A continuación, se presenta en la Tabla 1 la caracterización sociodemográfica de la población participante.</w:t>
      </w:r>
      <w:r w:rsidR="005A40E3" w:rsidRPr="006D24CB">
        <w:rPr>
          <w:rFonts w:cs="Times New Roman"/>
          <w:szCs w:val="24"/>
        </w:rPr>
        <w:t xml:space="preserve"> </w:t>
      </w:r>
    </w:p>
    <w:p w14:paraId="21355E2A" w14:textId="176A3E23" w:rsidR="002D67C4" w:rsidRPr="006D24CB" w:rsidRDefault="002D67C4" w:rsidP="002D67C4">
      <w:pPr>
        <w:rPr>
          <w:rFonts w:cs="Times New Roman"/>
          <w:szCs w:val="24"/>
        </w:rPr>
      </w:pPr>
    </w:p>
    <w:p w14:paraId="36F5FB1C" w14:textId="77777777" w:rsidR="003B0FE5" w:rsidRPr="006D24CB" w:rsidRDefault="002D67C4" w:rsidP="00AF7F5F">
      <w:pPr>
        <w:rPr>
          <w:rFonts w:cs="Times New Roman"/>
          <w:szCs w:val="24"/>
        </w:rPr>
      </w:pPr>
      <w:bookmarkStart w:id="49" w:name="_Toc180928946"/>
      <w:r w:rsidRPr="006D24CB">
        <w:rPr>
          <w:rFonts w:cs="Times New Roman"/>
          <w:b/>
          <w:bCs/>
          <w:szCs w:val="24"/>
        </w:rPr>
        <w:t>Tabla 1</w:t>
      </w:r>
      <w:r w:rsidRPr="006D24CB">
        <w:rPr>
          <w:rFonts w:cs="Times New Roman"/>
          <w:szCs w:val="24"/>
        </w:rPr>
        <w:t>.</w:t>
      </w:r>
    </w:p>
    <w:p w14:paraId="30CC696B" w14:textId="15AF39BD" w:rsidR="002D67C4" w:rsidRPr="006D24CB" w:rsidRDefault="002D67C4" w:rsidP="00AF7F5F">
      <w:pPr>
        <w:rPr>
          <w:rFonts w:cs="Times New Roman"/>
          <w:szCs w:val="24"/>
        </w:rPr>
      </w:pPr>
      <w:r w:rsidRPr="006D24CB">
        <w:rPr>
          <w:rFonts w:cs="Times New Roman"/>
          <w:i/>
          <w:iCs/>
          <w:szCs w:val="24"/>
        </w:rPr>
        <w:t>Características generales de la población</w:t>
      </w:r>
      <w:bookmarkEnd w:id="49"/>
      <w:r w:rsidR="00224F1A" w:rsidRPr="006D24CB">
        <w:rPr>
          <w:rFonts w:cs="Times New Roman"/>
          <w:i/>
          <w:iCs/>
          <w:szCs w:val="24"/>
        </w:rPr>
        <w:t>.</w:t>
      </w:r>
    </w:p>
    <w:tbl>
      <w:tblPr>
        <w:tblStyle w:val="Tablanormal2"/>
        <w:tblW w:w="0" w:type="auto"/>
        <w:jc w:val="center"/>
        <w:tblLayout w:type="fixed"/>
        <w:tblLook w:val="04A0" w:firstRow="1" w:lastRow="0" w:firstColumn="1" w:lastColumn="0" w:noHBand="0" w:noVBand="1"/>
      </w:tblPr>
      <w:tblGrid>
        <w:gridCol w:w="2942"/>
        <w:gridCol w:w="2943"/>
        <w:gridCol w:w="2943"/>
      </w:tblGrid>
      <w:tr w:rsidR="00AC327A" w:rsidRPr="006D24CB" w14:paraId="152FD2F8" w14:textId="77777777" w:rsidTr="002D67C4">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42" w:type="dxa"/>
            <w:tcBorders>
              <w:top w:val="single" w:sz="8" w:space="0" w:color="7F7F7F" w:themeColor="text1" w:themeTint="80"/>
              <w:left w:val="nil"/>
              <w:bottom w:val="single" w:sz="8" w:space="0" w:color="7F7F7F" w:themeColor="text1" w:themeTint="80"/>
              <w:right w:val="nil"/>
            </w:tcBorders>
            <w:shd w:val="clear" w:color="auto" w:fill="F2F2F2" w:themeFill="background1" w:themeFillShade="F2"/>
            <w:tcMar>
              <w:left w:w="108" w:type="dxa"/>
              <w:right w:w="108" w:type="dxa"/>
            </w:tcMar>
          </w:tcPr>
          <w:p w14:paraId="2CF50803" w14:textId="77777777" w:rsidR="002D67C4" w:rsidRPr="006D24CB" w:rsidRDefault="002D67C4" w:rsidP="00376CEA">
            <w:pPr>
              <w:jc w:val="center"/>
              <w:rPr>
                <w:rFonts w:cs="Times New Roman"/>
                <w:szCs w:val="24"/>
              </w:rPr>
            </w:pPr>
            <w:r w:rsidRPr="006D24CB">
              <w:rPr>
                <w:rFonts w:eastAsia="Times New Roman" w:cs="Times New Roman"/>
                <w:szCs w:val="24"/>
              </w:rPr>
              <w:t>Variable</w:t>
            </w:r>
          </w:p>
        </w:tc>
        <w:tc>
          <w:tcPr>
            <w:tcW w:w="2943" w:type="dxa"/>
            <w:tcBorders>
              <w:top w:val="single" w:sz="8" w:space="0" w:color="7F7F7F" w:themeColor="text1" w:themeTint="80"/>
              <w:left w:val="nil"/>
              <w:bottom w:val="single" w:sz="8" w:space="0" w:color="7F7F7F" w:themeColor="text1" w:themeTint="80"/>
              <w:right w:val="nil"/>
            </w:tcBorders>
            <w:shd w:val="clear" w:color="auto" w:fill="F2F2F2" w:themeFill="background1" w:themeFillShade="F2"/>
            <w:tcMar>
              <w:left w:w="108" w:type="dxa"/>
              <w:right w:w="108" w:type="dxa"/>
            </w:tcMar>
          </w:tcPr>
          <w:p w14:paraId="4F412245" w14:textId="77777777" w:rsidR="002D67C4" w:rsidRPr="006D24CB" w:rsidRDefault="002D67C4" w:rsidP="00376CEA">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6D24CB">
              <w:rPr>
                <w:rFonts w:eastAsia="Times New Roman" w:cs="Times New Roman"/>
                <w:szCs w:val="24"/>
              </w:rPr>
              <w:t>Número</w:t>
            </w:r>
          </w:p>
        </w:tc>
        <w:tc>
          <w:tcPr>
            <w:tcW w:w="2943" w:type="dxa"/>
            <w:tcBorders>
              <w:top w:val="single" w:sz="8" w:space="0" w:color="7F7F7F" w:themeColor="text1" w:themeTint="80"/>
              <w:left w:val="nil"/>
              <w:bottom w:val="single" w:sz="8" w:space="0" w:color="7F7F7F" w:themeColor="text1" w:themeTint="80"/>
              <w:right w:val="nil"/>
            </w:tcBorders>
            <w:shd w:val="clear" w:color="auto" w:fill="F2F2F2" w:themeFill="background1" w:themeFillShade="F2"/>
            <w:tcMar>
              <w:left w:w="108" w:type="dxa"/>
              <w:right w:w="108" w:type="dxa"/>
            </w:tcMar>
          </w:tcPr>
          <w:p w14:paraId="10CCA057" w14:textId="77777777" w:rsidR="002D67C4" w:rsidRPr="006D24CB" w:rsidRDefault="002D67C4" w:rsidP="00376CEA">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6D24CB">
              <w:rPr>
                <w:rFonts w:eastAsia="Times New Roman" w:cs="Times New Roman"/>
                <w:szCs w:val="24"/>
              </w:rPr>
              <w:t>Porcentaje</w:t>
            </w:r>
          </w:p>
        </w:tc>
      </w:tr>
      <w:tr w:rsidR="00AC327A" w:rsidRPr="006D24CB" w14:paraId="54A9AD08" w14:textId="77777777" w:rsidTr="00376CE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4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6BD31C2" w14:textId="77777777" w:rsidR="002D67C4" w:rsidRPr="006D24CB" w:rsidRDefault="002D67C4" w:rsidP="00376CEA">
            <w:pPr>
              <w:jc w:val="center"/>
              <w:rPr>
                <w:rFonts w:cs="Times New Roman"/>
                <w:b w:val="0"/>
                <w:bCs w:val="0"/>
                <w:szCs w:val="24"/>
              </w:rPr>
            </w:pPr>
            <w:r w:rsidRPr="006D24CB">
              <w:rPr>
                <w:rFonts w:eastAsia="Times New Roman" w:cs="Times New Roman"/>
                <w:szCs w:val="24"/>
              </w:rPr>
              <w:t>Femenino</w:t>
            </w:r>
          </w:p>
        </w:tc>
        <w:tc>
          <w:tcPr>
            <w:tcW w:w="2943"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32ACC20" w14:textId="77777777" w:rsidR="002D67C4" w:rsidRPr="006D24CB" w:rsidRDefault="002D67C4" w:rsidP="00376CEA">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6D24CB">
              <w:rPr>
                <w:rFonts w:eastAsia="Times New Roman" w:cs="Times New Roman"/>
                <w:szCs w:val="24"/>
              </w:rPr>
              <w:t>14</w:t>
            </w:r>
          </w:p>
        </w:tc>
        <w:tc>
          <w:tcPr>
            <w:tcW w:w="2943"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1BE5A9A4" w14:textId="1DF1DAA3" w:rsidR="002D67C4" w:rsidRPr="006D24CB" w:rsidRDefault="002D67C4" w:rsidP="00376CEA">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6D24CB">
              <w:rPr>
                <w:rFonts w:eastAsia="Times New Roman" w:cs="Times New Roman"/>
                <w:szCs w:val="24"/>
              </w:rPr>
              <w:t>12,73</w:t>
            </w:r>
            <w:r w:rsidR="00850321" w:rsidRPr="006D24CB">
              <w:rPr>
                <w:rFonts w:eastAsia="Times New Roman" w:cs="Times New Roman"/>
                <w:szCs w:val="24"/>
              </w:rPr>
              <w:t xml:space="preserve"> </w:t>
            </w:r>
            <w:r w:rsidRPr="006D24CB">
              <w:rPr>
                <w:rFonts w:eastAsia="Times New Roman" w:cs="Times New Roman"/>
                <w:szCs w:val="24"/>
              </w:rPr>
              <w:t>%</w:t>
            </w:r>
          </w:p>
        </w:tc>
      </w:tr>
      <w:tr w:rsidR="00AC327A" w:rsidRPr="006D24CB" w14:paraId="2682862D" w14:textId="77777777" w:rsidTr="00376CEA">
        <w:trPr>
          <w:trHeight w:val="300"/>
          <w:jc w:val="center"/>
        </w:trPr>
        <w:tc>
          <w:tcPr>
            <w:cnfStyle w:val="001000000000" w:firstRow="0" w:lastRow="0" w:firstColumn="1" w:lastColumn="0" w:oddVBand="0" w:evenVBand="0" w:oddHBand="0" w:evenHBand="0" w:firstRowFirstColumn="0" w:firstRowLastColumn="0" w:lastRowFirstColumn="0" w:lastRowLastColumn="0"/>
            <w:tcW w:w="2942" w:type="dxa"/>
            <w:tcBorders>
              <w:top w:val="single" w:sz="8" w:space="0" w:color="7F7F7F" w:themeColor="text1" w:themeTint="80"/>
              <w:left w:val="nil"/>
              <w:bottom w:val="nil"/>
              <w:right w:val="nil"/>
            </w:tcBorders>
            <w:tcMar>
              <w:left w:w="108" w:type="dxa"/>
              <w:right w:w="108" w:type="dxa"/>
            </w:tcMar>
          </w:tcPr>
          <w:p w14:paraId="0C5FDC15" w14:textId="77777777" w:rsidR="002D67C4" w:rsidRPr="006D24CB" w:rsidRDefault="002D67C4" w:rsidP="00376CEA">
            <w:pPr>
              <w:jc w:val="center"/>
              <w:rPr>
                <w:rFonts w:cs="Times New Roman"/>
                <w:b w:val="0"/>
                <w:bCs w:val="0"/>
                <w:szCs w:val="24"/>
              </w:rPr>
            </w:pPr>
            <w:r w:rsidRPr="006D24CB">
              <w:rPr>
                <w:rFonts w:eastAsia="Times New Roman" w:cs="Times New Roman"/>
                <w:szCs w:val="24"/>
              </w:rPr>
              <w:t>Masculino</w:t>
            </w:r>
          </w:p>
        </w:tc>
        <w:tc>
          <w:tcPr>
            <w:tcW w:w="2943" w:type="dxa"/>
            <w:tcBorders>
              <w:top w:val="single" w:sz="8" w:space="0" w:color="7F7F7F" w:themeColor="text1" w:themeTint="80"/>
              <w:left w:val="nil"/>
              <w:bottom w:val="nil"/>
              <w:right w:val="nil"/>
            </w:tcBorders>
            <w:tcMar>
              <w:left w:w="108" w:type="dxa"/>
              <w:right w:w="108" w:type="dxa"/>
            </w:tcMar>
          </w:tcPr>
          <w:p w14:paraId="548AD2BE" w14:textId="77777777" w:rsidR="002D67C4" w:rsidRPr="006D24CB" w:rsidRDefault="002D67C4" w:rsidP="00376CEA">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6D24CB">
              <w:rPr>
                <w:rFonts w:eastAsia="Times New Roman" w:cs="Times New Roman"/>
                <w:szCs w:val="24"/>
              </w:rPr>
              <w:t>96</w:t>
            </w:r>
          </w:p>
        </w:tc>
        <w:tc>
          <w:tcPr>
            <w:tcW w:w="2943" w:type="dxa"/>
            <w:tcBorders>
              <w:top w:val="single" w:sz="8" w:space="0" w:color="7F7F7F" w:themeColor="text1" w:themeTint="80"/>
              <w:left w:val="nil"/>
              <w:bottom w:val="nil"/>
              <w:right w:val="nil"/>
            </w:tcBorders>
            <w:tcMar>
              <w:left w:w="108" w:type="dxa"/>
              <w:right w:w="108" w:type="dxa"/>
            </w:tcMar>
          </w:tcPr>
          <w:p w14:paraId="6CC396F1" w14:textId="5F0E0B30" w:rsidR="002D67C4" w:rsidRPr="006D24CB" w:rsidRDefault="002D67C4" w:rsidP="00376CEA">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6D24CB">
              <w:rPr>
                <w:rFonts w:eastAsia="Times New Roman" w:cs="Times New Roman"/>
                <w:szCs w:val="24"/>
              </w:rPr>
              <w:t>87,27</w:t>
            </w:r>
            <w:r w:rsidR="00850321" w:rsidRPr="006D24CB">
              <w:rPr>
                <w:rFonts w:eastAsia="Times New Roman" w:cs="Times New Roman"/>
                <w:szCs w:val="24"/>
              </w:rPr>
              <w:t xml:space="preserve"> </w:t>
            </w:r>
            <w:r w:rsidRPr="006D24CB">
              <w:rPr>
                <w:rFonts w:eastAsia="Times New Roman" w:cs="Times New Roman"/>
                <w:szCs w:val="24"/>
              </w:rPr>
              <w:t>%</w:t>
            </w:r>
          </w:p>
        </w:tc>
      </w:tr>
      <w:tr w:rsidR="00AC327A" w:rsidRPr="006D24CB" w14:paraId="1C9FE3F1" w14:textId="77777777" w:rsidTr="00376CE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4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862321A" w14:textId="77777777" w:rsidR="002D67C4" w:rsidRPr="006D24CB" w:rsidRDefault="002D67C4" w:rsidP="00376CEA">
            <w:pPr>
              <w:jc w:val="center"/>
              <w:rPr>
                <w:rFonts w:cs="Times New Roman"/>
                <w:b w:val="0"/>
                <w:bCs w:val="0"/>
                <w:szCs w:val="24"/>
              </w:rPr>
            </w:pPr>
            <w:r w:rsidRPr="006D24CB">
              <w:rPr>
                <w:rFonts w:eastAsia="Times New Roman" w:cs="Times New Roman"/>
                <w:szCs w:val="24"/>
              </w:rPr>
              <w:t>Edad 10 años</w:t>
            </w:r>
          </w:p>
        </w:tc>
        <w:tc>
          <w:tcPr>
            <w:tcW w:w="2943"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A2913C4" w14:textId="77777777" w:rsidR="002D67C4" w:rsidRPr="006D24CB" w:rsidRDefault="002D67C4" w:rsidP="00376CEA">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6D24CB">
              <w:rPr>
                <w:rFonts w:eastAsia="Times New Roman" w:cs="Times New Roman"/>
                <w:szCs w:val="24"/>
              </w:rPr>
              <w:t>41</w:t>
            </w:r>
          </w:p>
        </w:tc>
        <w:tc>
          <w:tcPr>
            <w:tcW w:w="2943"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44E83E03" w14:textId="53E62623" w:rsidR="002D67C4" w:rsidRPr="006D24CB" w:rsidRDefault="002D67C4" w:rsidP="00376CEA">
            <w:pPr>
              <w:jc w:val="center"/>
              <w:cnfStyle w:val="000000100000" w:firstRow="0" w:lastRow="0" w:firstColumn="0" w:lastColumn="0" w:oddVBand="0" w:evenVBand="0" w:oddHBand="1" w:evenHBand="0" w:firstRowFirstColumn="0" w:firstRowLastColumn="0" w:lastRowFirstColumn="0" w:lastRowLastColumn="0"/>
              <w:rPr>
                <w:rFonts w:cs="Times New Roman"/>
                <w:b/>
                <w:bCs/>
                <w:szCs w:val="24"/>
              </w:rPr>
            </w:pPr>
            <w:r w:rsidRPr="006D24CB">
              <w:rPr>
                <w:rStyle w:val="Textoennegrita"/>
                <w:rFonts w:cs="Times New Roman"/>
                <w:b w:val="0"/>
                <w:bCs w:val="0"/>
                <w:szCs w:val="24"/>
              </w:rPr>
              <w:t>37.27</w:t>
            </w:r>
            <w:r w:rsidR="00850321" w:rsidRPr="006D24CB">
              <w:rPr>
                <w:rStyle w:val="Textoennegrita"/>
                <w:rFonts w:cs="Times New Roman"/>
                <w:b w:val="0"/>
                <w:bCs w:val="0"/>
                <w:szCs w:val="24"/>
              </w:rPr>
              <w:t xml:space="preserve"> </w:t>
            </w:r>
            <w:r w:rsidRPr="006D24CB">
              <w:rPr>
                <w:rStyle w:val="Textoennegrita"/>
                <w:rFonts w:cs="Times New Roman"/>
                <w:b w:val="0"/>
                <w:bCs w:val="0"/>
                <w:szCs w:val="24"/>
              </w:rPr>
              <w:t>%</w:t>
            </w:r>
          </w:p>
        </w:tc>
      </w:tr>
      <w:tr w:rsidR="00AC327A" w:rsidRPr="006D24CB" w14:paraId="520C3DC4" w14:textId="77777777" w:rsidTr="00376CEA">
        <w:trPr>
          <w:trHeight w:val="300"/>
          <w:jc w:val="center"/>
        </w:trPr>
        <w:tc>
          <w:tcPr>
            <w:cnfStyle w:val="001000000000" w:firstRow="0" w:lastRow="0" w:firstColumn="1" w:lastColumn="0" w:oddVBand="0" w:evenVBand="0" w:oddHBand="0" w:evenHBand="0" w:firstRowFirstColumn="0" w:firstRowLastColumn="0" w:lastRowFirstColumn="0" w:lastRowLastColumn="0"/>
            <w:tcW w:w="2942" w:type="dxa"/>
            <w:tcBorders>
              <w:top w:val="single" w:sz="8" w:space="0" w:color="7F7F7F" w:themeColor="text1" w:themeTint="80"/>
              <w:left w:val="nil"/>
              <w:bottom w:val="nil"/>
              <w:right w:val="nil"/>
            </w:tcBorders>
            <w:tcMar>
              <w:left w:w="108" w:type="dxa"/>
              <w:right w:w="108" w:type="dxa"/>
            </w:tcMar>
          </w:tcPr>
          <w:p w14:paraId="3CF848C7" w14:textId="77777777" w:rsidR="002D67C4" w:rsidRPr="006D24CB" w:rsidRDefault="002D67C4" w:rsidP="00376CEA">
            <w:pPr>
              <w:jc w:val="center"/>
              <w:rPr>
                <w:rFonts w:cs="Times New Roman"/>
                <w:b w:val="0"/>
                <w:bCs w:val="0"/>
                <w:szCs w:val="24"/>
              </w:rPr>
            </w:pPr>
            <w:r w:rsidRPr="006D24CB">
              <w:rPr>
                <w:rFonts w:eastAsia="Times New Roman" w:cs="Times New Roman"/>
                <w:szCs w:val="24"/>
              </w:rPr>
              <w:t>Edad 11 años</w:t>
            </w:r>
          </w:p>
        </w:tc>
        <w:tc>
          <w:tcPr>
            <w:tcW w:w="2943" w:type="dxa"/>
            <w:tcBorders>
              <w:top w:val="single" w:sz="8" w:space="0" w:color="7F7F7F" w:themeColor="text1" w:themeTint="80"/>
              <w:left w:val="nil"/>
              <w:bottom w:val="nil"/>
              <w:right w:val="nil"/>
            </w:tcBorders>
            <w:tcMar>
              <w:left w:w="108" w:type="dxa"/>
              <w:right w:w="108" w:type="dxa"/>
            </w:tcMar>
          </w:tcPr>
          <w:p w14:paraId="1C0CC4ED" w14:textId="77777777" w:rsidR="002D67C4" w:rsidRPr="006D24CB" w:rsidRDefault="002D67C4" w:rsidP="00376CEA">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6D24CB">
              <w:rPr>
                <w:rFonts w:eastAsia="Times New Roman" w:cs="Times New Roman"/>
                <w:szCs w:val="24"/>
              </w:rPr>
              <w:t>20</w:t>
            </w:r>
          </w:p>
        </w:tc>
        <w:tc>
          <w:tcPr>
            <w:tcW w:w="2943" w:type="dxa"/>
            <w:tcBorders>
              <w:top w:val="single" w:sz="8" w:space="0" w:color="7F7F7F" w:themeColor="text1" w:themeTint="80"/>
              <w:left w:val="nil"/>
              <w:bottom w:val="nil"/>
              <w:right w:val="nil"/>
            </w:tcBorders>
            <w:tcMar>
              <w:left w:w="108" w:type="dxa"/>
              <w:right w:w="108" w:type="dxa"/>
            </w:tcMar>
          </w:tcPr>
          <w:p w14:paraId="30EB6847" w14:textId="0C97BE3E" w:rsidR="002D67C4" w:rsidRPr="006D24CB" w:rsidRDefault="002D67C4" w:rsidP="00376CEA">
            <w:pPr>
              <w:jc w:val="center"/>
              <w:cnfStyle w:val="000000000000" w:firstRow="0" w:lastRow="0" w:firstColumn="0" w:lastColumn="0" w:oddVBand="0" w:evenVBand="0" w:oddHBand="0" w:evenHBand="0" w:firstRowFirstColumn="0" w:firstRowLastColumn="0" w:lastRowFirstColumn="0" w:lastRowLastColumn="0"/>
              <w:rPr>
                <w:rFonts w:cs="Times New Roman"/>
                <w:b/>
                <w:bCs/>
                <w:szCs w:val="24"/>
              </w:rPr>
            </w:pPr>
            <w:r w:rsidRPr="006D24CB">
              <w:rPr>
                <w:rStyle w:val="Textoennegrita"/>
                <w:rFonts w:cs="Times New Roman"/>
                <w:b w:val="0"/>
                <w:bCs w:val="0"/>
                <w:szCs w:val="24"/>
              </w:rPr>
              <w:t>18.18</w:t>
            </w:r>
            <w:r w:rsidR="00850321" w:rsidRPr="006D24CB">
              <w:rPr>
                <w:rStyle w:val="Textoennegrita"/>
                <w:rFonts w:cs="Times New Roman"/>
                <w:b w:val="0"/>
                <w:bCs w:val="0"/>
                <w:szCs w:val="24"/>
              </w:rPr>
              <w:t xml:space="preserve"> </w:t>
            </w:r>
            <w:r w:rsidRPr="006D24CB">
              <w:rPr>
                <w:rStyle w:val="Textoennegrita"/>
                <w:rFonts w:cs="Times New Roman"/>
                <w:b w:val="0"/>
                <w:bCs w:val="0"/>
                <w:szCs w:val="24"/>
              </w:rPr>
              <w:t>%</w:t>
            </w:r>
          </w:p>
        </w:tc>
      </w:tr>
      <w:tr w:rsidR="00AC327A" w:rsidRPr="006D24CB" w14:paraId="09A50037" w14:textId="77777777" w:rsidTr="00376CE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4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AAA571A" w14:textId="77777777" w:rsidR="002D67C4" w:rsidRPr="006D24CB" w:rsidRDefault="002D67C4" w:rsidP="00376CEA">
            <w:pPr>
              <w:jc w:val="center"/>
              <w:rPr>
                <w:rFonts w:eastAsia="Times New Roman" w:cs="Times New Roman"/>
                <w:b w:val="0"/>
                <w:bCs w:val="0"/>
                <w:szCs w:val="24"/>
              </w:rPr>
            </w:pPr>
            <w:r w:rsidRPr="006D24CB">
              <w:rPr>
                <w:rFonts w:eastAsia="Times New Roman" w:cs="Times New Roman"/>
                <w:szCs w:val="24"/>
              </w:rPr>
              <w:t>Edad 12 años</w:t>
            </w:r>
          </w:p>
        </w:tc>
        <w:tc>
          <w:tcPr>
            <w:tcW w:w="2943"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3DC648D" w14:textId="77777777" w:rsidR="002D67C4" w:rsidRPr="006D24CB" w:rsidRDefault="002D67C4" w:rsidP="00376CEA">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6D24CB">
              <w:rPr>
                <w:rFonts w:eastAsia="Times New Roman" w:cs="Times New Roman"/>
                <w:szCs w:val="24"/>
              </w:rPr>
              <w:t>12</w:t>
            </w:r>
          </w:p>
        </w:tc>
        <w:tc>
          <w:tcPr>
            <w:tcW w:w="2943"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90A427A" w14:textId="75361416" w:rsidR="002D67C4" w:rsidRPr="006D24CB" w:rsidRDefault="002D67C4" w:rsidP="00376CEA">
            <w:pPr>
              <w:jc w:val="center"/>
              <w:cnfStyle w:val="000000100000" w:firstRow="0" w:lastRow="0" w:firstColumn="0" w:lastColumn="0" w:oddVBand="0" w:evenVBand="0" w:oddHBand="1" w:evenHBand="0" w:firstRowFirstColumn="0" w:firstRowLastColumn="0" w:lastRowFirstColumn="0" w:lastRowLastColumn="0"/>
              <w:rPr>
                <w:rFonts w:cs="Times New Roman"/>
                <w:b/>
                <w:bCs/>
                <w:szCs w:val="24"/>
              </w:rPr>
            </w:pPr>
            <w:r w:rsidRPr="006D24CB">
              <w:rPr>
                <w:rStyle w:val="Textoennegrita"/>
                <w:rFonts w:cs="Times New Roman"/>
                <w:b w:val="0"/>
                <w:bCs w:val="0"/>
                <w:szCs w:val="24"/>
              </w:rPr>
              <w:t>10.91</w:t>
            </w:r>
            <w:r w:rsidR="00850321" w:rsidRPr="006D24CB">
              <w:rPr>
                <w:rStyle w:val="Textoennegrita"/>
                <w:rFonts w:cs="Times New Roman"/>
                <w:b w:val="0"/>
                <w:bCs w:val="0"/>
                <w:szCs w:val="24"/>
              </w:rPr>
              <w:t xml:space="preserve"> </w:t>
            </w:r>
            <w:r w:rsidRPr="006D24CB">
              <w:rPr>
                <w:rStyle w:val="Textoennegrita"/>
                <w:rFonts w:cs="Times New Roman"/>
                <w:b w:val="0"/>
                <w:bCs w:val="0"/>
                <w:szCs w:val="24"/>
              </w:rPr>
              <w:t>%</w:t>
            </w:r>
          </w:p>
        </w:tc>
      </w:tr>
      <w:tr w:rsidR="00AC327A" w:rsidRPr="006D24CB" w14:paraId="37BAFE9C" w14:textId="77777777" w:rsidTr="00376CEA">
        <w:trPr>
          <w:trHeight w:val="300"/>
          <w:jc w:val="center"/>
        </w:trPr>
        <w:tc>
          <w:tcPr>
            <w:cnfStyle w:val="001000000000" w:firstRow="0" w:lastRow="0" w:firstColumn="1" w:lastColumn="0" w:oddVBand="0" w:evenVBand="0" w:oddHBand="0" w:evenHBand="0" w:firstRowFirstColumn="0" w:firstRowLastColumn="0" w:lastRowFirstColumn="0" w:lastRowLastColumn="0"/>
            <w:tcW w:w="294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1A05F2CF" w14:textId="77777777" w:rsidR="002D67C4" w:rsidRPr="006D24CB" w:rsidRDefault="002D67C4" w:rsidP="00376CEA">
            <w:pPr>
              <w:jc w:val="center"/>
              <w:rPr>
                <w:rFonts w:eastAsia="Times New Roman" w:cs="Times New Roman"/>
                <w:b w:val="0"/>
                <w:bCs w:val="0"/>
                <w:szCs w:val="24"/>
              </w:rPr>
            </w:pPr>
            <w:r w:rsidRPr="006D24CB">
              <w:rPr>
                <w:rFonts w:eastAsia="Times New Roman" w:cs="Times New Roman"/>
                <w:szCs w:val="24"/>
              </w:rPr>
              <w:t>Edad 13 años</w:t>
            </w:r>
          </w:p>
        </w:tc>
        <w:tc>
          <w:tcPr>
            <w:tcW w:w="2943"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140A4D8" w14:textId="77777777" w:rsidR="002D67C4" w:rsidRPr="006D24CB" w:rsidRDefault="002D67C4" w:rsidP="00376CE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6D24CB">
              <w:rPr>
                <w:rFonts w:eastAsia="Times New Roman" w:cs="Times New Roman"/>
                <w:szCs w:val="24"/>
              </w:rPr>
              <w:t>17</w:t>
            </w:r>
          </w:p>
        </w:tc>
        <w:tc>
          <w:tcPr>
            <w:tcW w:w="2943"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800F4C5" w14:textId="3C3E628F" w:rsidR="002D67C4" w:rsidRPr="006D24CB" w:rsidRDefault="002D67C4" w:rsidP="00376CE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Cs w:val="24"/>
              </w:rPr>
            </w:pPr>
            <w:r w:rsidRPr="006D24CB">
              <w:rPr>
                <w:rStyle w:val="Textoennegrita"/>
                <w:rFonts w:cs="Times New Roman"/>
                <w:b w:val="0"/>
                <w:bCs w:val="0"/>
                <w:szCs w:val="24"/>
              </w:rPr>
              <w:t>15.45</w:t>
            </w:r>
            <w:r w:rsidR="00850321" w:rsidRPr="006D24CB">
              <w:rPr>
                <w:rStyle w:val="Textoennegrita"/>
                <w:rFonts w:cs="Times New Roman"/>
                <w:b w:val="0"/>
                <w:bCs w:val="0"/>
                <w:szCs w:val="24"/>
              </w:rPr>
              <w:t xml:space="preserve"> </w:t>
            </w:r>
            <w:r w:rsidRPr="006D24CB">
              <w:rPr>
                <w:rStyle w:val="Textoennegrita"/>
                <w:rFonts w:cs="Times New Roman"/>
                <w:b w:val="0"/>
                <w:bCs w:val="0"/>
                <w:szCs w:val="24"/>
              </w:rPr>
              <w:t>%</w:t>
            </w:r>
          </w:p>
        </w:tc>
      </w:tr>
      <w:tr w:rsidR="00AC327A" w:rsidRPr="006D24CB" w14:paraId="172B16FE" w14:textId="77777777" w:rsidTr="00376CE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4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1BC686BC" w14:textId="77777777" w:rsidR="002D67C4" w:rsidRPr="006D24CB" w:rsidRDefault="002D67C4" w:rsidP="00376CEA">
            <w:pPr>
              <w:jc w:val="center"/>
              <w:rPr>
                <w:rFonts w:eastAsia="Times New Roman" w:cs="Times New Roman"/>
                <w:b w:val="0"/>
                <w:bCs w:val="0"/>
                <w:szCs w:val="24"/>
              </w:rPr>
            </w:pPr>
            <w:r w:rsidRPr="006D24CB">
              <w:rPr>
                <w:rFonts w:eastAsia="Times New Roman" w:cs="Times New Roman"/>
                <w:szCs w:val="24"/>
              </w:rPr>
              <w:t>Edad 14 años</w:t>
            </w:r>
          </w:p>
        </w:tc>
        <w:tc>
          <w:tcPr>
            <w:tcW w:w="2943"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A2B8887" w14:textId="77777777" w:rsidR="002D67C4" w:rsidRPr="006D24CB" w:rsidRDefault="002D67C4" w:rsidP="00376CE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6D24CB">
              <w:rPr>
                <w:rFonts w:eastAsia="Times New Roman" w:cs="Times New Roman"/>
                <w:szCs w:val="24"/>
              </w:rPr>
              <w:t>20</w:t>
            </w:r>
          </w:p>
        </w:tc>
        <w:tc>
          <w:tcPr>
            <w:tcW w:w="2943"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3217FA7" w14:textId="188FAE68" w:rsidR="002D67C4" w:rsidRPr="006D24CB" w:rsidRDefault="002D67C4" w:rsidP="00376CE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rPr>
            </w:pPr>
            <w:r w:rsidRPr="006D24CB">
              <w:rPr>
                <w:rStyle w:val="Textoennegrita"/>
                <w:rFonts w:cs="Times New Roman"/>
                <w:b w:val="0"/>
                <w:bCs w:val="0"/>
                <w:szCs w:val="24"/>
              </w:rPr>
              <w:t>18.18</w:t>
            </w:r>
            <w:r w:rsidR="00850321" w:rsidRPr="006D24CB">
              <w:rPr>
                <w:rStyle w:val="Textoennegrita"/>
                <w:rFonts w:cs="Times New Roman"/>
                <w:b w:val="0"/>
                <w:bCs w:val="0"/>
                <w:szCs w:val="24"/>
              </w:rPr>
              <w:t xml:space="preserve"> </w:t>
            </w:r>
            <w:r w:rsidRPr="006D24CB">
              <w:rPr>
                <w:rStyle w:val="Textoennegrita"/>
                <w:rFonts w:cs="Times New Roman"/>
                <w:b w:val="0"/>
                <w:bCs w:val="0"/>
                <w:szCs w:val="24"/>
              </w:rPr>
              <w:t>%</w:t>
            </w:r>
          </w:p>
        </w:tc>
      </w:tr>
    </w:tbl>
    <w:p w14:paraId="61DE8620" w14:textId="77777777" w:rsidR="002D67C4" w:rsidRPr="006D24CB" w:rsidRDefault="002D67C4" w:rsidP="002D67C4">
      <w:pPr>
        <w:rPr>
          <w:rFonts w:cs="Times New Roman"/>
          <w:szCs w:val="24"/>
        </w:rPr>
      </w:pPr>
    </w:p>
    <w:p w14:paraId="7BE55ECD" w14:textId="77777777" w:rsidR="003B0FE5" w:rsidRPr="006D24CB" w:rsidRDefault="003B0FE5" w:rsidP="003B0FE5">
      <w:pPr>
        <w:pStyle w:val="Ttulo2"/>
        <w:ind w:firstLine="709"/>
        <w:rPr>
          <w:rFonts w:cs="Times New Roman"/>
          <w:szCs w:val="24"/>
        </w:rPr>
      </w:pPr>
      <w:bookmarkStart w:id="50" w:name="_Hlk191145008"/>
    </w:p>
    <w:p w14:paraId="7A806DB9" w14:textId="0D727B00" w:rsidR="005A40E3" w:rsidRPr="006D24CB" w:rsidRDefault="005A40E3" w:rsidP="003B0FE5">
      <w:pPr>
        <w:pStyle w:val="Ttulo2"/>
        <w:ind w:firstLine="709"/>
        <w:rPr>
          <w:rFonts w:cs="Times New Roman"/>
          <w:szCs w:val="24"/>
        </w:rPr>
      </w:pPr>
      <w:bookmarkStart w:id="51" w:name="_Toc203499002"/>
      <w:r w:rsidRPr="006D24CB">
        <w:rPr>
          <w:rFonts w:cs="Times New Roman"/>
          <w:szCs w:val="24"/>
        </w:rPr>
        <w:t>Medición</w:t>
      </w:r>
      <w:bookmarkEnd w:id="51"/>
    </w:p>
    <w:p w14:paraId="2BFE5DBA" w14:textId="4A23EE44" w:rsidR="005A40E3" w:rsidRPr="006D24CB" w:rsidRDefault="00B846EE" w:rsidP="003B0FE5">
      <w:pPr>
        <w:pStyle w:val="APA7"/>
        <w:spacing w:line="360" w:lineRule="auto"/>
        <w:rPr>
          <w:rFonts w:cs="Times New Roman"/>
          <w:szCs w:val="24"/>
        </w:rPr>
      </w:pPr>
      <w:r w:rsidRPr="006D24CB">
        <w:rPr>
          <w:rFonts w:cs="Times New Roman"/>
          <w:szCs w:val="24"/>
        </w:rPr>
        <w:t>En relación a los d</w:t>
      </w:r>
      <w:r w:rsidR="005A40E3" w:rsidRPr="006D24CB">
        <w:rPr>
          <w:rFonts w:cs="Times New Roman"/>
          <w:szCs w:val="24"/>
        </w:rPr>
        <w:t>atos sociodemográficos</w:t>
      </w:r>
      <w:r w:rsidRPr="006D24CB">
        <w:rPr>
          <w:rFonts w:cs="Times New Roman"/>
          <w:szCs w:val="24"/>
        </w:rPr>
        <w:t>,</w:t>
      </w:r>
      <w:r w:rsidR="005A40E3" w:rsidRPr="006D24CB">
        <w:rPr>
          <w:rFonts w:cs="Times New Roman"/>
          <w:szCs w:val="24"/>
        </w:rPr>
        <w:t xml:space="preserve"> </w:t>
      </w:r>
      <w:r w:rsidRPr="006D24CB">
        <w:rPr>
          <w:rFonts w:cs="Times New Roman"/>
          <w:szCs w:val="24"/>
        </w:rPr>
        <w:t>s</w:t>
      </w:r>
      <w:r w:rsidR="005A40E3" w:rsidRPr="006D24CB">
        <w:rPr>
          <w:rFonts w:cs="Times New Roman"/>
          <w:szCs w:val="24"/>
        </w:rPr>
        <w:t>e recolect</w:t>
      </w:r>
      <w:r w:rsidRPr="006D24CB">
        <w:rPr>
          <w:rFonts w:cs="Times New Roman"/>
          <w:szCs w:val="24"/>
        </w:rPr>
        <w:t>ó</w:t>
      </w:r>
      <w:r w:rsidR="005A40E3" w:rsidRPr="006D24CB">
        <w:rPr>
          <w:rFonts w:cs="Times New Roman"/>
          <w:szCs w:val="24"/>
        </w:rPr>
        <w:t xml:space="preserve"> información de sexo, edad, institución educativa y grado académico de cada estudiante.</w:t>
      </w:r>
    </w:p>
    <w:p w14:paraId="60E39057" w14:textId="77777777" w:rsidR="00F06E3A" w:rsidRPr="006D24CB" w:rsidRDefault="005A40E3" w:rsidP="003B0FE5">
      <w:pPr>
        <w:pStyle w:val="Ttulo3"/>
        <w:ind w:firstLine="709"/>
        <w:rPr>
          <w:rFonts w:cs="Times New Roman"/>
        </w:rPr>
      </w:pPr>
      <w:bookmarkStart w:id="52" w:name="_Toc203499003"/>
      <w:bookmarkStart w:id="53" w:name="_Hlk184483611"/>
      <w:r w:rsidRPr="006D24CB">
        <w:rPr>
          <w:rFonts w:cs="Times New Roman"/>
        </w:rPr>
        <w:t>Cuestionario de Satisfacción y Frustración de Necesidades Psicológicas Básicas</w:t>
      </w:r>
      <w:bookmarkEnd w:id="52"/>
      <w:r w:rsidRPr="006D24CB">
        <w:rPr>
          <w:rFonts w:cs="Times New Roman"/>
        </w:rPr>
        <w:t xml:space="preserve"> </w:t>
      </w:r>
    </w:p>
    <w:p w14:paraId="585E6470" w14:textId="362A4201" w:rsidR="005A40E3" w:rsidRPr="006D24CB" w:rsidRDefault="005A40E3" w:rsidP="003B0FE5">
      <w:pPr>
        <w:pStyle w:val="APA7"/>
        <w:spacing w:line="360" w:lineRule="auto"/>
        <w:rPr>
          <w:rFonts w:cs="Times New Roman"/>
          <w:szCs w:val="24"/>
        </w:rPr>
      </w:pPr>
      <w:r w:rsidRPr="006D24CB">
        <w:rPr>
          <w:rFonts w:cs="Times New Roman"/>
          <w:szCs w:val="24"/>
          <w:lang w:val="en-CA"/>
        </w:rPr>
        <w:t>(Basic Psychological Need Satisfaction and Frustration Scale</w:t>
      </w:r>
      <w:bookmarkEnd w:id="53"/>
      <w:r w:rsidRPr="006D24CB">
        <w:rPr>
          <w:rFonts w:cs="Times New Roman"/>
          <w:szCs w:val="24"/>
          <w:lang w:val="en-CA"/>
        </w:rPr>
        <w:t>; Chen et al., 201</w:t>
      </w:r>
      <w:r w:rsidR="009C05F6" w:rsidRPr="006D24CB">
        <w:rPr>
          <w:rFonts w:cs="Times New Roman"/>
          <w:szCs w:val="24"/>
          <w:lang w:val="en-CA"/>
        </w:rPr>
        <w:t>4</w:t>
      </w:r>
      <w:r w:rsidRPr="006D24CB">
        <w:rPr>
          <w:rFonts w:cs="Times New Roman"/>
          <w:szCs w:val="24"/>
          <w:lang w:val="en-CA"/>
        </w:rPr>
        <w:t xml:space="preserve">). </w:t>
      </w:r>
      <w:r w:rsidRPr="006D24CB">
        <w:rPr>
          <w:rFonts w:cs="Times New Roman"/>
          <w:szCs w:val="24"/>
        </w:rPr>
        <w:t>Para evaluar la satisfacción y frustración de las necesidades psicológicas básicas se utilizó la Escala de Satisfacción y Frustración de Necesidades Psicológicas Básicas (ESFNPB, Chen et al., 2015)</w:t>
      </w:r>
      <w:r w:rsidR="00906EE5" w:rsidRPr="006D24CB">
        <w:rPr>
          <w:rFonts w:cs="Times New Roman"/>
          <w:szCs w:val="24"/>
        </w:rPr>
        <w:t>,</w:t>
      </w:r>
      <w:r w:rsidRPr="006D24CB">
        <w:rPr>
          <w:rFonts w:cs="Times New Roman"/>
          <w:szCs w:val="24"/>
        </w:rPr>
        <w:t xml:space="preserve"> elaborada como parte de una investigación internacional en la que se estudiaron las propiedades psicométricas del instrumento en </w:t>
      </w:r>
      <w:r w:rsidR="00B51CEB" w:rsidRPr="006D24CB">
        <w:rPr>
          <w:rFonts w:cs="Times New Roman"/>
          <w:szCs w:val="24"/>
        </w:rPr>
        <w:t xml:space="preserve">muestras poblacionales de </w:t>
      </w:r>
      <w:r w:rsidRPr="006D24CB">
        <w:rPr>
          <w:rFonts w:cs="Times New Roman"/>
          <w:szCs w:val="24"/>
        </w:rPr>
        <w:t>Bélgica, China, Estado</w:t>
      </w:r>
      <w:r w:rsidR="004C43B0" w:rsidRPr="006D24CB">
        <w:rPr>
          <w:rFonts w:cs="Times New Roman"/>
          <w:szCs w:val="24"/>
        </w:rPr>
        <w:t>s</w:t>
      </w:r>
      <w:r w:rsidRPr="006D24CB">
        <w:rPr>
          <w:rFonts w:cs="Times New Roman"/>
          <w:szCs w:val="24"/>
        </w:rPr>
        <w:t xml:space="preserve"> Unidos y Perú. La escala está compuesta por 24 ítems cuyas puntuaciones se encuentran en una escala tipo Likert</w:t>
      </w:r>
      <w:r w:rsidR="009D7544" w:rsidRPr="006D24CB">
        <w:rPr>
          <w:rFonts w:cs="Times New Roman"/>
          <w:szCs w:val="24"/>
        </w:rPr>
        <w:t>,</w:t>
      </w:r>
      <w:r w:rsidRPr="006D24CB">
        <w:rPr>
          <w:rFonts w:cs="Times New Roman"/>
          <w:szCs w:val="24"/>
        </w:rPr>
        <w:t xml:space="preserve"> que oscila entre 1 (“totalmente falso”) y 5 (“totalmente verdadero”)</w:t>
      </w:r>
      <w:r w:rsidR="009D7544" w:rsidRPr="006D24CB">
        <w:rPr>
          <w:rFonts w:cs="Times New Roman"/>
          <w:szCs w:val="24"/>
        </w:rPr>
        <w:t>;</w:t>
      </w:r>
      <w:r w:rsidRPr="006D24CB">
        <w:rPr>
          <w:rFonts w:cs="Times New Roman"/>
          <w:szCs w:val="24"/>
        </w:rPr>
        <w:t xml:space="preserve"> </w:t>
      </w:r>
      <w:r w:rsidR="009D7544" w:rsidRPr="006D24CB">
        <w:rPr>
          <w:rFonts w:cs="Times New Roman"/>
          <w:szCs w:val="24"/>
        </w:rPr>
        <w:t>c</w:t>
      </w:r>
      <w:r w:rsidRPr="006D24CB">
        <w:rPr>
          <w:rFonts w:cs="Times New Roman"/>
          <w:szCs w:val="24"/>
        </w:rPr>
        <w:t>ada necesidad psicológica se evalúa a través de 8 ítems (4 que miden su satisfacción y 4 que miden su frustración). Algunos ejemplos de los ítems de satisfacción son: “</w:t>
      </w:r>
      <w:r w:rsidRPr="006D24CB">
        <w:rPr>
          <w:rFonts w:eastAsia="Times New Roman" w:cs="Times New Roman"/>
          <w:szCs w:val="24"/>
        </w:rPr>
        <w:t>Me</w:t>
      </w:r>
      <w:r w:rsidRPr="006D24CB">
        <w:rPr>
          <w:rFonts w:eastAsia="Times New Roman" w:cs="Times New Roman"/>
          <w:spacing w:val="-1"/>
          <w:szCs w:val="24"/>
        </w:rPr>
        <w:t xml:space="preserve"> </w:t>
      </w:r>
      <w:r w:rsidRPr="006D24CB">
        <w:rPr>
          <w:rFonts w:eastAsia="Times New Roman" w:cs="Times New Roman"/>
          <w:szCs w:val="24"/>
        </w:rPr>
        <w:t>siento</w:t>
      </w:r>
      <w:r w:rsidRPr="006D24CB">
        <w:rPr>
          <w:rFonts w:eastAsia="Times New Roman" w:cs="Times New Roman"/>
          <w:spacing w:val="-2"/>
          <w:szCs w:val="24"/>
        </w:rPr>
        <w:t xml:space="preserve"> </w:t>
      </w:r>
      <w:r w:rsidRPr="006D24CB">
        <w:rPr>
          <w:rFonts w:eastAsia="Times New Roman" w:cs="Times New Roman"/>
          <w:szCs w:val="24"/>
        </w:rPr>
        <w:t>libre</w:t>
      </w:r>
      <w:r w:rsidRPr="006D24CB">
        <w:rPr>
          <w:rFonts w:eastAsia="Times New Roman" w:cs="Times New Roman"/>
          <w:spacing w:val="-1"/>
          <w:szCs w:val="24"/>
        </w:rPr>
        <w:t xml:space="preserve"> </w:t>
      </w:r>
      <w:r w:rsidRPr="006D24CB">
        <w:rPr>
          <w:rFonts w:eastAsia="Times New Roman" w:cs="Times New Roman"/>
          <w:szCs w:val="24"/>
        </w:rPr>
        <w:t>de</w:t>
      </w:r>
      <w:r w:rsidRPr="006D24CB">
        <w:rPr>
          <w:rFonts w:eastAsia="Times New Roman" w:cs="Times New Roman"/>
          <w:spacing w:val="-2"/>
          <w:szCs w:val="24"/>
        </w:rPr>
        <w:t xml:space="preserve"> </w:t>
      </w:r>
      <w:r w:rsidRPr="006D24CB">
        <w:rPr>
          <w:rFonts w:eastAsia="Times New Roman" w:cs="Times New Roman"/>
          <w:szCs w:val="24"/>
        </w:rPr>
        <w:t>elegir</w:t>
      </w:r>
      <w:r w:rsidRPr="006D24CB">
        <w:rPr>
          <w:rFonts w:eastAsia="Times New Roman" w:cs="Times New Roman"/>
          <w:spacing w:val="-4"/>
          <w:szCs w:val="24"/>
        </w:rPr>
        <w:t xml:space="preserve"> </w:t>
      </w:r>
      <w:r w:rsidRPr="006D24CB">
        <w:rPr>
          <w:rFonts w:eastAsia="Times New Roman" w:cs="Times New Roman"/>
          <w:szCs w:val="24"/>
        </w:rPr>
        <w:t>qué</w:t>
      </w:r>
      <w:r w:rsidRPr="006D24CB">
        <w:rPr>
          <w:rFonts w:eastAsia="Times New Roman" w:cs="Times New Roman"/>
          <w:spacing w:val="-1"/>
          <w:szCs w:val="24"/>
        </w:rPr>
        <w:t xml:space="preserve"> </w:t>
      </w:r>
      <w:r w:rsidRPr="006D24CB">
        <w:rPr>
          <w:rFonts w:eastAsia="Times New Roman" w:cs="Times New Roman"/>
          <w:szCs w:val="24"/>
        </w:rPr>
        <w:t>actividades</w:t>
      </w:r>
      <w:r w:rsidRPr="006D24CB">
        <w:rPr>
          <w:rFonts w:eastAsia="Times New Roman" w:cs="Times New Roman"/>
          <w:spacing w:val="-1"/>
          <w:szCs w:val="24"/>
        </w:rPr>
        <w:t xml:space="preserve"> </w:t>
      </w:r>
      <w:r w:rsidRPr="006D24CB">
        <w:rPr>
          <w:rFonts w:eastAsia="Times New Roman" w:cs="Times New Roman"/>
          <w:szCs w:val="24"/>
        </w:rPr>
        <w:t>hago</w:t>
      </w:r>
      <w:r w:rsidRPr="006D24CB">
        <w:rPr>
          <w:rFonts w:cs="Times New Roman"/>
          <w:szCs w:val="24"/>
        </w:rPr>
        <w:t>” (autonomía), “</w:t>
      </w:r>
      <w:r w:rsidRPr="006D24CB">
        <w:rPr>
          <w:rFonts w:eastAsia="Times New Roman" w:cs="Times New Roman"/>
          <w:szCs w:val="24"/>
        </w:rPr>
        <w:t>Puedo</w:t>
      </w:r>
      <w:r w:rsidRPr="006D24CB">
        <w:rPr>
          <w:rFonts w:eastAsia="Times New Roman" w:cs="Times New Roman"/>
          <w:spacing w:val="-3"/>
          <w:szCs w:val="24"/>
        </w:rPr>
        <w:t xml:space="preserve"> </w:t>
      </w:r>
      <w:r w:rsidRPr="006D24CB">
        <w:rPr>
          <w:rFonts w:eastAsia="Times New Roman" w:cs="Times New Roman"/>
          <w:szCs w:val="24"/>
        </w:rPr>
        <w:t>hacer</w:t>
      </w:r>
      <w:r w:rsidRPr="006D24CB">
        <w:rPr>
          <w:rFonts w:eastAsia="Times New Roman" w:cs="Times New Roman"/>
          <w:spacing w:val="-3"/>
          <w:szCs w:val="24"/>
        </w:rPr>
        <w:t xml:space="preserve"> </w:t>
      </w:r>
      <w:r w:rsidRPr="006D24CB">
        <w:rPr>
          <w:rFonts w:eastAsia="Times New Roman" w:cs="Times New Roman"/>
          <w:szCs w:val="24"/>
        </w:rPr>
        <w:t>las</w:t>
      </w:r>
      <w:r w:rsidRPr="006D24CB">
        <w:rPr>
          <w:rFonts w:eastAsia="Times New Roman" w:cs="Times New Roman"/>
          <w:spacing w:val="-3"/>
          <w:szCs w:val="24"/>
        </w:rPr>
        <w:t xml:space="preserve"> </w:t>
      </w:r>
      <w:r w:rsidRPr="006D24CB">
        <w:rPr>
          <w:rFonts w:eastAsia="Times New Roman" w:cs="Times New Roman"/>
          <w:szCs w:val="24"/>
        </w:rPr>
        <w:t>cosas</w:t>
      </w:r>
      <w:r w:rsidRPr="006D24CB">
        <w:rPr>
          <w:rFonts w:eastAsia="Times New Roman" w:cs="Times New Roman"/>
          <w:spacing w:val="-3"/>
          <w:szCs w:val="24"/>
        </w:rPr>
        <w:t xml:space="preserve"> </w:t>
      </w:r>
      <w:r w:rsidRPr="006D24CB">
        <w:rPr>
          <w:rFonts w:eastAsia="Times New Roman" w:cs="Times New Roman"/>
          <w:szCs w:val="24"/>
        </w:rPr>
        <w:t>bien” (competencia), “Las</w:t>
      </w:r>
      <w:r w:rsidRPr="006D24CB">
        <w:rPr>
          <w:rFonts w:eastAsia="Times New Roman" w:cs="Times New Roman"/>
          <w:spacing w:val="-4"/>
          <w:szCs w:val="24"/>
        </w:rPr>
        <w:t xml:space="preserve"> </w:t>
      </w:r>
      <w:r w:rsidRPr="006D24CB">
        <w:rPr>
          <w:rFonts w:eastAsia="Times New Roman" w:cs="Times New Roman"/>
          <w:szCs w:val="24"/>
        </w:rPr>
        <w:t>personas</w:t>
      </w:r>
      <w:r w:rsidRPr="006D24CB">
        <w:rPr>
          <w:rFonts w:eastAsia="Times New Roman" w:cs="Times New Roman"/>
          <w:spacing w:val="-3"/>
          <w:szCs w:val="24"/>
        </w:rPr>
        <w:t xml:space="preserve"> </w:t>
      </w:r>
      <w:r w:rsidRPr="006D24CB">
        <w:rPr>
          <w:rFonts w:eastAsia="Times New Roman" w:cs="Times New Roman"/>
          <w:szCs w:val="24"/>
        </w:rPr>
        <w:t>a</w:t>
      </w:r>
      <w:r w:rsidRPr="006D24CB">
        <w:rPr>
          <w:rFonts w:eastAsia="Times New Roman" w:cs="Times New Roman"/>
          <w:spacing w:val="-2"/>
          <w:szCs w:val="24"/>
        </w:rPr>
        <w:t xml:space="preserve"> </w:t>
      </w:r>
      <w:r w:rsidRPr="006D24CB">
        <w:rPr>
          <w:rFonts w:eastAsia="Times New Roman" w:cs="Times New Roman"/>
          <w:szCs w:val="24"/>
        </w:rPr>
        <w:t>las</w:t>
      </w:r>
      <w:r w:rsidRPr="006D24CB">
        <w:rPr>
          <w:rFonts w:eastAsia="Times New Roman" w:cs="Times New Roman"/>
          <w:spacing w:val="-3"/>
          <w:szCs w:val="24"/>
        </w:rPr>
        <w:t xml:space="preserve"> </w:t>
      </w:r>
      <w:r w:rsidRPr="006D24CB">
        <w:rPr>
          <w:rFonts w:eastAsia="Times New Roman" w:cs="Times New Roman"/>
          <w:szCs w:val="24"/>
        </w:rPr>
        <w:t>que</w:t>
      </w:r>
      <w:r w:rsidRPr="006D24CB">
        <w:rPr>
          <w:rFonts w:eastAsia="Times New Roman" w:cs="Times New Roman"/>
          <w:spacing w:val="-1"/>
          <w:szCs w:val="24"/>
        </w:rPr>
        <w:t xml:space="preserve"> </w:t>
      </w:r>
      <w:r w:rsidRPr="006D24CB">
        <w:rPr>
          <w:rFonts w:eastAsia="Times New Roman" w:cs="Times New Roman"/>
          <w:szCs w:val="24"/>
        </w:rPr>
        <w:t>yo</w:t>
      </w:r>
      <w:r w:rsidRPr="006D24CB">
        <w:rPr>
          <w:rFonts w:eastAsia="Times New Roman" w:cs="Times New Roman"/>
          <w:spacing w:val="-1"/>
          <w:szCs w:val="24"/>
        </w:rPr>
        <w:t xml:space="preserve"> </w:t>
      </w:r>
      <w:r w:rsidRPr="006D24CB">
        <w:rPr>
          <w:rFonts w:eastAsia="Times New Roman" w:cs="Times New Roman"/>
          <w:szCs w:val="24"/>
        </w:rPr>
        <w:t>importo,</w:t>
      </w:r>
      <w:r w:rsidRPr="006D24CB">
        <w:rPr>
          <w:rFonts w:eastAsia="Times New Roman" w:cs="Times New Roman"/>
          <w:spacing w:val="-1"/>
          <w:szCs w:val="24"/>
        </w:rPr>
        <w:t xml:space="preserve"> </w:t>
      </w:r>
      <w:r w:rsidRPr="006D24CB">
        <w:rPr>
          <w:rFonts w:eastAsia="Times New Roman" w:cs="Times New Roman"/>
          <w:szCs w:val="24"/>
        </w:rPr>
        <w:lastRenderedPageBreak/>
        <w:t>también</w:t>
      </w:r>
      <w:r w:rsidRPr="006D24CB">
        <w:rPr>
          <w:rFonts w:eastAsia="Times New Roman" w:cs="Times New Roman"/>
          <w:spacing w:val="-1"/>
          <w:szCs w:val="24"/>
        </w:rPr>
        <w:t xml:space="preserve"> </w:t>
      </w:r>
      <w:r w:rsidRPr="006D24CB">
        <w:rPr>
          <w:rFonts w:eastAsia="Times New Roman" w:cs="Times New Roman"/>
          <w:szCs w:val="24"/>
        </w:rPr>
        <w:t>me</w:t>
      </w:r>
      <w:r w:rsidRPr="006D24CB">
        <w:rPr>
          <w:rFonts w:eastAsia="Times New Roman" w:cs="Times New Roman"/>
          <w:spacing w:val="-1"/>
          <w:szCs w:val="24"/>
        </w:rPr>
        <w:t xml:space="preserve"> </w:t>
      </w:r>
      <w:r w:rsidRPr="006D24CB">
        <w:rPr>
          <w:rFonts w:eastAsia="Times New Roman" w:cs="Times New Roman"/>
          <w:szCs w:val="24"/>
        </w:rPr>
        <w:t>importan” (relación)</w:t>
      </w:r>
      <w:r w:rsidRPr="006D24CB">
        <w:rPr>
          <w:rFonts w:cs="Times New Roman"/>
          <w:szCs w:val="24"/>
        </w:rPr>
        <w:t>. Algunos ejemplos de frustración son: “</w:t>
      </w:r>
      <w:r w:rsidRPr="006D24CB">
        <w:rPr>
          <w:rFonts w:eastAsia="Times New Roman" w:cs="Times New Roman"/>
          <w:szCs w:val="24"/>
        </w:rPr>
        <w:t>La</w:t>
      </w:r>
      <w:r w:rsidRPr="006D24CB">
        <w:rPr>
          <w:rFonts w:eastAsia="Times New Roman" w:cs="Times New Roman"/>
          <w:spacing w:val="-3"/>
          <w:szCs w:val="24"/>
        </w:rPr>
        <w:t xml:space="preserve"> </w:t>
      </w:r>
      <w:r w:rsidRPr="006D24CB">
        <w:rPr>
          <w:rFonts w:eastAsia="Times New Roman" w:cs="Times New Roman"/>
          <w:szCs w:val="24"/>
        </w:rPr>
        <w:t>mayoría</w:t>
      </w:r>
      <w:r w:rsidRPr="006D24CB">
        <w:rPr>
          <w:rFonts w:eastAsia="Times New Roman" w:cs="Times New Roman"/>
          <w:spacing w:val="-3"/>
          <w:szCs w:val="24"/>
        </w:rPr>
        <w:t xml:space="preserve"> </w:t>
      </w:r>
      <w:r w:rsidRPr="006D24CB">
        <w:rPr>
          <w:rFonts w:eastAsia="Times New Roman" w:cs="Times New Roman"/>
          <w:szCs w:val="24"/>
        </w:rPr>
        <w:t>de</w:t>
      </w:r>
      <w:r w:rsidRPr="006D24CB">
        <w:rPr>
          <w:rFonts w:eastAsia="Times New Roman" w:cs="Times New Roman"/>
          <w:spacing w:val="-2"/>
          <w:szCs w:val="24"/>
        </w:rPr>
        <w:t xml:space="preserve"> </w:t>
      </w:r>
      <w:r w:rsidRPr="006D24CB">
        <w:rPr>
          <w:rFonts w:eastAsia="Times New Roman" w:cs="Times New Roman"/>
          <w:szCs w:val="24"/>
        </w:rPr>
        <w:t>las</w:t>
      </w:r>
      <w:r w:rsidRPr="006D24CB">
        <w:rPr>
          <w:rFonts w:eastAsia="Times New Roman" w:cs="Times New Roman"/>
          <w:spacing w:val="-4"/>
          <w:szCs w:val="24"/>
        </w:rPr>
        <w:t xml:space="preserve"> </w:t>
      </w:r>
      <w:r w:rsidRPr="006D24CB">
        <w:rPr>
          <w:rFonts w:eastAsia="Times New Roman" w:cs="Times New Roman"/>
          <w:szCs w:val="24"/>
        </w:rPr>
        <w:t>cosas</w:t>
      </w:r>
      <w:r w:rsidRPr="006D24CB">
        <w:rPr>
          <w:rFonts w:eastAsia="Times New Roman" w:cs="Times New Roman"/>
          <w:spacing w:val="-3"/>
          <w:szCs w:val="24"/>
        </w:rPr>
        <w:t xml:space="preserve"> </w:t>
      </w:r>
      <w:r w:rsidRPr="006D24CB">
        <w:rPr>
          <w:rFonts w:eastAsia="Times New Roman" w:cs="Times New Roman"/>
          <w:szCs w:val="24"/>
        </w:rPr>
        <w:t>que</w:t>
      </w:r>
      <w:r w:rsidRPr="006D24CB">
        <w:rPr>
          <w:rFonts w:eastAsia="Times New Roman" w:cs="Times New Roman"/>
          <w:spacing w:val="-2"/>
          <w:szCs w:val="24"/>
        </w:rPr>
        <w:t xml:space="preserve"> </w:t>
      </w:r>
      <w:r w:rsidRPr="006D24CB">
        <w:rPr>
          <w:rFonts w:eastAsia="Times New Roman" w:cs="Times New Roman"/>
          <w:szCs w:val="24"/>
        </w:rPr>
        <w:t>hago,</w:t>
      </w:r>
      <w:r w:rsidRPr="006D24CB">
        <w:rPr>
          <w:rFonts w:eastAsia="Times New Roman" w:cs="Times New Roman"/>
          <w:spacing w:val="-1"/>
          <w:szCs w:val="24"/>
        </w:rPr>
        <w:t xml:space="preserve"> </w:t>
      </w:r>
      <w:r w:rsidRPr="006D24CB">
        <w:rPr>
          <w:rFonts w:eastAsia="Times New Roman" w:cs="Times New Roman"/>
          <w:szCs w:val="24"/>
        </w:rPr>
        <w:t>las</w:t>
      </w:r>
      <w:r w:rsidRPr="006D24CB">
        <w:rPr>
          <w:rFonts w:eastAsia="Times New Roman" w:cs="Times New Roman"/>
          <w:spacing w:val="-4"/>
          <w:szCs w:val="24"/>
        </w:rPr>
        <w:t xml:space="preserve"> </w:t>
      </w:r>
      <w:r w:rsidRPr="006D24CB">
        <w:rPr>
          <w:rFonts w:eastAsia="Times New Roman" w:cs="Times New Roman"/>
          <w:szCs w:val="24"/>
        </w:rPr>
        <w:t>hago</w:t>
      </w:r>
      <w:r w:rsidRPr="006D24CB">
        <w:rPr>
          <w:rFonts w:eastAsia="Times New Roman" w:cs="Times New Roman"/>
          <w:spacing w:val="-2"/>
          <w:szCs w:val="24"/>
        </w:rPr>
        <w:t xml:space="preserve"> </w:t>
      </w:r>
      <w:r w:rsidRPr="006D24CB">
        <w:rPr>
          <w:rFonts w:eastAsia="Times New Roman" w:cs="Times New Roman"/>
          <w:szCs w:val="24"/>
        </w:rPr>
        <w:t>porque</w:t>
      </w:r>
      <w:r w:rsidRPr="006D24CB">
        <w:rPr>
          <w:rFonts w:eastAsia="Times New Roman" w:cs="Times New Roman"/>
          <w:spacing w:val="3"/>
          <w:szCs w:val="24"/>
        </w:rPr>
        <w:t xml:space="preserve"> </w:t>
      </w:r>
      <w:r w:rsidR="00D4421B" w:rsidRPr="006D24CB">
        <w:rPr>
          <w:rFonts w:eastAsia="Times New Roman" w:cs="Times New Roman"/>
          <w:spacing w:val="3"/>
          <w:szCs w:val="24"/>
        </w:rPr>
        <w:t>t</w:t>
      </w:r>
      <w:r w:rsidR="00D4421B" w:rsidRPr="006D24CB">
        <w:rPr>
          <w:rFonts w:eastAsia="Times New Roman" w:cs="Times New Roman"/>
          <w:szCs w:val="24"/>
        </w:rPr>
        <w:t>engo</w:t>
      </w:r>
      <w:r w:rsidRPr="006D24CB">
        <w:rPr>
          <w:rFonts w:eastAsia="Times New Roman" w:cs="Times New Roman"/>
          <w:spacing w:val="-3"/>
          <w:szCs w:val="24"/>
        </w:rPr>
        <w:t xml:space="preserve"> </w:t>
      </w:r>
      <w:r w:rsidRPr="006D24CB">
        <w:rPr>
          <w:rFonts w:eastAsia="Times New Roman" w:cs="Times New Roman"/>
          <w:szCs w:val="24"/>
        </w:rPr>
        <w:t>que</w:t>
      </w:r>
      <w:r w:rsidRPr="006D24CB">
        <w:rPr>
          <w:rFonts w:eastAsia="Times New Roman" w:cs="Times New Roman"/>
          <w:spacing w:val="-1"/>
          <w:szCs w:val="24"/>
        </w:rPr>
        <w:t xml:space="preserve"> </w:t>
      </w:r>
      <w:r w:rsidR="00D4421B" w:rsidRPr="006D24CB">
        <w:rPr>
          <w:rFonts w:eastAsia="Times New Roman" w:cs="Times New Roman"/>
          <w:szCs w:val="24"/>
        </w:rPr>
        <w:t>hacerlas</w:t>
      </w:r>
      <w:r w:rsidRPr="006D24CB">
        <w:rPr>
          <w:rFonts w:eastAsia="Times New Roman" w:cs="Times New Roman"/>
          <w:szCs w:val="24"/>
        </w:rPr>
        <w:t>” (autonomía), “A</w:t>
      </w:r>
      <w:r w:rsidRPr="006D24CB">
        <w:rPr>
          <w:rFonts w:eastAsia="Times New Roman" w:cs="Times New Roman"/>
          <w:spacing w:val="-4"/>
          <w:szCs w:val="24"/>
        </w:rPr>
        <w:t xml:space="preserve"> </w:t>
      </w:r>
      <w:r w:rsidRPr="006D24CB">
        <w:rPr>
          <w:rFonts w:eastAsia="Times New Roman" w:cs="Times New Roman"/>
          <w:szCs w:val="24"/>
        </w:rPr>
        <w:t>veces</w:t>
      </w:r>
      <w:r w:rsidRPr="006D24CB">
        <w:rPr>
          <w:rFonts w:eastAsia="Times New Roman" w:cs="Times New Roman"/>
          <w:spacing w:val="-1"/>
          <w:szCs w:val="24"/>
        </w:rPr>
        <w:t xml:space="preserve"> </w:t>
      </w:r>
      <w:r w:rsidRPr="006D24CB">
        <w:rPr>
          <w:rFonts w:eastAsia="Times New Roman" w:cs="Times New Roman"/>
          <w:szCs w:val="24"/>
        </w:rPr>
        <w:t>tengo</w:t>
      </w:r>
      <w:r w:rsidRPr="006D24CB">
        <w:rPr>
          <w:rFonts w:eastAsia="Times New Roman" w:cs="Times New Roman"/>
          <w:spacing w:val="-2"/>
          <w:szCs w:val="24"/>
        </w:rPr>
        <w:t xml:space="preserve"> </w:t>
      </w:r>
      <w:r w:rsidRPr="006D24CB">
        <w:rPr>
          <w:rFonts w:eastAsia="Times New Roman" w:cs="Times New Roman"/>
          <w:szCs w:val="24"/>
        </w:rPr>
        <w:t>dudas</w:t>
      </w:r>
      <w:r w:rsidRPr="006D24CB">
        <w:rPr>
          <w:rFonts w:eastAsia="Times New Roman" w:cs="Times New Roman"/>
          <w:spacing w:val="-3"/>
          <w:szCs w:val="24"/>
        </w:rPr>
        <w:t xml:space="preserve"> </w:t>
      </w:r>
      <w:r w:rsidRPr="006D24CB">
        <w:rPr>
          <w:rFonts w:eastAsia="Times New Roman" w:cs="Times New Roman"/>
          <w:szCs w:val="24"/>
        </w:rPr>
        <w:t>sobre</w:t>
      </w:r>
      <w:r w:rsidRPr="006D24CB">
        <w:rPr>
          <w:rFonts w:eastAsia="Times New Roman" w:cs="Times New Roman"/>
          <w:spacing w:val="-1"/>
          <w:szCs w:val="24"/>
        </w:rPr>
        <w:t xml:space="preserve"> </w:t>
      </w:r>
      <w:r w:rsidRPr="006D24CB">
        <w:rPr>
          <w:rFonts w:eastAsia="Times New Roman" w:cs="Times New Roman"/>
          <w:szCs w:val="24"/>
        </w:rPr>
        <w:t>si</w:t>
      </w:r>
      <w:r w:rsidRPr="006D24CB">
        <w:rPr>
          <w:rFonts w:eastAsia="Times New Roman" w:cs="Times New Roman"/>
          <w:spacing w:val="-1"/>
          <w:szCs w:val="24"/>
        </w:rPr>
        <w:t xml:space="preserve"> </w:t>
      </w:r>
      <w:r w:rsidRPr="006D24CB">
        <w:rPr>
          <w:rFonts w:eastAsia="Times New Roman" w:cs="Times New Roman"/>
          <w:szCs w:val="24"/>
        </w:rPr>
        <w:t>puedo</w:t>
      </w:r>
      <w:r w:rsidRPr="006D24CB">
        <w:rPr>
          <w:rFonts w:eastAsia="Times New Roman" w:cs="Times New Roman"/>
          <w:spacing w:val="-3"/>
          <w:szCs w:val="24"/>
        </w:rPr>
        <w:t xml:space="preserve"> </w:t>
      </w:r>
      <w:r w:rsidRPr="006D24CB">
        <w:rPr>
          <w:rFonts w:eastAsia="Times New Roman" w:cs="Times New Roman"/>
          <w:szCs w:val="24"/>
        </w:rPr>
        <w:t>hacer</w:t>
      </w:r>
      <w:r w:rsidRPr="006D24CB">
        <w:rPr>
          <w:rFonts w:eastAsia="Times New Roman" w:cs="Times New Roman"/>
          <w:spacing w:val="-3"/>
          <w:szCs w:val="24"/>
        </w:rPr>
        <w:t xml:space="preserve"> </w:t>
      </w:r>
      <w:r w:rsidRPr="006D24CB">
        <w:rPr>
          <w:rFonts w:eastAsia="Times New Roman" w:cs="Times New Roman"/>
          <w:szCs w:val="24"/>
        </w:rPr>
        <w:t>las</w:t>
      </w:r>
      <w:r w:rsidRPr="006D24CB">
        <w:rPr>
          <w:rFonts w:eastAsia="Times New Roman" w:cs="Times New Roman"/>
          <w:spacing w:val="-3"/>
          <w:szCs w:val="24"/>
        </w:rPr>
        <w:t xml:space="preserve"> </w:t>
      </w:r>
      <w:r w:rsidRPr="006D24CB">
        <w:rPr>
          <w:rFonts w:eastAsia="Times New Roman" w:cs="Times New Roman"/>
          <w:szCs w:val="24"/>
        </w:rPr>
        <w:t>cosas</w:t>
      </w:r>
      <w:r w:rsidRPr="006D24CB">
        <w:rPr>
          <w:rFonts w:eastAsia="Times New Roman" w:cs="Times New Roman"/>
          <w:spacing w:val="-3"/>
          <w:szCs w:val="24"/>
        </w:rPr>
        <w:t xml:space="preserve"> </w:t>
      </w:r>
      <w:r w:rsidRPr="006D24CB">
        <w:rPr>
          <w:rFonts w:eastAsia="Times New Roman" w:cs="Times New Roman"/>
          <w:szCs w:val="24"/>
        </w:rPr>
        <w:t>bien” (competencia), “Me</w:t>
      </w:r>
      <w:r w:rsidRPr="006D24CB">
        <w:rPr>
          <w:rFonts w:eastAsia="Times New Roman" w:cs="Times New Roman"/>
          <w:spacing w:val="-1"/>
          <w:szCs w:val="24"/>
        </w:rPr>
        <w:t xml:space="preserve"> </w:t>
      </w:r>
      <w:r w:rsidRPr="006D24CB">
        <w:rPr>
          <w:rFonts w:eastAsia="Times New Roman" w:cs="Times New Roman"/>
          <w:szCs w:val="24"/>
        </w:rPr>
        <w:t>siento</w:t>
      </w:r>
      <w:r w:rsidRPr="006D24CB">
        <w:rPr>
          <w:rFonts w:eastAsia="Times New Roman" w:cs="Times New Roman"/>
          <w:spacing w:val="-1"/>
          <w:szCs w:val="24"/>
        </w:rPr>
        <w:t xml:space="preserve"> </w:t>
      </w:r>
      <w:r w:rsidRPr="006D24CB">
        <w:rPr>
          <w:rFonts w:eastAsia="Times New Roman" w:cs="Times New Roman"/>
          <w:szCs w:val="24"/>
        </w:rPr>
        <w:t>excluido(a)</w:t>
      </w:r>
      <w:r w:rsidRPr="006D24CB">
        <w:rPr>
          <w:rFonts w:eastAsia="Times New Roman" w:cs="Times New Roman"/>
          <w:spacing w:val="-3"/>
          <w:szCs w:val="24"/>
        </w:rPr>
        <w:t xml:space="preserve"> </w:t>
      </w:r>
      <w:r w:rsidRPr="006D24CB">
        <w:rPr>
          <w:rFonts w:eastAsia="Times New Roman" w:cs="Times New Roman"/>
          <w:szCs w:val="24"/>
        </w:rPr>
        <w:t>del</w:t>
      </w:r>
      <w:r w:rsidRPr="006D24CB">
        <w:rPr>
          <w:rFonts w:eastAsia="Times New Roman" w:cs="Times New Roman"/>
          <w:spacing w:val="-2"/>
          <w:szCs w:val="24"/>
        </w:rPr>
        <w:t xml:space="preserve"> </w:t>
      </w:r>
      <w:r w:rsidRPr="006D24CB">
        <w:rPr>
          <w:rFonts w:eastAsia="Times New Roman" w:cs="Times New Roman"/>
          <w:szCs w:val="24"/>
        </w:rPr>
        <w:t>grupo</w:t>
      </w:r>
      <w:r w:rsidRPr="006D24CB">
        <w:rPr>
          <w:rFonts w:eastAsia="Times New Roman" w:cs="Times New Roman"/>
          <w:spacing w:val="-2"/>
          <w:szCs w:val="24"/>
        </w:rPr>
        <w:t xml:space="preserve"> </w:t>
      </w:r>
      <w:r w:rsidRPr="006D24CB">
        <w:rPr>
          <w:rFonts w:eastAsia="Times New Roman" w:cs="Times New Roman"/>
          <w:szCs w:val="24"/>
        </w:rPr>
        <w:t>al</w:t>
      </w:r>
      <w:r w:rsidRPr="006D24CB">
        <w:rPr>
          <w:rFonts w:eastAsia="Times New Roman" w:cs="Times New Roman"/>
          <w:spacing w:val="-2"/>
          <w:szCs w:val="24"/>
        </w:rPr>
        <w:t xml:space="preserve"> </w:t>
      </w:r>
      <w:r w:rsidRPr="006D24CB">
        <w:rPr>
          <w:rFonts w:eastAsia="Times New Roman" w:cs="Times New Roman"/>
          <w:szCs w:val="24"/>
        </w:rPr>
        <w:t>que</w:t>
      </w:r>
      <w:r w:rsidRPr="006D24CB">
        <w:rPr>
          <w:rFonts w:eastAsia="Times New Roman" w:cs="Times New Roman"/>
          <w:spacing w:val="-1"/>
          <w:szCs w:val="24"/>
        </w:rPr>
        <w:t xml:space="preserve"> </w:t>
      </w:r>
      <w:r w:rsidRPr="006D24CB">
        <w:rPr>
          <w:rFonts w:eastAsia="Times New Roman" w:cs="Times New Roman"/>
          <w:szCs w:val="24"/>
        </w:rPr>
        <w:t>quiero</w:t>
      </w:r>
      <w:r w:rsidRPr="006D24CB">
        <w:rPr>
          <w:rFonts w:eastAsia="Times New Roman" w:cs="Times New Roman"/>
          <w:spacing w:val="-2"/>
          <w:szCs w:val="24"/>
        </w:rPr>
        <w:t xml:space="preserve"> </w:t>
      </w:r>
      <w:r w:rsidRPr="006D24CB">
        <w:rPr>
          <w:rFonts w:eastAsia="Times New Roman" w:cs="Times New Roman"/>
          <w:szCs w:val="24"/>
        </w:rPr>
        <w:t>pertenecer” (relación).</w:t>
      </w:r>
    </w:p>
    <w:p w14:paraId="383FFB8C" w14:textId="0FBDA732" w:rsidR="005A40E3" w:rsidRPr="006D24CB" w:rsidRDefault="005A40E3" w:rsidP="003B0FE5">
      <w:pPr>
        <w:pStyle w:val="APA7"/>
        <w:spacing w:line="360" w:lineRule="auto"/>
        <w:rPr>
          <w:rFonts w:cs="Times New Roman"/>
          <w:szCs w:val="24"/>
        </w:rPr>
      </w:pPr>
      <w:r w:rsidRPr="006D24CB">
        <w:rPr>
          <w:rFonts w:cs="Times New Roman"/>
          <w:szCs w:val="24"/>
        </w:rPr>
        <w:t>En la presente investigación se utiliza la versión en español de la escala, la cual fue estudiada en una muestra de 244 estudiantes universitarios peruanos. Un análisis factorial confirmatorio del modelo teórico de 6 factores</w:t>
      </w:r>
      <w:r w:rsidR="002C69CB" w:rsidRPr="006D24CB">
        <w:rPr>
          <w:rFonts w:cs="Times New Roman"/>
          <w:szCs w:val="24"/>
        </w:rPr>
        <w:t xml:space="preserve"> </w:t>
      </w:r>
      <w:r w:rsidRPr="006D24CB">
        <w:rPr>
          <w:rFonts w:cs="Times New Roman"/>
          <w:szCs w:val="24"/>
        </w:rPr>
        <w:t>3 de satisfacción y 3 de frustración</w:t>
      </w:r>
      <w:r w:rsidR="00D4421B" w:rsidRPr="006D24CB">
        <w:rPr>
          <w:rFonts w:cs="Times New Roman"/>
          <w:szCs w:val="24"/>
        </w:rPr>
        <w:t xml:space="preserve">, </w:t>
      </w:r>
      <w:r w:rsidRPr="006D24CB">
        <w:rPr>
          <w:rFonts w:cs="Times New Roman"/>
          <w:szCs w:val="24"/>
        </w:rPr>
        <w:t>arrojó buenos índices de ajuste en el contexto peruano (SBS-χ2 (790) = 1319.18; RMSEA = .040; CFI = .93; SRMR = .05). En cuanto a la consistencia interna, el instrumento mostró coeficientes de entre .64 y .89</w:t>
      </w:r>
      <w:r w:rsidR="0087776A" w:rsidRPr="006D24CB">
        <w:rPr>
          <w:rFonts w:cs="Times New Roman"/>
          <w:szCs w:val="24"/>
        </w:rPr>
        <w:t>.</w:t>
      </w:r>
      <w:r w:rsidRPr="006D24CB">
        <w:rPr>
          <w:rFonts w:cs="Times New Roman"/>
          <w:szCs w:val="24"/>
        </w:rPr>
        <w:t xml:space="preserve"> Específicamente, en la muestra peruana, la consistencia interna para la satisfacción de las necesidades psicológicas básicas de autonomía, relación y competencia fue de .74, .75 y .78, respectivamente, mientras </w:t>
      </w:r>
      <w:r w:rsidR="007B75ED" w:rsidRPr="006D24CB">
        <w:rPr>
          <w:rFonts w:cs="Times New Roman"/>
          <w:szCs w:val="24"/>
        </w:rPr>
        <w:t>que,</w:t>
      </w:r>
      <w:r w:rsidRPr="006D24CB">
        <w:rPr>
          <w:rFonts w:cs="Times New Roman"/>
          <w:szCs w:val="24"/>
        </w:rPr>
        <w:t xml:space="preserve"> para la frustración de estas necesidades psicológicas básicas, los coeficientes fueron de .77, .64 y .68, respectivamente.</w:t>
      </w:r>
    </w:p>
    <w:p w14:paraId="09A2020E" w14:textId="5214CB56" w:rsidR="005A40E3" w:rsidRPr="006D24CB" w:rsidRDefault="005A40E3" w:rsidP="003B0FE5">
      <w:pPr>
        <w:pStyle w:val="APA7"/>
        <w:spacing w:line="360" w:lineRule="auto"/>
        <w:rPr>
          <w:rFonts w:cs="Times New Roman"/>
          <w:szCs w:val="24"/>
        </w:rPr>
      </w:pPr>
      <w:r w:rsidRPr="006D24CB">
        <w:rPr>
          <w:rFonts w:cs="Times New Roman"/>
          <w:szCs w:val="24"/>
        </w:rPr>
        <w:t xml:space="preserve">En el presente estudio, con respecto a las propiedades psicométricas de la </w:t>
      </w:r>
      <w:r w:rsidR="003B47B3" w:rsidRPr="006D24CB">
        <w:rPr>
          <w:rFonts w:cs="Times New Roman"/>
          <w:szCs w:val="24"/>
        </w:rPr>
        <w:t>E</w:t>
      </w:r>
      <w:r w:rsidRPr="006D24CB">
        <w:rPr>
          <w:rFonts w:cs="Times New Roman"/>
          <w:szCs w:val="24"/>
        </w:rPr>
        <w:t xml:space="preserve">scala de </w:t>
      </w:r>
      <w:r w:rsidR="003B47B3" w:rsidRPr="006D24CB">
        <w:rPr>
          <w:rFonts w:cs="Times New Roman"/>
          <w:szCs w:val="24"/>
        </w:rPr>
        <w:t>S</w:t>
      </w:r>
      <w:r w:rsidRPr="006D24CB">
        <w:rPr>
          <w:rFonts w:cs="Times New Roman"/>
          <w:szCs w:val="24"/>
        </w:rPr>
        <w:t xml:space="preserve">atisfacción y </w:t>
      </w:r>
      <w:r w:rsidR="003B47B3" w:rsidRPr="006D24CB">
        <w:rPr>
          <w:rFonts w:cs="Times New Roman"/>
          <w:szCs w:val="24"/>
        </w:rPr>
        <w:t>F</w:t>
      </w:r>
      <w:r w:rsidRPr="006D24CB">
        <w:rPr>
          <w:rFonts w:cs="Times New Roman"/>
          <w:szCs w:val="24"/>
        </w:rPr>
        <w:t xml:space="preserve">rustración de </w:t>
      </w:r>
      <w:r w:rsidR="003B47B3" w:rsidRPr="006D24CB">
        <w:rPr>
          <w:rFonts w:cs="Times New Roman"/>
          <w:szCs w:val="24"/>
        </w:rPr>
        <w:t>N</w:t>
      </w:r>
      <w:r w:rsidRPr="006D24CB">
        <w:rPr>
          <w:rFonts w:cs="Times New Roman"/>
          <w:szCs w:val="24"/>
        </w:rPr>
        <w:t xml:space="preserve">ecesidades </w:t>
      </w:r>
      <w:r w:rsidR="003B47B3" w:rsidRPr="006D24CB">
        <w:rPr>
          <w:rFonts w:cs="Times New Roman"/>
          <w:szCs w:val="24"/>
        </w:rPr>
        <w:t>P</w:t>
      </w:r>
      <w:r w:rsidRPr="006D24CB">
        <w:rPr>
          <w:rFonts w:cs="Times New Roman"/>
          <w:szCs w:val="24"/>
        </w:rPr>
        <w:t xml:space="preserve">sicológicas </w:t>
      </w:r>
      <w:r w:rsidR="003B47B3" w:rsidRPr="006D24CB">
        <w:rPr>
          <w:rFonts w:cs="Times New Roman"/>
          <w:szCs w:val="24"/>
        </w:rPr>
        <w:t>B</w:t>
      </w:r>
      <w:r w:rsidRPr="006D24CB">
        <w:rPr>
          <w:rFonts w:cs="Times New Roman"/>
          <w:szCs w:val="24"/>
        </w:rPr>
        <w:t xml:space="preserve">ásicas, se analizó la evidencia de validez por estructura interna empleando un análisis factorial exploratorio con factorización de ejes principales con rotación </w:t>
      </w:r>
      <w:proofErr w:type="spellStart"/>
      <w:r w:rsidRPr="006D24CB">
        <w:rPr>
          <w:rFonts w:cs="Times New Roman"/>
          <w:szCs w:val="24"/>
        </w:rPr>
        <w:t>Promax</w:t>
      </w:r>
      <w:proofErr w:type="spellEnd"/>
      <w:r w:rsidRPr="006D24CB">
        <w:rPr>
          <w:rFonts w:cs="Times New Roman"/>
          <w:szCs w:val="24"/>
        </w:rPr>
        <w:t>. El resultado de este análisis mostr</w:t>
      </w:r>
      <w:r w:rsidR="005525C7" w:rsidRPr="006D24CB">
        <w:rPr>
          <w:rFonts w:cs="Times New Roman"/>
          <w:szCs w:val="24"/>
        </w:rPr>
        <w:t>ó</w:t>
      </w:r>
      <w:r w:rsidRPr="006D24CB">
        <w:rPr>
          <w:rFonts w:cs="Times New Roman"/>
          <w:szCs w:val="24"/>
        </w:rPr>
        <w:t xml:space="preserve"> un KMO de .75 el cual es un valor adecuado</w:t>
      </w:r>
      <w:r w:rsidR="00EE1065" w:rsidRPr="006D24CB">
        <w:rPr>
          <w:rFonts w:cs="Times New Roman"/>
          <w:szCs w:val="24"/>
        </w:rPr>
        <w:t>—</w:t>
      </w:r>
      <w:r w:rsidRPr="006D24CB">
        <w:rPr>
          <w:rFonts w:cs="Times New Roman"/>
          <w:szCs w:val="24"/>
        </w:rPr>
        <w:t xml:space="preserve"> y el test de esfericidad de Bartlett fue significativo (χ² = 957.03, </w:t>
      </w:r>
      <w:proofErr w:type="spellStart"/>
      <w:r w:rsidRPr="006D24CB">
        <w:rPr>
          <w:rFonts w:cs="Times New Roman"/>
          <w:szCs w:val="24"/>
        </w:rPr>
        <w:t>gl</w:t>
      </w:r>
      <w:proofErr w:type="spellEnd"/>
      <w:r w:rsidRPr="006D24CB">
        <w:rPr>
          <w:rFonts w:cs="Times New Roman"/>
          <w:szCs w:val="24"/>
        </w:rPr>
        <w:t xml:space="preserve"> = 276, </w:t>
      </w:r>
      <w:r w:rsidRPr="006D24CB">
        <w:rPr>
          <w:rFonts w:cs="Times New Roman"/>
          <w:i/>
          <w:iCs/>
          <w:szCs w:val="24"/>
        </w:rPr>
        <w:t>p</w:t>
      </w:r>
      <w:r w:rsidRPr="006D24CB">
        <w:rPr>
          <w:rFonts w:cs="Times New Roman"/>
          <w:szCs w:val="24"/>
        </w:rPr>
        <w:t xml:space="preserve"> &lt; .001) lo cual indica que era posible continuar con la interpretación de los resultados (Field, 2009). El primer factor (satisfacción de NPB) obtuvo un autovalor de 4.84 y explic</w:t>
      </w:r>
      <w:r w:rsidR="00730F20" w:rsidRPr="006D24CB">
        <w:rPr>
          <w:rFonts w:cs="Times New Roman"/>
          <w:szCs w:val="24"/>
        </w:rPr>
        <w:t>ó</w:t>
      </w:r>
      <w:r w:rsidRPr="006D24CB">
        <w:rPr>
          <w:rFonts w:cs="Times New Roman"/>
          <w:szCs w:val="24"/>
        </w:rPr>
        <w:t xml:space="preserve"> 20.66</w:t>
      </w:r>
      <w:r w:rsidR="00D6496A" w:rsidRPr="006D24CB">
        <w:rPr>
          <w:rFonts w:cs="Times New Roman"/>
          <w:szCs w:val="24"/>
        </w:rPr>
        <w:t xml:space="preserve"> </w:t>
      </w:r>
      <w:r w:rsidRPr="006D24CB">
        <w:rPr>
          <w:rFonts w:cs="Times New Roman"/>
          <w:szCs w:val="24"/>
        </w:rPr>
        <w:t>% de varianza</w:t>
      </w:r>
      <w:r w:rsidR="00B40F50" w:rsidRPr="006D24CB">
        <w:rPr>
          <w:rFonts w:cs="Times New Roman"/>
          <w:szCs w:val="24"/>
        </w:rPr>
        <w:t>;</w:t>
      </w:r>
      <w:r w:rsidRPr="006D24CB">
        <w:rPr>
          <w:rFonts w:cs="Times New Roman"/>
          <w:szCs w:val="24"/>
        </w:rPr>
        <w:t xml:space="preserve"> el segundo factor (frustración de NPB) obtuvo un autovalor de 2.82 y explicó 9.98</w:t>
      </w:r>
      <w:r w:rsidR="00D6496A" w:rsidRPr="006D24CB">
        <w:rPr>
          <w:rFonts w:cs="Times New Roman"/>
          <w:szCs w:val="24"/>
        </w:rPr>
        <w:t xml:space="preserve"> </w:t>
      </w:r>
      <w:r w:rsidRPr="006D24CB">
        <w:rPr>
          <w:rFonts w:cs="Times New Roman"/>
          <w:szCs w:val="24"/>
        </w:rPr>
        <w:t>% de varianza</w:t>
      </w:r>
      <w:r w:rsidR="00B40F50" w:rsidRPr="006D24CB">
        <w:rPr>
          <w:rFonts w:cs="Times New Roman"/>
          <w:szCs w:val="24"/>
        </w:rPr>
        <w:t>;</w:t>
      </w:r>
      <w:r w:rsidRPr="006D24CB">
        <w:rPr>
          <w:rFonts w:cs="Times New Roman"/>
          <w:szCs w:val="24"/>
        </w:rPr>
        <w:t xml:space="preserve"> y entre ambos explicaron un total de 30.64</w:t>
      </w:r>
      <w:r w:rsidR="00D6496A" w:rsidRPr="006D24CB">
        <w:rPr>
          <w:rFonts w:cs="Times New Roman"/>
          <w:szCs w:val="24"/>
        </w:rPr>
        <w:t xml:space="preserve"> </w:t>
      </w:r>
      <w:r w:rsidRPr="006D24CB">
        <w:rPr>
          <w:rFonts w:cs="Times New Roman"/>
          <w:szCs w:val="24"/>
        </w:rPr>
        <w:t>% de varianza.  Para el primer factor</w:t>
      </w:r>
      <w:r w:rsidR="00B40F50" w:rsidRPr="006D24CB">
        <w:rPr>
          <w:rFonts w:cs="Times New Roman"/>
          <w:szCs w:val="24"/>
        </w:rPr>
        <w:t>,</w:t>
      </w:r>
      <w:r w:rsidRPr="006D24CB">
        <w:rPr>
          <w:rFonts w:cs="Times New Roman"/>
          <w:szCs w:val="24"/>
        </w:rPr>
        <w:t xml:space="preserve"> el rango de cargas factoriales estuvo entre .79 a .23</w:t>
      </w:r>
      <w:r w:rsidR="00863F14" w:rsidRPr="006D24CB">
        <w:rPr>
          <w:rFonts w:cs="Times New Roman"/>
          <w:szCs w:val="24"/>
        </w:rPr>
        <w:t>,</w:t>
      </w:r>
      <w:r w:rsidRPr="006D24CB">
        <w:rPr>
          <w:rFonts w:cs="Times New Roman"/>
          <w:szCs w:val="24"/>
        </w:rPr>
        <w:t xml:space="preserve"> y para el segundo factor</w:t>
      </w:r>
      <w:r w:rsidR="00863F14" w:rsidRPr="006D24CB">
        <w:rPr>
          <w:rFonts w:cs="Times New Roman"/>
          <w:szCs w:val="24"/>
        </w:rPr>
        <w:t>,</w:t>
      </w:r>
      <w:r w:rsidRPr="006D24CB">
        <w:rPr>
          <w:rFonts w:cs="Times New Roman"/>
          <w:szCs w:val="24"/>
        </w:rPr>
        <w:t xml:space="preserve"> el rango estuvo entre .64 y .22.</w:t>
      </w:r>
    </w:p>
    <w:p w14:paraId="35663513" w14:textId="59FDF586" w:rsidR="00601387" w:rsidRPr="006D24CB" w:rsidRDefault="005A40E3" w:rsidP="003B0FE5">
      <w:pPr>
        <w:pStyle w:val="APA7"/>
        <w:spacing w:line="360" w:lineRule="auto"/>
        <w:rPr>
          <w:rFonts w:cs="Times New Roman"/>
          <w:szCs w:val="24"/>
        </w:rPr>
      </w:pPr>
      <w:r w:rsidRPr="006D24CB">
        <w:rPr>
          <w:rFonts w:cs="Times New Roman"/>
          <w:szCs w:val="24"/>
        </w:rPr>
        <w:t xml:space="preserve">Al estudiar la confiabilidad utilizando el método de consistencia interna, se encontró que el área de </w:t>
      </w:r>
      <w:r w:rsidR="00C57872" w:rsidRPr="006D24CB">
        <w:rPr>
          <w:rFonts w:cs="Times New Roman"/>
          <w:szCs w:val="24"/>
        </w:rPr>
        <w:t>s</w:t>
      </w:r>
      <w:r w:rsidRPr="006D24CB">
        <w:rPr>
          <w:rFonts w:cs="Times New Roman"/>
          <w:szCs w:val="24"/>
        </w:rPr>
        <w:t xml:space="preserve">atisfacción de NPB alcanza un coeficiente alfa de Cronbach de .85 y </w:t>
      </w:r>
      <w:r w:rsidR="00C57872" w:rsidRPr="006D24CB">
        <w:rPr>
          <w:rFonts w:cs="Times New Roman"/>
          <w:szCs w:val="24"/>
        </w:rPr>
        <w:t xml:space="preserve">que </w:t>
      </w:r>
      <w:r w:rsidRPr="006D24CB">
        <w:rPr>
          <w:rFonts w:cs="Times New Roman"/>
          <w:szCs w:val="24"/>
        </w:rPr>
        <w:t>el rango de correlaci</w:t>
      </w:r>
      <w:r w:rsidR="00C57872" w:rsidRPr="006D24CB">
        <w:rPr>
          <w:rFonts w:cs="Times New Roman"/>
          <w:szCs w:val="24"/>
        </w:rPr>
        <w:t>ón</w:t>
      </w:r>
      <w:r w:rsidRPr="006D24CB">
        <w:rPr>
          <w:rFonts w:cs="Times New Roman"/>
          <w:szCs w:val="24"/>
        </w:rPr>
        <w:t xml:space="preserve"> </w:t>
      </w:r>
      <w:r w:rsidR="00C57872" w:rsidRPr="006D24CB">
        <w:rPr>
          <w:rFonts w:cs="Times New Roman"/>
          <w:szCs w:val="24"/>
        </w:rPr>
        <w:t>elemento-</w:t>
      </w:r>
      <w:r w:rsidRPr="006D24CB">
        <w:rPr>
          <w:rFonts w:cs="Times New Roman"/>
          <w:szCs w:val="24"/>
        </w:rPr>
        <w:t>total corregida estuvo entre .70 y .22</w:t>
      </w:r>
      <w:r w:rsidR="002E53BD" w:rsidRPr="006D24CB">
        <w:rPr>
          <w:rFonts w:cs="Times New Roman"/>
          <w:szCs w:val="24"/>
        </w:rPr>
        <w:t>;</w:t>
      </w:r>
      <w:r w:rsidRPr="006D24CB">
        <w:rPr>
          <w:rFonts w:cs="Times New Roman"/>
          <w:szCs w:val="24"/>
        </w:rPr>
        <w:t xml:space="preserve"> en el caso de Frustración de NPB</w:t>
      </w:r>
      <w:r w:rsidR="002E53BD" w:rsidRPr="006D24CB">
        <w:rPr>
          <w:rFonts w:cs="Times New Roman"/>
          <w:szCs w:val="24"/>
        </w:rPr>
        <w:t>, esta alcanza</w:t>
      </w:r>
      <w:r w:rsidRPr="006D24CB">
        <w:rPr>
          <w:rFonts w:cs="Times New Roman"/>
          <w:szCs w:val="24"/>
        </w:rPr>
        <w:t xml:space="preserve"> un coeficiente alfa de Cronbach de .75</w:t>
      </w:r>
      <w:r w:rsidR="002E53BD" w:rsidRPr="006D24CB">
        <w:rPr>
          <w:rFonts w:cs="Times New Roman"/>
          <w:szCs w:val="24"/>
        </w:rPr>
        <w:t xml:space="preserve">, mientras que el </w:t>
      </w:r>
      <w:r w:rsidRPr="006D24CB">
        <w:rPr>
          <w:rFonts w:cs="Times New Roman"/>
          <w:szCs w:val="24"/>
        </w:rPr>
        <w:t xml:space="preserve">rango de </w:t>
      </w:r>
      <w:r w:rsidR="002E53BD" w:rsidRPr="006D24CB">
        <w:rPr>
          <w:rFonts w:cs="Times New Roman"/>
          <w:szCs w:val="24"/>
        </w:rPr>
        <w:t xml:space="preserve">correlación elemento-total </w:t>
      </w:r>
      <w:r w:rsidRPr="006D24CB">
        <w:rPr>
          <w:rFonts w:cs="Times New Roman"/>
          <w:szCs w:val="24"/>
        </w:rPr>
        <w:t xml:space="preserve">corregida estuvo entre .54 y .16. </w:t>
      </w:r>
      <w:r w:rsidR="00FE7E11" w:rsidRPr="006D24CB">
        <w:rPr>
          <w:rFonts w:cs="Times New Roman"/>
          <w:szCs w:val="24"/>
        </w:rPr>
        <w:t xml:space="preserve">Lo anterior </w:t>
      </w:r>
      <w:r w:rsidRPr="006D24CB">
        <w:rPr>
          <w:rFonts w:cs="Times New Roman"/>
          <w:szCs w:val="24"/>
        </w:rPr>
        <w:t xml:space="preserve">indica que ambos factores cuentan con buenos niveles de confiabilidad (Kline, </w:t>
      </w:r>
      <w:r w:rsidR="00E92E9B" w:rsidRPr="006D24CB">
        <w:rPr>
          <w:rFonts w:cs="Times New Roman"/>
          <w:szCs w:val="24"/>
        </w:rPr>
        <w:t>2016</w:t>
      </w:r>
      <w:r w:rsidRPr="006D24CB">
        <w:rPr>
          <w:rFonts w:cs="Times New Roman"/>
          <w:szCs w:val="24"/>
        </w:rPr>
        <w:t xml:space="preserve">) y aunque algunas correlaciones elemento total corregidas son </w:t>
      </w:r>
      <w:r w:rsidRPr="006D24CB">
        <w:rPr>
          <w:rFonts w:cs="Times New Roman"/>
          <w:szCs w:val="24"/>
        </w:rPr>
        <w:lastRenderedPageBreak/>
        <w:t>meno</w:t>
      </w:r>
      <w:r w:rsidR="009054BE" w:rsidRPr="006D24CB">
        <w:rPr>
          <w:rFonts w:cs="Times New Roman"/>
          <w:szCs w:val="24"/>
        </w:rPr>
        <w:t>re</w:t>
      </w:r>
      <w:r w:rsidRPr="006D24CB">
        <w:rPr>
          <w:rFonts w:cs="Times New Roman"/>
          <w:szCs w:val="24"/>
        </w:rPr>
        <w:t>s a lo adecuado (.20)</w:t>
      </w:r>
      <w:r w:rsidR="009054BE" w:rsidRPr="006D24CB">
        <w:rPr>
          <w:rFonts w:cs="Times New Roman"/>
          <w:szCs w:val="24"/>
        </w:rPr>
        <w:t>,</w:t>
      </w:r>
      <w:r w:rsidRPr="006D24CB">
        <w:rPr>
          <w:rFonts w:cs="Times New Roman"/>
          <w:szCs w:val="24"/>
        </w:rPr>
        <w:t xml:space="preserve"> se decidió conservar los ítems</w:t>
      </w:r>
      <w:r w:rsidR="009054BE" w:rsidRPr="006D24CB">
        <w:rPr>
          <w:rFonts w:cs="Times New Roman"/>
          <w:szCs w:val="24"/>
        </w:rPr>
        <w:t>,</w:t>
      </w:r>
      <w:r w:rsidRPr="006D24CB">
        <w:rPr>
          <w:rFonts w:cs="Times New Roman"/>
          <w:szCs w:val="24"/>
        </w:rPr>
        <w:t xml:space="preserve"> ya que al eliminarlos no cambiaban los coeficientes alfa de Cronbach y</w:t>
      </w:r>
      <w:r w:rsidR="009054BE" w:rsidRPr="006D24CB">
        <w:rPr>
          <w:rFonts w:cs="Times New Roman"/>
          <w:szCs w:val="24"/>
        </w:rPr>
        <w:t>,</w:t>
      </w:r>
      <w:r w:rsidRPr="006D24CB">
        <w:rPr>
          <w:rFonts w:cs="Times New Roman"/>
          <w:szCs w:val="24"/>
        </w:rPr>
        <w:t xml:space="preserve"> además</w:t>
      </w:r>
      <w:r w:rsidR="009054BE" w:rsidRPr="006D24CB">
        <w:rPr>
          <w:rFonts w:cs="Times New Roman"/>
          <w:szCs w:val="24"/>
        </w:rPr>
        <w:t>,</w:t>
      </w:r>
      <w:r w:rsidRPr="006D24CB">
        <w:rPr>
          <w:rFonts w:cs="Times New Roman"/>
          <w:szCs w:val="24"/>
        </w:rPr>
        <w:t xml:space="preserve"> de esta manera se pudo utilizar la escala original</w:t>
      </w:r>
      <w:r w:rsidR="00D6496A" w:rsidRPr="006D24CB">
        <w:rPr>
          <w:rFonts w:cs="Times New Roman"/>
          <w:szCs w:val="24"/>
        </w:rPr>
        <w:t>.</w:t>
      </w:r>
      <w:r w:rsidRPr="006D24CB">
        <w:rPr>
          <w:rFonts w:cs="Times New Roman"/>
          <w:szCs w:val="24"/>
        </w:rPr>
        <w:t xml:space="preserve">  </w:t>
      </w:r>
    </w:p>
    <w:p w14:paraId="27357E8C" w14:textId="593A8752" w:rsidR="005A40E3" w:rsidRPr="006D24CB" w:rsidRDefault="005A40E3" w:rsidP="003B0FE5">
      <w:pPr>
        <w:pStyle w:val="APA7"/>
        <w:spacing w:line="360" w:lineRule="auto"/>
        <w:rPr>
          <w:rFonts w:cs="Times New Roman"/>
          <w:szCs w:val="24"/>
        </w:rPr>
      </w:pPr>
      <w:r w:rsidRPr="006D24CB">
        <w:rPr>
          <w:rFonts w:cs="Times New Roman"/>
          <w:szCs w:val="24"/>
        </w:rPr>
        <w:t xml:space="preserve"> </w:t>
      </w:r>
    </w:p>
    <w:p w14:paraId="2DC9F188" w14:textId="5E00ADCA" w:rsidR="000D28FB" w:rsidRPr="006D24CB" w:rsidRDefault="00F93E46" w:rsidP="003B0FE5">
      <w:pPr>
        <w:pStyle w:val="Ttulo3"/>
        <w:ind w:firstLine="709"/>
        <w:rPr>
          <w:rFonts w:cs="Times New Roman"/>
        </w:rPr>
      </w:pPr>
      <w:bookmarkStart w:id="54" w:name="_Toc203499004"/>
      <w:bookmarkStart w:id="55" w:name="_Hlk184483504"/>
      <w:r w:rsidRPr="006D24CB">
        <w:rPr>
          <w:rFonts w:cs="Times New Roman"/>
        </w:rPr>
        <w:t>Escala de Dificultades de Regulación Emocional [</w:t>
      </w:r>
      <w:proofErr w:type="spellStart"/>
      <w:r w:rsidRPr="006D24CB">
        <w:rPr>
          <w:rFonts w:cs="Times New Roman"/>
        </w:rPr>
        <w:t>Difficulties</w:t>
      </w:r>
      <w:proofErr w:type="spellEnd"/>
      <w:r w:rsidRPr="006D24CB">
        <w:rPr>
          <w:rFonts w:cs="Times New Roman"/>
        </w:rPr>
        <w:t xml:space="preserve"> in </w:t>
      </w:r>
      <w:proofErr w:type="spellStart"/>
      <w:r w:rsidRPr="006D24CB">
        <w:rPr>
          <w:rFonts w:cs="Times New Roman"/>
        </w:rPr>
        <w:t>Emotion</w:t>
      </w:r>
      <w:proofErr w:type="spellEnd"/>
      <w:r w:rsidRPr="006D24CB">
        <w:rPr>
          <w:rFonts w:cs="Times New Roman"/>
        </w:rPr>
        <w:t xml:space="preserve"> </w:t>
      </w:r>
      <w:proofErr w:type="spellStart"/>
      <w:r w:rsidRPr="006D24CB">
        <w:rPr>
          <w:rFonts w:cs="Times New Roman"/>
        </w:rPr>
        <w:t>Regulation</w:t>
      </w:r>
      <w:proofErr w:type="spellEnd"/>
      <w:r w:rsidRPr="006D24CB">
        <w:rPr>
          <w:rFonts w:cs="Times New Roman"/>
        </w:rPr>
        <w:t xml:space="preserve"> </w:t>
      </w:r>
      <w:proofErr w:type="spellStart"/>
      <w:r w:rsidRPr="006D24CB">
        <w:rPr>
          <w:rFonts w:cs="Times New Roman"/>
        </w:rPr>
        <w:t>Scale</w:t>
      </w:r>
      <w:proofErr w:type="spellEnd"/>
      <w:r w:rsidRPr="006D24CB">
        <w:rPr>
          <w:rFonts w:cs="Times New Roman"/>
        </w:rPr>
        <w:t>] (DERS).</w:t>
      </w:r>
      <w:bookmarkEnd w:id="54"/>
      <w:r w:rsidRPr="006D24CB">
        <w:rPr>
          <w:rFonts w:cs="Times New Roman"/>
        </w:rPr>
        <w:t xml:space="preserve"> </w:t>
      </w:r>
    </w:p>
    <w:p w14:paraId="288DFF78" w14:textId="53CAFFF3" w:rsidR="00F93E46" w:rsidRPr="006D24CB" w:rsidRDefault="00F93E46" w:rsidP="003B0FE5">
      <w:pPr>
        <w:pStyle w:val="APA7"/>
        <w:spacing w:line="360" w:lineRule="auto"/>
        <w:rPr>
          <w:rFonts w:cs="Times New Roman"/>
          <w:szCs w:val="24"/>
        </w:rPr>
      </w:pPr>
      <w:r w:rsidRPr="006D24CB">
        <w:rPr>
          <w:rFonts w:cs="Times New Roman"/>
          <w:szCs w:val="24"/>
        </w:rPr>
        <w:t xml:space="preserve">Esta escala fue originalmente desarrollada por </w:t>
      </w:r>
      <w:proofErr w:type="spellStart"/>
      <w:r w:rsidRPr="006D24CB">
        <w:rPr>
          <w:rFonts w:cs="Times New Roman"/>
          <w:szCs w:val="24"/>
        </w:rPr>
        <w:t>Gratz</w:t>
      </w:r>
      <w:proofErr w:type="spellEnd"/>
      <w:r w:rsidRPr="006D24CB">
        <w:rPr>
          <w:rFonts w:cs="Times New Roman"/>
          <w:szCs w:val="24"/>
        </w:rPr>
        <w:t xml:space="preserve"> y </w:t>
      </w:r>
      <w:proofErr w:type="spellStart"/>
      <w:r w:rsidRPr="006D24CB">
        <w:rPr>
          <w:rFonts w:cs="Times New Roman"/>
          <w:szCs w:val="24"/>
        </w:rPr>
        <w:t>Roemer</w:t>
      </w:r>
      <w:proofErr w:type="spellEnd"/>
      <w:r w:rsidRPr="006D24CB">
        <w:rPr>
          <w:rFonts w:cs="Times New Roman"/>
          <w:szCs w:val="24"/>
        </w:rPr>
        <w:t xml:space="preserve"> (2004). La escala consta de 36 ítems y emplea un formato de respuesta tipo Likert de 5 puntos (1 = “casi nunca” a 5 = “casi siempre”). El instrumento mide seis dimensiones de la desregulación emocional: (a) dificultades en el control de impulsos; (b) falta de aceptación emocional; (c) acceso limitado a estrategias de regulación emocional; (d) interferencia en conductas Dirigidas a Metas; (e) falta de conciencia emocional y (f) falta de claridad emocional. </w:t>
      </w:r>
    </w:p>
    <w:p w14:paraId="6A8E60C1" w14:textId="5B180E19" w:rsidR="00F93E46" w:rsidRPr="006D24CB" w:rsidRDefault="00F93E46" w:rsidP="003B0FE5">
      <w:pPr>
        <w:pStyle w:val="APA7"/>
        <w:spacing w:line="360" w:lineRule="auto"/>
        <w:rPr>
          <w:rFonts w:cs="Times New Roman"/>
          <w:szCs w:val="24"/>
        </w:rPr>
      </w:pPr>
      <w:r w:rsidRPr="006D24CB">
        <w:rPr>
          <w:rFonts w:cs="Times New Roman"/>
          <w:szCs w:val="24"/>
        </w:rPr>
        <w:t xml:space="preserve">En el presente estudio, se utiliza la versión en español de la escala DERS, previamente validada en una muestra de 211 estudiantes universitarios de Córdoba, Argentina (Medrano y </w:t>
      </w:r>
      <w:proofErr w:type="spellStart"/>
      <w:r w:rsidRPr="006D24CB">
        <w:rPr>
          <w:rFonts w:cs="Times New Roman"/>
          <w:szCs w:val="24"/>
        </w:rPr>
        <w:t>Trogolo</w:t>
      </w:r>
      <w:proofErr w:type="spellEnd"/>
      <w:r w:rsidRPr="006D24CB">
        <w:rPr>
          <w:rFonts w:cs="Times New Roman"/>
          <w:szCs w:val="24"/>
        </w:rPr>
        <w:t xml:space="preserve">, 2014)). El análisis factorial exploratorio de 36 ítems (Mínimos Cuadrados no Ponderados) reveló la estructura original de seis factores subyacentes. Se utilizo este método debido a que los datos presentaron un notable apartamiento de la distribución normal multivariada (índice de </w:t>
      </w:r>
      <w:proofErr w:type="spellStart"/>
      <w:r w:rsidRPr="006D24CB">
        <w:rPr>
          <w:rFonts w:cs="Times New Roman"/>
          <w:szCs w:val="24"/>
        </w:rPr>
        <w:t>Mardia</w:t>
      </w:r>
      <w:proofErr w:type="spellEnd"/>
      <w:r w:rsidRPr="006D24CB">
        <w:rPr>
          <w:rFonts w:cs="Times New Roman"/>
          <w:szCs w:val="24"/>
        </w:rPr>
        <w:t xml:space="preserve"> = 205.689), de acuerdo con los criterios reportados por Medrano y </w:t>
      </w:r>
      <w:proofErr w:type="spellStart"/>
      <w:r w:rsidRPr="006D24CB">
        <w:rPr>
          <w:rFonts w:cs="Times New Roman"/>
          <w:szCs w:val="24"/>
        </w:rPr>
        <w:t>Trógolo</w:t>
      </w:r>
      <w:proofErr w:type="spellEnd"/>
      <w:r w:rsidRPr="006D24CB">
        <w:rPr>
          <w:rFonts w:cs="Times New Roman"/>
          <w:szCs w:val="24"/>
        </w:rPr>
        <w:t xml:space="preserve"> (2008), siendo recomendable en estos casos, cuando el tamaño muestral no es elevado. </w:t>
      </w:r>
    </w:p>
    <w:p w14:paraId="7322B4DC" w14:textId="44E1CE9E" w:rsidR="00F93E46" w:rsidRPr="006D24CB" w:rsidRDefault="00F93E46" w:rsidP="003B0FE5">
      <w:pPr>
        <w:pStyle w:val="APA7"/>
        <w:spacing w:line="360" w:lineRule="auto"/>
        <w:rPr>
          <w:rFonts w:cs="Times New Roman"/>
          <w:szCs w:val="24"/>
        </w:rPr>
      </w:pPr>
      <w:r w:rsidRPr="006D24CB">
        <w:rPr>
          <w:rFonts w:cs="Times New Roman"/>
          <w:szCs w:val="24"/>
        </w:rPr>
        <w:t xml:space="preserve">Para el presente estudio, como se ha mencionado en la introducción, se utilizaron solamente las escalas de no aceptación y de impulsos. </w:t>
      </w:r>
    </w:p>
    <w:p w14:paraId="15815994" w14:textId="77777777" w:rsidR="00F93E46" w:rsidRPr="006D24CB" w:rsidRDefault="00F93E46" w:rsidP="003B0FE5">
      <w:pPr>
        <w:pStyle w:val="APA7"/>
        <w:spacing w:line="360" w:lineRule="auto"/>
        <w:rPr>
          <w:rFonts w:cs="Times New Roman"/>
          <w:szCs w:val="24"/>
        </w:rPr>
      </w:pPr>
      <w:r w:rsidRPr="006D24CB">
        <w:rPr>
          <w:rFonts w:cs="Times New Roman"/>
          <w:szCs w:val="24"/>
        </w:rPr>
        <w:t xml:space="preserve"> 1. Dificultades en el Control de Impulsos. (6 ítems) Evalúa la capacidad de controlar impulsos cuando se experimentan emociones intensas. Ejemplo de ítem: "Cuando me enfado, pierdo el control sobre mis comportamientos". </w:t>
      </w:r>
    </w:p>
    <w:p w14:paraId="1E564DC5" w14:textId="77777777" w:rsidR="00F93E46" w:rsidRPr="006D24CB" w:rsidRDefault="00F93E46" w:rsidP="003B0FE5">
      <w:pPr>
        <w:pStyle w:val="APA7"/>
        <w:spacing w:line="360" w:lineRule="auto"/>
        <w:rPr>
          <w:rFonts w:cs="Times New Roman"/>
          <w:szCs w:val="24"/>
        </w:rPr>
      </w:pPr>
      <w:r w:rsidRPr="006D24CB">
        <w:rPr>
          <w:rFonts w:cs="Times New Roman"/>
          <w:szCs w:val="24"/>
        </w:rPr>
        <w:t xml:space="preserve">2. Falta de Aceptación Emocional (6 ítems). Evalúa el nivel de aceptación de las emociones propias. Ejemplo de ítem: "Cuando me disgusto, me siento culpable por sentirme así". </w:t>
      </w:r>
    </w:p>
    <w:p w14:paraId="732A675D" w14:textId="71C04B5D" w:rsidR="00F93E46" w:rsidRPr="006D24CB" w:rsidRDefault="00F93E46" w:rsidP="003B0FE5">
      <w:pPr>
        <w:pStyle w:val="APA7"/>
        <w:spacing w:line="360" w:lineRule="auto"/>
        <w:rPr>
          <w:rFonts w:cs="Times New Roman"/>
          <w:szCs w:val="24"/>
        </w:rPr>
      </w:pPr>
      <w:r w:rsidRPr="006D24CB">
        <w:rPr>
          <w:rFonts w:cs="Times New Roman"/>
          <w:szCs w:val="24"/>
        </w:rPr>
        <w:t xml:space="preserve">Así, el análisis factorial exploratorio de factorización de ejes principales con rotación </w:t>
      </w:r>
      <w:proofErr w:type="spellStart"/>
      <w:r w:rsidRPr="006D24CB">
        <w:rPr>
          <w:rFonts w:cs="Times New Roman"/>
          <w:szCs w:val="24"/>
        </w:rPr>
        <w:t>Promax</w:t>
      </w:r>
      <w:proofErr w:type="spellEnd"/>
      <w:r w:rsidRPr="006D24CB">
        <w:rPr>
          <w:rFonts w:cs="Times New Roman"/>
          <w:szCs w:val="24"/>
        </w:rPr>
        <w:t xml:space="preserve"> dio como resultado dos factores. El KMO (.76) y la prueba de esfericidad de Bartlett (χ² = 292.43, </w:t>
      </w:r>
      <w:proofErr w:type="spellStart"/>
      <w:r w:rsidRPr="006D24CB">
        <w:rPr>
          <w:rFonts w:cs="Times New Roman"/>
          <w:szCs w:val="24"/>
        </w:rPr>
        <w:t>gl</w:t>
      </w:r>
      <w:proofErr w:type="spellEnd"/>
      <w:r w:rsidRPr="006D24CB">
        <w:rPr>
          <w:rFonts w:cs="Times New Roman"/>
          <w:szCs w:val="24"/>
        </w:rPr>
        <w:t xml:space="preserve"> = 55, p &lt; .001) se encontraron de acuerdo a lo esperado (Field, 2009</w:t>
      </w:r>
      <w:r w:rsidR="007B75ED" w:rsidRPr="006D24CB">
        <w:rPr>
          <w:rFonts w:cs="Times New Roman"/>
          <w:szCs w:val="24"/>
        </w:rPr>
        <w:t>).</w:t>
      </w:r>
      <w:r w:rsidRPr="006D24CB">
        <w:rPr>
          <w:rFonts w:cs="Times New Roman"/>
          <w:szCs w:val="24"/>
        </w:rPr>
        <w:t xml:space="preserve"> El primer factor (NOA) obtuvo un autovalor de 2.51 explicando 27.71% de varianza, y el segundo factor (IMP) un </w:t>
      </w:r>
      <w:r w:rsidRPr="006D24CB">
        <w:rPr>
          <w:rFonts w:cs="Times New Roman"/>
          <w:szCs w:val="24"/>
        </w:rPr>
        <w:lastRenderedPageBreak/>
        <w:t>autovalor de 2.46, explicando 8.07% de varianza, y entre ambos factores explicaron el 32.70% de varianza. En rango de cargas factoriales del primer factor estuvo entre .29 y .86 y del factor dos entre .51 y .85, excepto por un ítem que obtuvo una carga factorial de .17, sin embargo, a pesar de ser baja se decidió mantener esa carga factorial debido a que retirar el ítem no modificó los resultados posteriores. Adicionalmente, en el segundo factor se eliminó un ítem (“Cuando estoy molesto/a, siento que puedo seguir controlando mi conducta”) por tener una carga factorial inferior a .10 (-.030).  Por su parte la confiabilidad de ambos factores fue adecuada. El factor no aceptación alcanzó un coeficiente de consistencia interna alfa de Cronbach de 70. y un rango de correlaciones elemento-total corregidas de .29 a .58. Por su parte, el factor impulsos alcanzó un coeficiente de consistencia interna alfa de Cronbach de .73. y un rango de correlaciones elemento-total corregidas de .30 a .59.</w:t>
      </w:r>
    </w:p>
    <w:bookmarkEnd w:id="50"/>
    <w:bookmarkEnd w:id="55"/>
    <w:p w14:paraId="06D12D67" w14:textId="03DA3AA6" w:rsidR="00F93E46" w:rsidRPr="006D24CB" w:rsidRDefault="00F93E46" w:rsidP="003B0FE5">
      <w:pPr>
        <w:ind w:firstLine="709"/>
        <w:rPr>
          <w:rFonts w:cs="Times New Roman"/>
          <w:szCs w:val="24"/>
        </w:rPr>
      </w:pPr>
      <w:r w:rsidRPr="006D24CB">
        <w:rPr>
          <w:rFonts w:cs="Times New Roman"/>
          <w:szCs w:val="24"/>
        </w:rPr>
        <w:t xml:space="preserve">Además de los instrumentos aplicados directamente a los participantes, se incorporó una variable adicional denominada desempeño social, con el fin de contar con un indicador observable complementario del ajuste conductual en el contexto escolar. Esta variable fue obtenida a partir de los informes académicos institucionales, específicamente del área de </w:t>
      </w:r>
      <w:r w:rsidR="0050408D" w:rsidRPr="006D24CB">
        <w:rPr>
          <w:rFonts w:cs="Times New Roman"/>
          <w:szCs w:val="24"/>
        </w:rPr>
        <w:t>comportamiento</w:t>
      </w:r>
      <w:r w:rsidRPr="006D24CB">
        <w:rPr>
          <w:rFonts w:cs="Times New Roman"/>
          <w:szCs w:val="24"/>
        </w:rPr>
        <w:t xml:space="preserve"> social, calificada numéricamente por el docente encargado de la dirección de grupo al final del periodo académico correspondiente. La calificación asignada, comprendida en una escala del 1.0 al 5.0 según el sistema educativo colombiano, refleja la valoración que hace el docente sobre aspectos como la convivencia, el respeto por las normas, la participación, el trabajo colaborativo y la autorregulación del estudiante. Esta medida fue tratada como una variable dependiente de tipo cuantitativo continuo, e incluida en el modelo analítico con el objetivo de explorar su asociación con las dimensiones psicológicas evaluadas</w:t>
      </w:r>
    </w:p>
    <w:p w14:paraId="362EAC19" w14:textId="77777777" w:rsidR="003B0FE5" w:rsidRPr="006D24CB" w:rsidRDefault="003B0FE5" w:rsidP="003B0FE5">
      <w:pPr>
        <w:pStyle w:val="APA7"/>
        <w:spacing w:line="360" w:lineRule="auto"/>
        <w:rPr>
          <w:rFonts w:cs="Times New Roman"/>
          <w:b/>
          <w:bCs/>
          <w:szCs w:val="24"/>
        </w:rPr>
      </w:pPr>
    </w:p>
    <w:p w14:paraId="4A8D5B64" w14:textId="2972DA55" w:rsidR="005A40E3" w:rsidRPr="006D24CB" w:rsidRDefault="005A40E3" w:rsidP="003B0FE5">
      <w:pPr>
        <w:pStyle w:val="APA7"/>
        <w:spacing w:line="360" w:lineRule="auto"/>
        <w:rPr>
          <w:rFonts w:cs="Times New Roman"/>
          <w:b/>
          <w:bCs/>
          <w:szCs w:val="24"/>
        </w:rPr>
      </w:pPr>
      <w:r w:rsidRPr="006D24CB">
        <w:rPr>
          <w:rFonts w:cs="Times New Roman"/>
          <w:b/>
          <w:bCs/>
          <w:szCs w:val="24"/>
        </w:rPr>
        <w:t>Procedimiento</w:t>
      </w:r>
    </w:p>
    <w:p w14:paraId="2BF7E744" w14:textId="3379AFFF" w:rsidR="005A40E3" w:rsidRPr="006D24CB" w:rsidRDefault="005A40E3" w:rsidP="003B0FE5">
      <w:pPr>
        <w:pStyle w:val="APA"/>
        <w:spacing w:line="360" w:lineRule="auto"/>
        <w:ind w:firstLine="709"/>
        <w:rPr>
          <w:u w:val="single"/>
          <w:shd w:val="clear" w:color="auto" w:fill="FFFFFF"/>
        </w:rPr>
      </w:pPr>
      <w:r w:rsidRPr="006D24CB">
        <w:t>Para la presente investigación se obtuvo el aval del Comité de Bioética de la Universidad de Manizales (acta CBE09_2024)</w:t>
      </w:r>
      <w:r w:rsidR="00B852D5" w:rsidRPr="006D24CB">
        <w:t>;</w:t>
      </w:r>
      <w:r w:rsidRPr="006D24CB">
        <w:t xml:space="preserve"> </w:t>
      </w:r>
      <w:r w:rsidR="00B852D5" w:rsidRPr="006D24CB">
        <w:t>p</w:t>
      </w:r>
      <w:r w:rsidRPr="006D24CB">
        <w:t>osteriormente, se gestionó la autorización de la Secretaría de Educación Departamental</w:t>
      </w:r>
      <w:r w:rsidR="003B0FE5" w:rsidRPr="006D24CB">
        <w:t>,</w:t>
      </w:r>
      <w:r w:rsidRPr="006D24CB">
        <w:t xml:space="preserve"> a través de la dependencia de cobertura educativa y el enlace de discapacidad de la entidad. En una primera reunión</w:t>
      </w:r>
      <w:r w:rsidR="005F4A2A" w:rsidRPr="006D24CB">
        <w:t xml:space="preserve"> con la Secretaría</w:t>
      </w:r>
      <w:r w:rsidRPr="006D24CB">
        <w:t>, se presentó el propósito de la investigación y se socializaron los consentimientos informados a rectores, representantes legales de las instituciones y padres o tutores de los participantes</w:t>
      </w:r>
      <w:r w:rsidR="005A5786" w:rsidRPr="006D24CB">
        <w:t>;</w:t>
      </w:r>
      <w:r w:rsidRPr="006D24CB">
        <w:t xml:space="preserve"> </w:t>
      </w:r>
      <w:r w:rsidR="005A5786" w:rsidRPr="006D24CB">
        <w:t>a</w:t>
      </w:r>
      <w:r w:rsidRPr="006D24CB">
        <w:t>simismo, se incluy</w:t>
      </w:r>
      <w:r w:rsidR="005A5786" w:rsidRPr="006D24CB">
        <w:t>ó</w:t>
      </w:r>
      <w:r w:rsidRPr="006D24CB">
        <w:t xml:space="preserve"> </w:t>
      </w:r>
      <w:r w:rsidR="005A5786" w:rsidRPr="006D24CB">
        <w:t xml:space="preserve">en </w:t>
      </w:r>
      <w:r w:rsidRPr="006D24CB">
        <w:t xml:space="preserve">el </w:t>
      </w:r>
      <w:r w:rsidRPr="006D24CB">
        <w:lastRenderedPageBreak/>
        <w:t>consentimiento el ítem de asentimiento para corroborar la participación voluntaria de los estudiantes</w:t>
      </w:r>
      <w:r w:rsidR="003B0FE5" w:rsidRPr="006D24CB">
        <w:t xml:space="preserve">, </w:t>
      </w:r>
      <w:r w:rsidR="00B73CD6" w:rsidRPr="006D24CB">
        <w:t>t</w:t>
      </w:r>
      <w:r w:rsidRPr="006D24CB">
        <w:t>odos firmaron el consentimiento previo a la aplicación de los instrumentos.</w:t>
      </w:r>
    </w:p>
    <w:p w14:paraId="606FF0AC" w14:textId="248BC175" w:rsidR="005A40E3" w:rsidRPr="006D24CB" w:rsidRDefault="005A40E3" w:rsidP="003B0FE5">
      <w:pPr>
        <w:pStyle w:val="APA7"/>
        <w:spacing w:line="360" w:lineRule="auto"/>
        <w:rPr>
          <w:rFonts w:cs="Times New Roman"/>
          <w:szCs w:val="24"/>
        </w:rPr>
      </w:pPr>
      <w:r w:rsidRPr="006D24CB">
        <w:rPr>
          <w:rFonts w:cs="Times New Roman"/>
          <w:szCs w:val="24"/>
        </w:rPr>
        <w:t>Después de esta aprobación, se estableció contacto directo con los rectores y orientadores escolares o docentes de apoyo de cada institución para gestionar la logística de la investigación. Esto incluyó la obtención de información actualizada de los estudiantes (listas, asistencia, deserción, retiros y traslados) y</w:t>
      </w:r>
      <w:r w:rsidR="00635DF8" w:rsidRPr="006D24CB">
        <w:rPr>
          <w:rFonts w:cs="Times New Roman"/>
          <w:szCs w:val="24"/>
        </w:rPr>
        <w:t xml:space="preserve"> se logró</w:t>
      </w:r>
      <w:r w:rsidRPr="006D24CB">
        <w:rPr>
          <w:rFonts w:cs="Times New Roman"/>
          <w:szCs w:val="24"/>
        </w:rPr>
        <w:t xml:space="preserve"> la convocatoria a las familias para una reunión en la que se presentó la información general de la investigación, resaltando la voluntariedad de la participación y garantizando la confidencialidad de los datos, </w:t>
      </w:r>
      <w:r w:rsidR="00237A12" w:rsidRPr="006D24CB">
        <w:rPr>
          <w:rFonts w:cs="Times New Roman"/>
          <w:szCs w:val="24"/>
        </w:rPr>
        <w:t>que</w:t>
      </w:r>
      <w:r w:rsidRPr="006D24CB">
        <w:rPr>
          <w:rFonts w:cs="Times New Roman"/>
          <w:szCs w:val="24"/>
        </w:rPr>
        <w:t xml:space="preserve"> serían únicamente accesibles a los investigadores y estarían codificados. Se aclaró</w:t>
      </w:r>
      <w:r w:rsidR="00857C90" w:rsidRPr="006D24CB">
        <w:rPr>
          <w:rFonts w:cs="Times New Roman"/>
          <w:szCs w:val="24"/>
        </w:rPr>
        <w:t>, allí mismo,</w:t>
      </w:r>
      <w:r w:rsidRPr="006D24CB">
        <w:rPr>
          <w:rFonts w:cs="Times New Roman"/>
          <w:szCs w:val="24"/>
        </w:rPr>
        <w:t xml:space="preserve"> que los datos se destruirán al finalizar la investigación y divulgar los resultados, en cumplimiento con los lineamientos éticos establecidos por la Ley 1090 de 2006, que reglamenta el ejercicio de la </w:t>
      </w:r>
      <w:r w:rsidR="001A25C6" w:rsidRPr="006D24CB">
        <w:rPr>
          <w:rFonts w:cs="Times New Roman"/>
          <w:szCs w:val="24"/>
        </w:rPr>
        <w:t>p</w:t>
      </w:r>
      <w:r w:rsidRPr="006D24CB">
        <w:rPr>
          <w:rFonts w:cs="Times New Roman"/>
          <w:szCs w:val="24"/>
        </w:rPr>
        <w:t xml:space="preserve">sicología y el Código Deontológico y Bioético en Colombia, así como la Ley 1581 de 2012 de Protección de Datos Personales. </w:t>
      </w:r>
    </w:p>
    <w:p w14:paraId="1FD8131F" w14:textId="1C66ED9E" w:rsidR="005A40E3" w:rsidRPr="006D24CB" w:rsidRDefault="005A40E3" w:rsidP="003B0FE5">
      <w:pPr>
        <w:pStyle w:val="APA7"/>
        <w:spacing w:line="360" w:lineRule="auto"/>
        <w:rPr>
          <w:rFonts w:cs="Times New Roman"/>
          <w:szCs w:val="24"/>
        </w:rPr>
      </w:pPr>
      <w:r w:rsidRPr="006D24CB">
        <w:rPr>
          <w:rFonts w:cs="Times New Roman"/>
          <w:szCs w:val="24"/>
        </w:rPr>
        <w:t>Previo a la recolección de datos, se realizó una prueba piloto para evaluar la comprensión y disposición de los estudiantes, así como el tiempo requerido para cada aplicación</w:t>
      </w:r>
      <w:r w:rsidR="00836B56" w:rsidRPr="006D24CB">
        <w:rPr>
          <w:rFonts w:cs="Times New Roman"/>
          <w:szCs w:val="24"/>
        </w:rPr>
        <w:t>:</w:t>
      </w:r>
      <w:r w:rsidRPr="006D24CB">
        <w:rPr>
          <w:rFonts w:cs="Times New Roman"/>
          <w:szCs w:val="24"/>
        </w:rPr>
        <w:t xml:space="preserve"> </w:t>
      </w:r>
      <w:r w:rsidR="00C37599" w:rsidRPr="006D24CB">
        <w:rPr>
          <w:rFonts w:cs="Times New Roman"/>
          <w:szCs w:val="24"/>
        </w:rPr>
        <w:t>s</w:t>
      </w:r>
      <w:r w:rsidRPr="006D24CB">
        <w:rPr>
          <w:rFonts w:cs="Times New Roman"/>
          <w:szCs w:val="24"/>
        </w:rPr>
        <w:t xml:space="preserve">e estableció que la duración promedio de la aplicación era de entre 45 minutos y una hora, dependiendo de la conexión establecida con cada participante. A lo largo del proceso, se respetaron estrictamente las pautas éticas para la investigación con seres humanos, de acuerdo con los lineamientos de la American </w:t>
      </w:r>
      <w:proofErr w:type="spellStart"/>
      <w:r w:rsidRPr="006D24CB">
        <w:rPr>
          <w:rFonts w:cs="Times New Roman"/>
          <w:szCs w:val="24"/>
        </w:rPr>
        <w:t>Psychological</w:t>
      </w:r>
      <w:proofErr w:type="spellEnd"/>
      <w:r w:rsidRPr="006D24CB">
        <w:rPr>
          <w:rFonts w:cs="Times New Roman"/>
          <w:szCs w:val="24"/>
        </w:rPr>
        <w:t xml:space="preserve"> </w:t>
      </w:r>
      <w:proofErr w:type="spellStart"/>
      <w:r w:rsidRPr="006D24CB">
        <w:rPr>
          <w:rFonts w:cs="Times New Roman"/>
          <w:szCs w:val="24"/>
        </w:rPr>
        <w:t>Association</w:t>
      </w:r>
      <w:proofErr w:type="spellEnd"/>
      <w:r w:rsidRPr="006D24CB">
        <w:rPr>
          <w:rFonts w:cs="Times New Roman"/>
          <w:szCs w:val="24"/>
        </w:rPr>
        <w:t xml:space="preserve"> (2010) y la </w:t>
      </w:r>
      <w:r w:rsidR="00052081" w:rsidRPr="006D24CB">
        <w:rPr>
          <w:rFonts w:eastAsia="Times New Roman" w:cs="Times New Roman"/>
          <w:szCs w:val="24"/>
          <w:lang w:eastAsia="es-CO"/>
        </w:rPr>
        <w:t>Asociación Médica Mundial</w:t>
      </w:r>
      <w:r w:rsidR="00052081" w:rsidRPr="006D24CB" w:rsidDel="00052081">
        <w:rPr>
          <w:rFonts w:cs="Times New Roman"/>
          <w:szCs w:val="24"/>
        </w:rPr>
        <w:t xml:space="preserve"> </w:t>
      </w:r>
      <w:r w:rsidRPr="006D24CB">
        <w:rPr>
          <w:rFonts w:cs="Times New Roman"/>
          <w:szCs w:val="24"/>
        </w:rPr>
        <w:t>(2013).</w:t>
      </w:r>
    </w:p>
    <w:p w14:paraId="3F624223" w14:textId="0FCBC114" w:rsidR="005A40E3" w:rsidRPr="006D24CB" w:rsidRDefault="005A40E3" w:rsidP="003B0FE5">
      <w:pPr>
        <w:pStyle w:val="APA7"/>
        <w:spacing w:line="360" w:lineRule="auto"/>
        <w:rPr>
          <w:rFonts w:cs="Times New Roman"/>
          <w:szCs w:val="24"/>
        </w:rPr>
      </w:pPr>
      <w:r w:rsidRPr="006D24CB">
        <w:rPr>
          <w:rFonts w:cs="Times New Roman"/>
          <w:szCs w:val="24"/>
        </w:rPr>
        <w:t xml:space="preserve">Para la aplicación de las escalas, se contó con la participación de una psicóloga capacitada, quien también colaboró en la prueba piloto que fue realizada previamente. Antes de iniciar, se explicó la dinámica de la aplicación, permitiendo a los estudiantes realizar preguntas y solicitando su asentimiento para </w:t>
      </w:r>
      <w:r w:rsidR="002F24A0" w:rsidRPr="006D24CB">
        <w:rPr>
          <w:rFonts w:cs="Times New Roman"/>
          <w:szCs w:val="24"/>
        </w:rPr>
        <w:t>iniciar</w:t>
      </w:r>
      <w:r w:rsidRPr="006D24CB">
        <w:rPr>
          <w:rFonts w:cs="Times New Roman"/>
          <w:szCs w:val="24"/>
        </w:rPr>
        <w:t xml:space="preserve"> la evaluación. Durante esta fase, únicamente un estudiante decidió retirarse tras haber respondido la primera escala</w:t>
      </w:r>
      <w:r w:rsidR="00C33B97" w:rsidRPr="006D24CB">
        <w:rPr>
          <w:rFonts w:cs="Times New Roman"/>
          <w:szCs w:val="24"/>
        </w:rPr>
        <w:t>.</w:t>
      </w:r>
      <w:r w:rsidRPr="006D24CB">
        <w:rPr>
          <w:rFonts w:cs="Times New Roman"/>
          <w:szCs w:val="24"/>
        </w:rPr>
        <w:t xml:space="preserve"> </w:t>
      </w:r>
    </w:p>
    <w:p w14:paraId="16BAE014" w14:textId="247A1D38" w:rsidR="0050408D" w:rsidRPr="006D24CB" w:rsidRDefault="0050408D" w:rsidP="003B0FE5">
      <w:pPr>
        <w:ind w:firstLine="709"/>
        <w:rPr>
          <w:rFonts w:cs="Times New Roman"/>
          <w:szCs w:val="24"/>
        </w:rPr>
      </w:pPr>
      <w:r w:rsidRPr="006D24CB">
        <w:rPr>
          <w:rFonts w:cs="Times New Roman"/>
          <w:szCs w:val="24"/>
        </w:rPr>
        <w:t xml:space="preserve">Una vez finalizada la aplicación de los instrumentos y concluida la etapa de recolección directa, se procedió a la preparación de los datos para su análisis. En esta fase, se incorporó una variable adicional denominada desempeño social, obtenida a partir de los informes académicos institucionales del mismo periodo. Se incluyó como indicador complementario de ajuste conductual, con el fin de enriquecer el análisis mediante una fuente externa, objetiva y </w:t>
      </w:r>
      <w:r w:rsidRPr="006D24CB">
        <w:rPr>
          <w:rFonts w:cs="Times New Roman"/>
          <w:szCs w:val="24"/>
        </w:rPr>
        <w:lastRenderedPageBreak/>
        <w:t>cuantificable, tratándola posteriormente como una variable dependiente de tipo continuo dentro del modelo estadístico.</w:t>
      </w:r>
    </w:p>
    <w:p w14:paraId="61A3650F" w14:textId="41217B86" w:rsidR="0050408D" w:rsidRPr="006D24CB" w:rsidRDefault="0050408D" w:rsidP="00906992">
      <w:pPr>
        <w:rPr>
          <w:rFonts w:cs="Times New Roman"/>
          <w:szCs w:val="24"/>
        </w:rPr>
      </w:pPr>
    </w:p>
    <w:p w14:paraId="37900332" w14:textId="56ADC8D6" w:rsidR="005A40E3" w:rsidRPr="006D24CB" w:rsidRDefault="005A40E3" w:rsidP="003B0FE5">
      <w:pPr>
        <w:pStyle w:val="Ttulo2"/>
        <w:ind w:firstLine="709"/>
        <w:rPr>
          <w:rFonts w:cs="Times New Roman"/>
          <w:szCs w:val="24"/>
        </w:rPr>
      </w:pPr>
      <w:bookmarkStart w:id="56" w:name="_Toc203499005"/>
      <w:r w:rsidRPr="006D24CB">
        <w:rPr>
          <w:rFonts w:cs="Times New Roman"/>
          <w:szCs w:val="24"/>
        </w:rPr>
        <w:t>Análisis de datos</w:t>
      </w:r>
      <w:bookmarkStart w:id="57" w:name="_Toc440985140"/>
      <w:bookmarkEnd w:id="56"/>
      <w:r w:rsidRPr="006D24CB">
        <w:rPr>
          <w:rFonts w:cs="Times New Roman"/>
          <w:szCs w:val="24"/>
        </w:rPr>
        <w:t xml:space="preserve"> </w:t>
      </w:r>
    </w:p>
    <w:p w14:paraId="3B4EB511" w14:textId="7E46D5F5" w:rsidR="00317C8F" w:rsidRPr="006D24CB" w:rsidRDefault="00317C8F" w:rsidP="003B0FE5">
      <w:pPr>
        <w:pStyle w:val="APA7"/>
        <w:spacing w:line="360" w:lineRule="auto"/>
        <w:rPr>
          <w:rFonts w:cs="Times New Roman"/>
          <w:szCs w:val="24"/>
        </w:rPr>
      </w:pPr>
      <w:r w:rsidRPr="006D24CB">
        <w:rPr>
          <w:rFonts w:cs="Times New Roman"/>
          <w:szCs w:val="24"/>
        </w:rPr>
        <w:t xml:space="preserve">Inicialmente, se llevaron a cabo los análisis de validez (análisis factorial exploratorio de factorización de ejes principales con rotación </w:t>
      </w:r>
      <w:proofErr w:type="spellStart"/>
      <w:r w:rsidRPr="006D24CB">
        <w:rPr>
          <w:rFonts w:cs="Times New Roman"/>
          <w:szCs w:val="24"/>
        </w:rPr>
        <w:t>Promax</w:t>
      </w:r>
      <w:proofErr w:type="spellEnd"/>
      <w:r w:rsidRPr="006D24CB">
        <w:rPr>
          <w:rFonts w:cs="Times New Roman"/>
          <w:szCs w:val="24"/>
        </w:rPr>
        <w:t>) y confiabilidad (alfa de Cronbach), utilizando el programa SPSS v29 (Field, 2009). Con el fin de analizar la validez de los instrumentos, se realizó un análisis factorial exploratorio para cada uno. De acuerdo con Field (2009), en este tipo de análisis se debe verificar: (1) que la medida de adecuación muestral de Kaiser-Meyer-</w:t>
      </w:r>
      <w:proofErr w:type="spellStart"/>
      <w:r w:rsidRPr="006D24CB">
        <w:rPr>
          <w:rFonts w:cs="Times New Roman"/>
          <w:szCs w:val="24"/>
        </w:rPr>
        <w:t>Olkin</w:t>
      </w:r>
      <w:proofErr w:type="spellEnd"/>
      <w:r w:rsidRPr="006D24CB">
        <w:rPr>
          <w:rFonts w:cs="Times New Roman"/>
          <w:szCs w:val="24"/>
        </w:rPr>
        <w:t xml:space="preserve"> (KMO) sea mayor a .50 y que el test de esfericidad de Bartlett sea significativo (p &lt; .05); (2) observar el gráfico de sedimentación de Cattell y el número de factores con autovalores mayores a 1 para identificar cuántos factores se deben conservar; (3) que los factores en conjunto expliquen al menos el 50% de la varianza; y (4) que las cargas factoriales de los ítems sean iguales o superiores a .40 para ser consideradas aceptables. Por consiguiente, como parte del proceso, se aplicaron el test de KMO y la prueba de esfericidad de Bartlett para determinar la factibilidad de interpretación factorial en cada instrumento.</w:t>
      </w:r>
    </w:p>
    <w:p w14:paraId="55852212" w14:textId="77777777" w:rsidR="00317C8F" w:rsidRPr="006D24CB" w:rsidRDefault="00317C8F" w:rsidP="003B0FE5">
      <w:pPr>
        <w:pStyle w:val="APA7"/>
        <w:spacing w:line="360" w:lineRule="auto"/>
        <w:rPr>
          <w:rFonts w:cs="Times New Roman"/>
          <w:szCs w:val="24"/>
        </w:rPr>
      </w:pPr>
      <w:r w:rsidRPr="006D24CB">
        <w:rPr>
          <w:rFonts w:cs="Times New Roman"/>
          <w:szCs w:val="24"/>
        </w:rPr>
        <w:t xml:space="preserve">Posteriormente, se realizaron los análisis descriptivos y correlacionales (correlaciones </w:t>
      </w:r>
      <w:proofErr w:type="spellStart"/>
      <w:r w:rsidRPr="006D24CB">
        <w:rPr>
          <w:rFonts w:cs="Times New Roman"/>
          <w:szCs w:val="24"/>
        </w:rPr>
        <w:t>bivariadas</w:t>
      </w:r>
      <w:proofErr w:type="spellEnd"/>
      <w:r w:rsidRPr="006D24CB">
        <w:rPr>
          <w:rFonts w:cs="Times New Roman"/>
          <w:szCs w:val="24"/>
        </w:rPr>
        <w:t xml:space="preserve"> de Pearson) con SPSS v29. Para el estudio del modelo propuesto, se empleó análisis de senderos mediante LISREL 8.5 (</w:t>
      </w:r>
      <w:proofErr w:type="spellStart"/>
      <w:r w:rsidRPr="006D24CB">
        <w:rPr>
          <w:rFonts w:cs="Times New Roman"/>
          <w:szCs w:val="24"/>
        </w:rPr>
        <w:t>Jöreskog</w:t>
      </w:r>
      <w:proofErr w:type="spellEnd"/>
      <w:r w:rsidRPr="006D24CB">
        <w:rPr>
          <w:rFonts w:cs="Times New Roman"/>
          <w:szCs w:val="24"/>
        </w:rPr>
        <w:t xml:space="preserve"> &amp; </w:t>
      </w:r>
      <w:proofErr w:type="spellStart"/>
      <w:r w:rsidRPr="006D24CB">
        <w:rPr>
          <w:rFonts w:cs="Times New Roman"/>
          <w:szCs w:val="24"/>
        </w:rPr>
        <w:t>Sörbom</w:t>
      </w:r>
      <w:proofErr w:type="spellEnd"/>
      <w:r w:rsidRPr="006D24CB">
        <w:rPr>
          <w:rFonts w:cs="Times New Roman"/>
          <w:szCs w:val="24"/>
        </w:rPr>
        <w:t xml:space="preserve">, 1996). Se utilizaron diversos índices de ajuste para evaluar la calidad del modelo: la raíz cuadrada media del error de aproximación (RMSEA) con intervalos de confianza al 90%, la raíz cuadrada media residual estandarizada (SRMR) y el índice de ajuste comparativo (CFI). Según </w:t>
      </w:r>
      <w:proofErr w:type="spellStart"/>
      <w:r w:rsidRPr="006D24CB">
        <w:rPr>
          <w:rFonts w:cs="Times New Roman"/>
          <w:szCs w:val="24"/>
        </w:rPr>
        <w:t>Hu</w:t>
      </w:r>
      <w:proofErr w:type="spellEnd"/>
      <w:r w:rsidRPr="006D24CB">
        <w:rPr>
          <w:rFonts w:cs="Times New Roman"/>
          <w:szCs w:val="24"/>
        </w:rPr>
        <w:t xml:space="preserve"> y </w:t>
      </w:r>
      <w:proofErr w:type="spellStart"/>
      <w:r w:rsidRPr="006D24CB">
        <w:rPr>
          <w:rFonts w:cs="Times New Roman"/>
          <w:szCs w:val="24"/>
        </w:rPr>
        <w:t>Bentler</w:t>
      </w:r>
      <w:proofErr w:type="spellEnd"/>
      <w:r w:rsidRPr="006D24CB">
        <w:rPr>
          <w:rFonts w:cs="Times New Roman"/>
          <w:szCs w:val="24"/>
        </w:rPr>
        <w:t xml:space="preserve"> (1999), un RMSEA cercano a .06 indica buen ajuste (hasta .08 se considera aceptable); un SRMR menor a .08 refleja ajuste excelente; y un CFI igual o superior a .95 se considera excelente, aunque valores desde .90 son aceptables (</w:t>
      </w:r>
      <w:proofErr w:type="spellStart"/>
      <w:r w:rsidRPr="006D24CB">
        <w:rPr>
          <w:rFonts w:cs="Times New Roman"/>
          <w:szCs w:val="24"/>
        </w:rPr>
        <w:t>Sarmento</w:t>
      </w:r>
      <w:proofErr w:type="spellEnd"/>
      <w:r w:rsidRPr="006D24CB">
        <w:rPr>
          <w:rFonts w:cs="Times New Roman"/>
          <w:szCs w:val="24"/>
        </w:rPr>
        <w:t xml:space="preserve"> &amp; Costa, 2019).</w:t>
      </w:r>
    </w:p>
    <w:p w14:paraId="06E17160" w14:textId="361E0A71" w:rsidR="00317C8F" w:rsidRPr="006D24CB" w:rsidRDefault="00317C8F" w:rsidP="003B0FE5">
      <w:pPr>
        <w:pStyle w:val="APA7"/>
        <w:spacing w:line="360" w:lineRule="auto"/>
        <w:rPr>
          <w:rFonts w:cs="Times New Roman"/>
          <w:szCs w:val="24"/>
        </w:rPr>
      </w:pPr>
      <w:r w:rsidRPr="006D24CB">
        <w:rPr>
          <w:rFonts w:cs="Times New Roman"/>
          <w:szCs w:val="24"/>
        </w:rPr>
        <w:t xml:space="preserve">Durante esta fase final de análisis, se incorporó una variable adicional denominada desempeño social, con el propósito de ampliar la comprensión de los resultados mediante un indicador observable del ajuste conductual en el contexto escolar. Esta variable fue obtenida a partir de los informes académicos institucionales correspondientes al periodo de recolección de datos, específicamente de la calificación asignada en el área de desempeño social por el docente director </w:t>
      </w:r>
      <w:r w:rsidRPr="006D24CB">
        <w:rPr>
          <w:rFonts w:cs="Times New Roman"/>
          <w:szCs w:val="24"/>
        </w:rPr>
        <w:lastRenderedPageBreak/>
        <w:t xml:space="preserve">de grupo de cada participante. La nota, registrada en una escala de 1.0 a 5.0 conforme al sistema educativo colombiano, fue tratada como una variable dependiente de tipo cuantitativo continuo dentro del análisis de senderos, permitiendo explorar su relación con la satisfacción y frustración de las necesidades psicológicas básicas, así como con las dimensiones de la desregulación emocional. La inclusión de esta medida respondió al interés de complementar los datos </w:t>
      </w:r>
      <w:proofErr w:type="spellStart"/>
      <w:r w:rsidRPr="006D24CB">
        <w:rPr>
          <w:rFonts w:cs="Times New Roman"/>
          <w:szCs w:val="24"/>
        </w:rPr>
        <w:t>autorreportados</w:t>
      </w:r>
      <w:proofErr w:type="spellEnd"/>
      <w:r w:rsidRPr="006D24CB">
        <w:rPr>
          <w:rFonts w:cs="Times New Roman"/>
          <w:szCs w:val="24"/>
        </w:rPr>
        <w:t xml:space="preserve"> con una valoración externa, objetiva y sistemática del comportamiento social de los adolescentes evaluados.</w:t>
      </w:r>
    </w:p>
    <w:p w14:paraId="398352FD" w14:textId="7E1387C0" w:rsidR="003B0FE5" w:rsidRPr="006D24CB" w:rsidRDefault="003B0FE5" w:rsidP="003B0FE5">
      <w:pPr>
        <w:rPr>
          <w:rFonts w:cs="Times New Roman"/>
          <w:szCs w:val="24"/>
        </w:rPr>
      </w:pPr>
    </w:p>
    <w:p w14:paraId="4E4BDAC4" w14:textId="4E9CCEB5" w:rsidR="003B0FE5" w:rsidRPr="006D24CB" w:rsidRDefault="003B0FE5" w:rsidP="003B0FE5">
      <w:pPr>
        <w:rPr>
          <w:rFonts w:cs="Times New Roman"/>
          <w:szCs w:val="24"/>
        </w:rPr>
      </w:pPr>
    </w:p>
    <w:p w14:paraId="70B2E7A4" w14:textId="18D57A88" w:rsidR="003B0FE5" w:rsidRPr="006D24CB" w:rsidRDefault="003B0FE5" w:rsidP="003B0FE5">
      <w:pPr>
        <w:rPr>
          <w:rFonts w:cs="Times New Roman"/>
          <w:szCs w:val="24"/>
        </w:rPr>
      </w:pPr>
    </w:p>
    <w:p w14:paraId="50CA6947" w14:textId="5851D481" w:rsidR="003B0FE5" w:rsidRPr="006D24CB" w:rsidRDefault="003B0FE5" w:rsidP="003B0FE5">
      <w:pPr>
        <w:rPr>
          <w:rFonts w:cs="Times New Roman"/>
          <w:szCs w:val="24"/>
        </w:rPr>
      </w:pPr>
    </w:p>
    <w:p w14:paraId="56523566" w14:textId="6E7C206A" w:rsidR="003B0FE5" w:rsidRPr="006D24CB" w:rsidRDefault="003B0FE5" w:rsidP="003B0FE5">
      <w:pPr>
        <w:rPr>
          <w:rFonts w:cs="Times New Roman"/>
          <w:szCs w:val="24"/>
        </w:rPr>
      </w:pPr>
    </w:p>
    <w:p w14:paraId="2AF468F0" w14:textId="76CE9D71" w:rsidR="003B0FE5" w:rsidRPr="006D24CB" w:rsidRDefault="003B0FE5" w:rsidP="003B0FE5">
      <w:pPr>
        <w:rPr>
          <w:rFonts w:cs="Times New Roman"/>
          <w:szCs w:val="24"/>
        </w:rPr>
      </w:pPr>
    </w:p>
    <w:p w14:paraId="6F7AE85E" w14:textId="7230BBA4" w:rsidR="003B0FE5" w:rsidRPr="006D24CB" w:rsidRDefault="003B0FE5" w:rsidP="003B0FE5">
      <w:pPr>
        <w:rPr>
          <w:rFonts w:cs="Times New Roman"/>
          <w:szCs w:val="24"/>
        </w:rPr>
      </w:pPr>
    </w:p>
    <w:p w14:paraId="529B82A1" w14:textId="03E8D2FF" w:rsidR="003B0FE5" w:rsidRPr="006D24CB" w:rsidRDefault="003B0FE5" w:rsidP="003B0FE5">
      <w:pPr>
        <w:rPr>
          <w:rFonts w:cs="Times New Roman"/>
          <w:szCs w:val="24"/>
        </w:rPr>
      </w:pPr>
    </w:p>
    <w:p w14:paraId="15F32D72" w14:textId="6F03061E" w:rsidR="003B0FE5" w:rsidRPr="006D24CB" w:rsidRDefault="003B0FE5" w:rsidP="003B0FE5">
      <w:pPr>
        <w:rPr>
          <w:rFonts w:cs="Times New Roman"/>
          <w:szCs w:val="24"/>
        </w:rPr>
      </w:pPr>
    </w:p>
    <w:p w14:paraId="620EA588" w14:textId="2B921C69" w:rsidR="003B0FE5" w:rsidRPr="006D24CB" w:rsidRDefault="003B0FE5" w:rsidP="003B0FE5">
      <w:pPr>
        <w:rPr>
          <w:rFonts w:cs="Times New Roman"/>
          <w:szCs w:val="24"/>
        </w:rPr>
      </w:pPr>
    </w:p>
    <w:p w14:paraId="1F58BF10" w14:textId="7C89AD9C" w:rsidR="003B0FE5" w:rsidRPr="006D24CB" w:rsidRDefault="003B0FE5" w:rsidP="003B0FE5">
      <w:pPr>
        <w:rPr>
          <w:rFonts w:cs="Times New Roman"/>
          <w:szCs w:val="24"/>
        </w:rPr>
      </w:pPr>
    </w:p>
    <w:p w14:paraId="48D6420B" w14:textId="3AB18314" w:rsidR="003B0FE5" w:rsidRPr="006D24CB" w:rsidRDefault="003B0FE5" w:rsidP="003B0FE5">
      <w:pPr>
        <w:rPr>
          <w:rFonts w:cs="Times New Roman"/>
          <w:szCs w:val="24"/>
        </w:rPr>
      </w:pPr>
    </w:p>
    <w:p w14:paraId="46FE61CB" w14:textId="350BAD66" w:rsidR="003B0FE5" w:rsidRPr="006D24CB" w:rsidRDefault="003B0FE5" w:rsidP="003B0FE5">
      <w:pPr>
        <w:rPr>
          <w:rFonts w:cs="Times New Roman"/>
          <w:szCs w:val="24"/>
        </w:rPr>
      </w:pPr>
    </w:p>
    <w:p w14:paraId="1C080244" w14:textId="1135B076" w:rsidR="003B0FE5" w:rsidRPr="006D24CB" w:rsidRDefault="003B0FE5" w:rsidP="003B0FE5">
      <w:pPr>
        <w:rPr>
          <w:rFonts w:cs="Times New Roman"/>
          <w:szCs w:val="24"/>
        </w:rPr>
      </w:pPr>
    </w:p>
    <w:p w14:paraId="53BF59C3" w14:textId="36499B65" w:rsidR="003B0FE5" w:rsidRPr="006D24CB" w:rsidRDefault="003B0FE5" w:rsidP="003B0FE5">
      <w:pPr>
        <w:rPr>
          <w:rFonts w:cs="Times New Roman"/>
          <w:szCs w:val="24"/>
        </w:rPr>
      </w:pPr>
    </w:p>
    <w:p w14:paraId="40DB3A13" w14:textId="0E1AF604" w:rsidR="003B0FE5" w:rsidRPr="006D24CB" w:rsidRDefault="003B0FE5" w:rsidP="003B0FE5">
      <w:pPr>
        <w:rPr>
          <w:rFonts w:cs="Times New Roman"/>
          <w:szCs w:val="24"/>
        </w:rPr>
      </w:pPr>
    </w:p>
    <w:p w14:paraId="3B5CABC1" w14:textId="12F7F47B" w:rsidR="003B0FE5" w:rsidRPr="006D24CB" w:rsidRDefault="003B0FE5" w:rsidP="003B0FE5">
      <w:pPr>
        <w:rPr>
          <w:rFonts w:cs="Times New Roman"/>
          <w:szCs w:val="24"/>
        </w:rPr>
      </w:pPr>
    </w:p>
    <w:p w14:paraId="4D6ADE10" w14:textId="1FF61316" w:rsidR="003B0FE5" w:rsidRPr="006D24CB" w:rsidRDefault="003B0FE5" w:rsidP="003B0FE5">
      <w:pPr>
        <w:rPr>
          <w:rFonts w:cs="Times New Roman"/>
          <w:szCs w:val="24"/>
        </w:rPr>
      </w:pPr>
    </w:p>
    <w:p w14:paraId="3E46F3E2" w14:textId="13528CAD" w:rsidR="003B0FE5" w:rsidRPr="006D24CB" w:rsidRDefault="003B0FE5" w:rsidP="003B0FE5">
      <w:pPr>
        <w:rPr>
          <w:rFonts w:cs="Times New Roman"/>
          <w:szCs w:val="24"/>
        </w:rPr>
      </w:pPr>
    </w:p>
    <w:p w14:paraId="60EB841D" w14:textId="5AD916ED" w:rsidR="003B0FE5" w:rsidRPr="006D24CB" w:rsidRDefault="003B0FE5" w:rsidP="003B0FE5">
      <w:pPr>
        <w:rPr>
          <w:rFonts w:cs="Times New Roman"/>
          <w:szCs w:val="24"/>
        </w:rPr>
      </w:pPr>
    </w:p>
    <w:p w14:paraId="55516288" w14:textId="2E3DCC7B" w:rsidR="00476C14" w:rsidRPr="006D24CB" w:rsidRDefault="00476C14" w:rsidP="003B0FE5">
      <w:pPr>
        <w:rPr>
          <w:rFonts w:cs="Times New Roman"/>
          <w:szCs w:val="24"/>
        </w:rPr>
      </w:pPr>
    </w:p>
    <w:p w14:paraId="13DA52B1" w14:textId="77777777" w:rsidR="00476C14" w:rsidRPr="006D24CB" w:rsidRDefault="00476C14" w:rsidP="003B0FE5">
      <w:pPr>
        <w:rPr>
          <w:rFonts w:cs="Times New Roman"/>
          <w:szCs w:val="24"/>
        </w:rPr>
      </w:pPr>
    </w:p>
    <w:p w14:paraId="2CD1B1D6" w14:textId="77777777" w:rsidR="003B0FE5" w:rsidRPr="006D24CB" w:rsidRDefault="003B0FE5" w:rsidP="003B0FE5">
      <w:pPr>
        <w:rPr>
          <w:rFonts w:cs="Times New Roman"/>
          <w:szCs w:val="24"/>
        </w:rPr>
      </w:pPr>
    </w:p>
    <w:p w14:paraId="560C0229" w14:textId="39A31922" w:rsidR="000F2962" w:rsidRPr="006D24CB" w:rsidRDefault="000F2962" w:rsidP="005F3E4B">
      <w:pPr>
        <w:pStyle w:val="Ttulo1"/>
        <w:rPr>
          <w:rFonts w:cs="Times New Roman"/>
          <w:szCs w:val="24"/>
        </w:rPr>
      </w:pPr>
      <w:bookmarkStart w:id="58" w:name="_Toc203499006"/>
      <w:r w:rsidRPr="006D24CB">
        <w:rPr>
          <w:rFonts w:cs="Times New Roman"/>
          <w:szCs w:val="24"/>
        </w:rPr>
        <w:lastRenderedPageBreak/>
        <w:t>Resultados</w:t>
      </w:r>
      <w:bookmarkEnd w:id="57"/>
      <w:bookmarkEnd w:id="58"/>
    </w:p>
    <w:p w14:paraId="4107F61B" w14:textId="77777777" w:rsidR="00476C14" w:rsidRPr="006D24CB" w:rsidRDefault="00476C14" w:rsidP="00476C14">
      <w:pPr>
        <w:rPr>
          <w:rFonts w:cs="Times New Roman"/>
          <w:szCs w:val="24"/>
        </w:rPr>
      </w:pPr>
    </w:p>
    <w:p w14:paraId="3A22D036" w14:textId="2ACC897B" w:rsidR="00F8514F" w:rsidRPr="006D24CB" w:rsidRDefault="00F8514F" w:rsidP="00A747B9">
      <w:pPr>
        <w:pStyle w:val="APA7"/>
        <w:spacing w:line="360" w:lineRule="auto"/>
        <w:rPr>
          <w:rFonts w:cs="Times New Roman"/>
          <w:szCs w:val="24"/>
        </w:rPr>
      </w:pPr>
      <w:r w:rsidRPr="006D24CB">
        <w:rPr>
          <w:rFonts w:cs="Times New Roman"/>
          <w:szCs w:val="24"/>
        </w:rPr>
        <w:t xml:space="preserve">Este apartado presenta los resultados obtenidos a partir del análisis estadístico realizado con el software SPSS versión 29 y LISREL 8.5. Inicialmente, se aplicaron análisis de validez y confiabilidad para los instrumentos utilizados, seguidos de estadísticas descriptivas y correlaciones </w:t>
      </w:r>
      <w:proofErr w:type="spellStart"/>
      <w:r w:rsidRPr="006D24CB">
        <w:rPr>
          <w:rFonts w:cs="Times New Roman"/>
          <w:szCs w:val="24"/>
        </w:rPr>
        <w:t>bivariadas</w:t>
      </w:r>
      <w:proofErr w:type="spellEnd"/>
      <w:r w:rsidRPr="006D24CB">
        <w:rPr>
          <w:rFonts w:cs="Times New Roman"/>
          <w:szCs w:val="24"/>
        </w:rPr>
        <w:t xml:space="preserve"> de Pearson, con el propósito de explorar las asociaciones entre la satisfacción y frustración de necesidades psicológicas básicas y las dimensiones de la desregulación emocional. Posteriormente, se llevó a cabo un análisis de senderos para examinar el modelo estructural propuesto.</w:t>
      </w:r>
    </w:p>
    <w:p w14:paraId="6AFF1577" w14:textId="3D49B8BB" w:rsidR="00F8514F" w:rsidRPr="006D24CB" w:rsidRDefault="00F8514F" w:rsidP="00A747B9">
      <w:pPr>
        <w:pStyle w:val="APA7"/>
        <w:spacing w:line="360" w:lineRule="auto"/>
        <w:rPr>
          <w:rFonts w:cs="Times New Roman"/>
          <w:szCs w:val="24"/>
        </w:rPr>
      </w:pPr>
      <w:r w:rsidRPr="006D24CB">
        <w:rPr>
          <w:rFonts w:cs="Times New Roman"/>
          <w:szCs w:val="24"/>
        </w:rPr>
        <w:t>Cabe señalar que, tras la revisión inicial del modelo, se incorporó de forma complementaria la variable desempeño social, con el objetivo de ampliar el análisis</w:t>
      </w:r>
      <w:r w:rsidR="00A747B9" w:rsidRPr="006D24CB">
        <w:rPr>
          <w:rFonts w:cs="Times New Roman"/>
          <w:szCs w:val="24"/>
        </w:rPr>
        <w:t>,</w:t>
      </w:r>
      <w:r w:rsidRPr="006D24CB">
        <w:rPr>
          <w:rFonts w:cs="Times New Roman"/>
          <w:szCs w:val="24"/>
        </w:rPr>
        <w:t xml:space="preserve"> hacia un criterio observable de ajuste conductual. Esta variable no hizo parte del modelo estructural original, pero fue incluida en una fase analítica posterior, dada su pertinencia para el estudio de adolescentes con TDAH y su carácter documental, derivado de los informes académicos institucionales. Esta calificación, otorgada por el docente director de grupo en el área de desempeño social, fue tratada como variable dependiente continua dentro del modelo, permitiendo explorar su relación con las variables motivacionales y emocionales previamente analizadas. Este abordaje, de carácter exploratorio, busca complementar los hallazgos </w:t>
      </w:r>
      <w:proofErr w:type="spellStart"/>
      <w:r w:rsidRPr="006D24CB">
        <w:rPr>
          <w:rFonts w:cs="Times New Roman"/>
          <w:szCs w:val="24"/>
        </w:rPr>
        <w:t>autorreportados</w:t>
      </w:r>
      <w:proofErr w:type="spellEnd"/>
      <w:r w:rsidRPr="006D24CB">
        <w:rPr>
          <w:rFonts w:cs="Times New Roman"/>
          <w:szCs w:val="24"/>
        </w:rPr>
        <w:t xml:space="preserve"> con una medida externa, objetiva y contextualizada del desempeño social en el ámbito escolar.</w:t>
      </w:r>
      <w:r w:rsidRPr="006D24CB" w:rsidDel="00F8514F">
        <w:rPr>
          <w:rFonts w:cs="Times New Roman"/>
          <w:szCs w:val="24"/>
        </w:rPr>
        <w:t xml:space="preserve"> </w:t>
      </w:r>
    </w:p>
    <w:p w14:paraId="2627079F" w14:textId="7490672F" w:rsidR="005A40E3" w:rsidRPr="006D24CB" w:rsidRDefault="0015652B" w:rsidP="00A747B9">
      <w:pPr>
        <w:pStyle w:val="APA7"/>
        <w:spacing w:line="360" w:lineRule="auto"/>
        <w:rPr>
          <w:rFonts w:cs="Times New Roman"/>
          <w:szCs w:val="24"/>
        </w:rPr>
      </w:pPr>
      <w:r w:rsidRPr="006D24CB">
        <w:rPr>
          <w:rFonts w:cs="Times New Roman"/>
          <w:szCs w:val="24"/>
        </w:rPr>
        <w:t>En primer lugar</w:t>
      </w:r>
      <w:r w:rsidR="005A40E3" w:rsidRPr="006D24CB">
        <w:rPr>
          <w:rFonts w:cs="Times New Roman"/>
          <w:szCs w:val="24"/>
        </w:rPr>
        <w:t xml:space="preserve">, en la Tabla </w:t>
      </w:r>
      <w:r w:rsidR="00956ACA" w:rsidRPr="006D24CB">
        <w:rPr>
          <w:rFonts w:cs="Times New Roman"/>
          <w:szCs w:val="24"/>
        </w:rPr>
        <w:t>2</w:t>
      </w:r>
      <w:r w:rsidR="005A40E3" w:rsidRPr="006D24CB">
        <w:rPr>
          <w:rFonts w:cs="Times New Roman"/>
          <w:szCs w:val="24"/>
        </w:rPr>
        <w:t xml:space="preserve"> se presentan las medias, desviaciones estándar y correlaciones entre las variables de estudio. Con respecto a las correlaciones</w:t>
      </w:r>
      <w:r w:rsidR="00022BD3" w:rsidRPr="006D24CB">
        <w:rPr>
          <w:rFonts w:cs="Times New Roman"/>
          <w:szCs w:val="24"/>
        </w:rPr>
        <w:t>,</w:t>
      </w:r>
      <w:r w:rsidR="005A40E3" w:rsidRPr="006D24CB">
        <w:rPr>
          <w:rFonts w:cs="Times New Roman"/>
          <w:szCs w:val="24"/>
        </w:rPr>
        <w:t xml:space="preserve"> como se puede observar en la tabla, </w:t>
      </w:r>
      <w:r w:rsidR="00022BD3" w:rsidRPr="006D24CB">
        <w:rPr>
          <w:rFonts w:cs="Times New Roman"/>
          <w:szCs w:val="24"/>
        </w:rPr>
        <w:t xml:space="preserve">aquella </w:t>
      </w:r>
      <w:r w:rsidR="005A40E3" w:rsidRPr="006D24CB">
        <w:rPr>
          <w:rFonts w:cs="Times New Roman"/>
          <w:szCs w:val="24"/>
        </w:rPr>
        <w:t>entre la satisfacción y frustración de necesidades psicológicas básicas fue negativa (el aumento de una de las variables se asocia a la disminución de la otra)</w:t>
      </w:r>
      <w:r w:rsidR="004F37E0" w:rsidRPr="006D24CB">
        <w:rPr>
          <w:rFonts w:cs="Times New Roman"/>
          <w:szCs w:val="24"/>
        </w:rPr>
        <w:t>,</w:t>
      </w:r>
      <w:r w:rsidR="005A40E3" w:rsidRPr="006D24CB">
        <w:rPr>
          <w:rFonts w:cs="Times New Roman"/>
          <w:szCs w:val="24"/>
        </w:rPr>
        <w:t xml:space="preserve"> </w:t>
      </w:r>
      <w:r w:rsidR="004F37E0" w:rsidRPr="006D24CB">
        <w:rPr>
          <w:rFonts w:cs="Times New Roman"/>
          <w:szCs w:val="24"/>
        </w:rPr>
        <w:t xml:space="preserve">mientras que la relativa a </w:t>
      </w:r>
      <w:r w:rsidR="005A40E3" w:rsidRPr="006D24CB">
        <w:rPr>
          <w:rFonts w:cs="Times New Roman"/>
          <w:szCs w:val="24"/>
        </w:rPr>
        <w:t xml:space="preserve">la satisfacción y la no aceptación e impulsos </w:t>
      </w:r>
      <w:r w:rsidR="00A778CD" w:rsidRPr="006D24CB">
        <w:rPr>
          <w:rFonts w:cs="Times New Roman"/>
          <w:szCs w:val="24"/>
        </w:rPr>
        <w:t>no</w:t>
      </w:r>
      <w:r w:rsidR="005A40E3" w:rsidRPr="006D24CB">
        <w:rPr>
          <w:rFonts w:cs="Times New Roman"/>
          <w:szCs w:val="24"/>
        </w:rPr>
        <w:t xml:space="preserve"> fue significativa. La frustración de NPB obtuvo correlaciones positivas con no aceptación y con impulsos</w:t>
      </w:r>
      <w:r w:rsidR="00F36C5E" w:rsidRPr="006D24CB">
        <w:rPr>
          <w:rFonts w:cs="Times New Roman"/>
          <w:szCs w:val="24"/>
        </w:rPr>
        <w:t>;</w:t>
      </w:r>
      <w:r w:rsidR="005A40E3" w:rsidRPr="006D24CB">
        <w:rPr>
          <w:rFonts w:cs="Times New Roman"/>
          <w:szCs w:val="24"/>
        </w:rPr>
        <w:t xml:space="preserve"> </w:t>
      </w:r>
      <w:r w:rsidR="00F36C5E" w:rsidRPr="006D24CB">
        <w:rPr>
          <w:rFonts w:cs="Times New Roman"/>
          <w:szCs w:val="24"/>
        </w:rPr>
        <w:t>e</w:t>
      </w:r>
      <w:r w:rsidR="005A40E3" w:rsidRPr="006D24CB">
        <w:rPr>
          <w:rFonts w:cs="Times New Roman"/>
          <w:szCs w:val="24"/>
        </w:rPr>
        <w:t>sto indica que el aumento de la frustración de las necesidades psicológicas básicas se asocia al aumento de la no aceptación y de impulsos</w:t>
      </w:r>
      <w:r w:rsidR="00D0264F" w:rsidRPr="006D24CB">
        <w:rPr>
          <w:rFonts w:cs="Times New Roman"/>
          <w:szCs w:val="24"/>
        </w:rPr>
        <w:t>;</w:t>
      </w:r>
      <w:r w:rsidR="005A40E3" w:rsidRPr="006D24CB">
        <w:rPr>
          <w:rFonts w:cs="Times New Roman"/>
          <w:szCs w:val="24"/>
        </w:rPr>
        <w:t xml:space="preserve"> </w:t>
      </w:r>
      <w:r w:rsidR="00D0264F" w:rsidRPr="006D24CB">
        <w:rPr>
          <w:rFonts w:cs="Times New Roman"/>
          <w:szCs w:val="24"/>
        </w:rPr>
        <w:t>f</w:t>
      </w:r>
      <w:r w:rsidR="005A40E3" w:rsidRPr="006D24CB">
        <w:rPr>
          <w:rFonts w:cs="Times New Roman"/>
          <w:szCs w:val="24"/>
        </w:rPr>
        <w:t xml:space="preserve">inalmente, </w:t>
      </w:r>
      <w:r w:rsidR="00D0264F" w:rsidRPr="006D24CB">
        <w:rPr>
          <w:rFonts w:cs="Times New Roman"/>
          <w:szCs w:val="24"/>
        </w:rPr>
        <w:t>n</w:t>
      </w:r>
      <w:r w:rsidR="005A40E3" w:rsidRPr="006D24CB">
        <w:rPr>
          <w:rFonts w:cs="Times New Roman"/>
          <w:szCs w:val="24"/>
        </w:rPr>
        <w:t>o aceptación e impulsos tienen una correlación</w:t>
      </w:r>
      <w:r w:rsidR="00DA04B9" w:rsidRPr="006D24CB">
        <w:rPr>
          <w:rFonts w:cs="Times New Roman"/>
          <w:szCs w:val="24"/>
        </w:rPr>
        <w:t xml:space="preserve"> significativa y</w:t>
      </w:r>
      <w:r w:rsidR="005A40E3" w:rsidRPr="006D24CB">
        <w:rPr>
          <w:rFonts w:cs="Times New Roman"/>
          <w:szCs w:val="24"/>
        </w:rPr>
        <w:t xml:space="preserve"> positiva.</w:t>
      </w:r>
    </w:p>
    <w:p w14:paraId="62D35D96" w14:textId="50D6A13A" w:rsidR="00F8514F" w:rsidRPr="006D24CB" w:rsidRDefault="00F8514F" w:rsidP="00A747B9">
      <w:pPr>
        <w:ind w:firstLine="709"/>
        <w:rPr>
          <w:rFonts w:cs="Times New Roman"/>
          <w:szCs w:val="24"/>
        </w:rPr>
      </w:pPr>
      <w:r w:rsidRPr="006D24CB">
        <w:rPr>
          <w:rFonts w:cs="Times New Roman"/>
          <w:szCs w:val="24"/>
        </w:rPr>
        <w:lastRenderedPageBreak/>
        <w:t xml:space="preserve">Cabe señalar que la variable </w:t>
      </w:r>
      <w:r w:rsidRPr="006D24CB">
        <w:rPr>
          <w:rStyle w:val="Textoennegrita"/>
          <w:rFonts w:cs="Times New Roman"/>
          <w:szCs w:val="24"/>
        </w:rPr>
        <w:t>desempeño social</w:t>
      </w:r>
      <w:r w:rsidRPr="006D24CB">
        <w:rPr>
          <w:rFonts w:cs="Times New Roman"/>
          <w:szCs w:val="24"/>
        </w:rPr>
        <w:t xml:space="preserve"> no fue incluida en este análisis, ya que su incorporación al modelo se realizó posteriormente, en la fase final, con fines exploratorios dentro del análisis de senderos.</w:t>
      </w:r>
    </w:p>
    <w:p w14:paraId="504054F8" w14:textId="77777777" w:rsidR="00222E11" w:rsidRPr="006D24CB" w:rsidRDefault="00222E11" w:rsidP="002C69CB">
      <w:pPr>
        <w:ind w:firstLine="709"/>
        <w:rPr>
          <w:rFonts w:cs="Times New Roman"/>
          <w:szCs w:val="24"/>
        </w:rPr>
      </w:pPr>
    </w:p>
    <w:p w14:paraId="5ED3ED38" w14:textId="77777777" w:rsidR="00A747B9" w:rsidRPr="006D24CB" w:rsidRDefault="005A40E3" w:rsidP="00650A0E">
      <w:pPr>
        <w:rPr>
          <w:rFonts w:cs="Times New Roman"/>
          <w:szCs w:val="24"/>
        </w:rPr>
      </w:pPr>
      <w:r w:rsidRPr="006D24CB">
        <w:rPr>
          <w:rFonts w:cs="Times New Roman"/>
          <w:b/>
          <w:bCs/>
          <w:szCs w:val="24"/>
        </w:rPr>
        <w:t xml:space="preserve">Tabla </w:t>
      </w:r>
      <w:r w:rsidR="009379A3" w:rsidRPr="006D24CB">
        <w:rPr>
          <w:rFonts w:cs="Times New Roman"/>
          <w:b/>
          <w:bCs/>
          <w:szCs w:val="24"/>
        </w:rPr>
        <w:t>2</w:t>
      </w:r>
      <w:r w:rsidR="008E1BC4" w:rsidRPr="006D24CB">
        <w:rPr>
          <w:rFonts w:cs="Times New Roman"/>
          <w:b/>
          <w:bCs/>
          <w:szCs w:val="24"/>
        </w:rPr>
        <w:t>.</w:t>
      </w:r>
      <w:r w:rsidR="008E1BC4" w:rsidRPr="006D24CB">
        <w:rPr>
          <w:rFonts w:cs="Times New Roman"/>
          <w:szCs w:val="24"/>
        </w:rPr>
        <w:t xml:space="preserve"> </w:t>
      </w:r>
    </w:p>
    <w:p w14:paraId="5FC5AEF6" w14:textId="5040BE5E" w:rsidR="005A40E3" w:rsidRPr="006D24CB" w:rsidRDefault="005A40E3" w:rsidP="00650A0E">
      <w:pPr>
        <w:rPr>
          <w:rFonts w:cs="Times New Roman"/>
          <w:i/>
          <w:iCs/>
          <w:szCs w:val="24"/>
        </w:rPr>
      </w:pPr>
      <w:r w:rsidRPr="006D24CB">
        <w:rPr>
          <w:rFonts w:cs="Times New Roman"/>
          <w:i/>
          <w:iCs/>
          <w:szCs w:val="24"/>
        </w:rPr>
        <w:t>Medias, desviaciones estándar y correlaciones entre las variables de estudio</w:t>
      </w:r>
      <w:r w:rsidR="008E1BC4" w:rsidRPr="006D24CB">
        <w:rPr>
          <w:rFonts w:cs="Times New Roman"/>
          <w:i/>
          <w:iCs/>
          <w:szCs w:val="24"/>
        </w:rPr>
        <w:t>.</w:t>
      </w:r>
    </w:p>
    <w:p w14:paraId="217F13E2" w14:textId="1D0BEB95" w:rsidR="00FD321E" w:rsidRPr="006D24CB" w:rsidRDefault="00FD321E" w:rsidP="00650A0E">
      <w:pPr>
        <w:rPr>
          <w:rFonts w:cs="Times New Roman"/>
          <w:szCs w:val="24"/>
        </w:rPr>
      </w:pPr>
      <w:r w:rsidRPr="006D24CB">
        <w:rPr>
          <w:rFonts w:cs="Times New Roman"/>
          <w:i/>
          <w:iCs/>
          <w:szCs w:val="24"/>
        </w:rPr>
        <w:t>En esta tabla falta agregar desempeño social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701"/>
        <w:gridCol w:w="1560"/>
        <w:gridCol w:w="1559"/>
        <w:gridCol w:w="1371"/>
      </w:tblGrid>
      <w:tr w:rsidR="00BA782E" w:rsidRPr="006D24CB" w14:paraId="1513D043" w14:textId="77777777" w:rsidTr="00DA04B9">
        <w:trPr>
          <w:trHeight w:val="454"/>
        </w:trPr>
        <w:tc>
          <w:tcPr>
            <w:tcW w:w="2835" w:type="dxa"/>
            <w:tcBorders>
              <w:top w:val="single" w:sz="4" w:space="0" w:color="auto"/>
              <w:bottom w:val="single" w:sz="4" w:space="0" w:color="auto"/>
            </w:tcBorders>
            <w:vAlign w:val="center"/>
          </w:tcPr>
          <w:p w14:paraId="2A465877" w14:textId="77777777" w:rsidR="00222E11" w:rsidRPr="006D24CB" w:rsidRDefault="00222E11" w:rsidP="00DA04B9">
            <w:pPr>
              <w:rPr>
                <w:rFonts w:cs="Times New Roman"/>
                <w:b/>
                <w:bCs/>
                <w:szCs w:val="24"/>
              </w:rPr>
            </w:pPr>
          </w:p>
        </w:tc>
        <w:tc>
          <w:tcPr>
            <w:tcW w:w="1701" w:type="dxa"/>
            <w:tcBorders>
              <w:top w:val="single" w:sz="4" w:space="0" w:color="auto"/>
              <w:bottom w:val="single" w:sz="4" w:space="0" w:color="auto"/>
            </w:tcBorders>
            <w:vAlign w:val="center"/>
          </w:tcPr>
          <w:p w14:paraId="67BC87F9" w14:textId="77777777" w:rsidR="00222E11" w:rsidRPr="006D24CB" w:rsidRDefault="00222E11" w:rsidP="00DA04B9">
            <w:pPr>
              <w:jc w:val="center"/>
              <w:rPr>
                <w:rFonts w:cs="Times New Roman"/>
                <w:szCs w:val="24"/>
              </w:rPr>
            </w:pPr>
            <w:r w:rsidRPr="006D24CB">
              <w:rPr>
                <w:rFonts w:cs="Times New Roman"/>
                <w:szCs w:val="24"/>
              </w:rPr>
              <w:t>Satisfacción NPB</w:t>
            </w:r>
          </w:p>
        </w:tc>
        <w:tc>
          <w:tcPr>
            <w:tcW w:w="1560" w:type="dxa"/>
            <w:tcBorders>
              <w:top w:val="single" w:sz="4" w:space="0" w:color="auto"/>
              <w:bottom w:val="single" w:sz="4" w:space="0" w:color="auto"/>
            </w:tcBorders>
            <w:vAlign w:val="center"/>
          </w:tcPr>
          <w:p w14:paraId="46B944E2" w14:textId="77777777" w:rsidR="00222E11" w:rsidRPr="006D24CB" w:rsidRDefault="00222E11" w:rsidP="00DA04B9">
            <w:pPr>
              <w:jc w:val="center"/>
              <w:rPr>
                <w:rFonts w:cs="Times New Roman"/>
                <w:szCs w:val="24"/>
              </w:rPr>
            </w:pPr>
            <w:r w:rsidRPr="006D24CB">
              <w:rPr>
                <w:rFonts w:cs="Times New Roman"/>
                <w:szCs w:val="24"/>
              </w:rPr>
              <w:t>Frustración NPB</w:t>
            </w:r>
          </w:p>
        </w:tc>
        <w:tc>
          <w:tcPr>
            <w:tcW w:w="1559" w:type="dxa"/>
            <w:tcBorders>
              <w:top w:val="single" w:sz="4" w:space="0" w:color="auto"/>
              <w:bottom w:val="single" w:sz="4" w:space="0" w:color="auto"/>
            </w:tcBorders>
            <w:vAlign w:val="center"/>
          </w:tcPr>
          <w:p w14:paraId="4C945B62" w14:textId="77777777" w:rsidR="00222E11" w:rsidRPr="006D24CB" w:rsidRDefault="00222E11" w:rsidP="00DA04B9">
            <w:pPr>
              <w:jc w:val="center"/>
              <w:rPr>
                <w:rFonts w:cs="Times New Roman"/>
                <w:szCs w:val="24"/>
              </w:rPr>
            </w:pPr>
            <w:r w:rsidRPr="006D24CB">
              <w:rPr>
                <w:rFonts w:cs="Times New Roman"/>
                <w:szCs w:val="24"/>
              </w:rPr>
              <w:t>No Aceptación</w:t>
            </w:r>
          </w:p>
        </w:tc>
        <w:tc>
          <w:tcPr>
            <w:tcW w:w="1371" w:type="dxa"/>
            <w:tcBorders>
              <w:top w:val="single" w:sz="4" w:space="0" w:color="auto"/>
              <w:bottom w:val="single" w:sz="4" w:space="0" w:color="auto"/>
            </w:tcBorders>
            <w:vAlign w:val="center"/>
          </w:tcPr>
          <w:p w14:paraId="72828ACD" w14:textId="77777777" w:rsidR="00222E11" w:rsidRPr="006D24CB" w:rsidRDefault="00222E11" w:rsidP="00DA04B9">
            <w:pPr>
              <w:jc w:val="center"/>
              <w:rPr>
                <w:rFonts w:cs="Times New Roman"/>
                <w:szCs w:val="24"/>
              </w:rPr>
            </w:pPr>
            <w:r w:rsidRPr="006D24CB">
              <w:rPr>
                <w:rFonts w:cs="Times New Roman"/>
                <w:szCs w:val="24"/>
              </w:rPr>
              <w:t>Impulsos</w:t>
            </w:r>
          </w:p>
        </w:tc>
      </w:tr>
      <w:tr w:rsidR="00BA782E" w:rsidRPr="006D24CB" w14:paraId="000C9DAD" w14:textId="77777777" w:rsidTr="00DA04B9">
        <w:trPr>
          <w:trHeight w:val="454"/>
        </w:trPr>
        <w:tc>
          <w:tcPr>
            <w:tcW w:w="2835" w:type="dxa"/>
            <w:tcBorders>
              <w:top w:val="single" w:sz="4" w:space="0" w:color="auto"/>
            </w:tcBorders>
            <w:vAlign w:val="center"/>
          </w:tcPr>
          <w:p w14:paraId="3429627F" w14:textId="77777777" w:rsidR="00222E11" w:rsidRPr="006D24CB" w:rsidRDefault="00222E11" w:rsidP="00DA04B9">
            <w:pPr>
              <w:rPr>
                <w:rFonts w:cs="Times New Roman"/>
                <w:szCs w:val="24"/>
              </w:rPr>
            </w:pPr>
            <w:r w:rsidRPr="006D24CB">
              <w:rPr>
                <w:rFonts w:cs="Times New Roman"/>
                <w:szCs w:val="24"/>
              </w:rPr>
              <w:t>Satisfacción de NPB</w:t>
            </w:r>
          </w:p>
        </w:tc>
        <w:tc>
          <w:tcPr>
            <w:tcW w:w="1701" w:type="dxa"/>
            <w:tcBorders>
              <w:top w:val="single" w:sz="4" w:space="0" w:color="auto"/>
            </w:tcBorders>
            <w:vAlign w:val="center"/>
          </w:tcPr>
          <w:p w14:paraId="32B478E8" w14:textId="77777777" w:rsidR="00222E11" w:rsidRPr="006D24CB" w:rsidRDefault="00222E11" w:rsidP="00DA04B9">
            <w:pPr>
              <w:jc w:val="center"/>
              <w:rPr>
                <w:rFonts w:cs="Times New Roman"/>
                <w:szCs w:val="24"/>
              </w:rPr>
            </w:pPr>
            <w:r w:rsidRPr="006D24CB">
              <w:rPr>
                <w:rFonts w:cs="Times New Roman"/>
                <w:szCs w:val="24"/>
              </w:rPr>
              <w:t>--</w:t>
            </w:r>
          </w:p>
        </w:tc>
        <w:tc>
          <w:tcPr>
            <w:tcW w:w="1560" w:type="dxa"/>
            <w:tcBorders>
              <w:top w:val="single" w:sz="4" w:space="0" w:color="auto"/>
            </w:tcBorders>
            <w:vAlign w:val="center"/>
          </w:tcPr>
          <w:p w14:paraId="508F1CCB" w14:textId="77777777" w:rsidR="00222E11" w:rsidRPr="006D24CB" w:rsidRDefault="00222E11" w:rsidP="00DA04B9">
            <w:pPr>
              <w:jc w:val="center"/>
              <w:rPr>
                <w:rFonts w:cs="Times New Roman"/>
                <w:b/>
                <w:bCs/>
                <w:szCs w:val="24"/>
              </w:rPr>
            </w:pPr>
          </w:p>
        </w:tc>
        <w:tc>
          <w:tcPr>
            <w:tcW w:w="1559" w:type="dxa"/>
            <w:tcBorders>
              <w:top w:val="single" w:sz="4" w:space="0" w:color="auto"/>
            </w:tcBorders>
            <w:vAlign w:val="center"/>
          </w:tcPr>
          <w:p w14:paraId="1D5080A6" w14:textId="77777777" w:rsidR="00222E11" w:rsidRPr="006D24CB" w:rsidRDefault="00222E11" w:rsidP="00DA04B9">
            <w:pPr>
              <w:jc w:val="center"/>
              <w:rPr>
                <w:rFonts w:cs="Times New Roman"/>
                <w:b/>
                <w:bCs/>
                <w:szCs w:val="24"/>
              </w:rPr>
            </w:pPr>
          </w:p>
        </w:tc>
        <w:tc>
          <w:tcPr>
            <w:tcW w:w="1371" w:type="dxa"/>
            <w:tcBorders>
              <w:top w:val="single" w:sz="4" w:space="0" w:color="auto"/>
            </w:tcBorders>
            <w:vAlign w:val="center"/>
          </w:tcPr>
          <w:p w14:paraId="34641F2C" w14:textId="77777777" w:rsidR="00222E11" w:rsidRPr="006D24CB" w:rsidRDefault="00222E11" w:rsidP="00DA04B9">
            <w:pPr>
              <w:jc w:val="center"/>
              <w:rPr>
                <w:rFonts w:cs="Times New Roman"/>
                <w:b/>
                <w:bCs/>
                <w:szCs w:val="24"/>
              </w:rPr>
            </w:pPr>
          </w:p>
        </w:tc>
      </w:tr>
      <w:tr w:rsidR="00BA782E" w:rsidRPr="006D24CB" w14:paraId="6468D66E" w14:textId="77777777" w:rsidTr="00DA04B9">
        <w:trPr>
          <w:trHeight w:val="454"/>
        </w:trPr>
        <w:tc>
          <w:tcPr>
            <w:tcW w:w="2835" w:type="dxa"/>
            <w:vAlign w:val="center"/>
          </w:tcPr>
          <w:p w14:paraId="7F099C48" w14:textId="77777777" w:rsidR="00222E11" w:rsidRPr="006D24CB" w:rsidRDefault="00222E11" w:rsidP="00DA04B9">
            <w:pPr>
              <w:rPr>
                <w:rFonts w:cs="Times New Roman"/>
                <w:szCs w:val="24"/>
              </w:rPr>
            </w:pPr>
            <w:r w:rsidRPr="006D24CB">
              <w:rPr>
                <w:rFonts w:cs="Times New Roman"/>
                <w:szCs w:val="24"/>
              </w:rPr>
              <w:t>Frustración de NPB</w:t>
            </w:r>
          </w:p>
        </w:tc>
        <w:tc>
          <w:tcPr>
            <w:tcW w:w="1701" w:type="dxa"/>
            <w:vAlign w:val="center"/>
          </w:tcPr>
          <w:p w14:paraId="2EBD7D54" w14:textId="77777777" w:rsidR="00222E11" w:rsidRPr="006D24CB" w:rsidRDefault="00222E11" w:rsidP="00DA04B9">
            <w:pPr>
              <w:jc w:val="center"/>
              <w:rPr>
                <w:rFonts w:cs="Times New Roman"/>
                <w:szCs w:val="24"/>
              </w:rPr>
            </w:pPr>
            <w:r w:rsidRPr="006D24CB">
              <w:rPr>
                <w:rFonts w:cs="Times New Roman"/>
                <w:szCs w:val="24"/>
              </w:rPr>
              <w:t>-,251</w:t>
            </w:r>
            <w:r w:rsidRPr="006D24CB">
              <w:rPr>
                <w:rFonts w:cs="Times New Roman"/>
                <w:szCs w:val="24"/>
                <w:vertAlign w:val="superscript"/>
              </w:rPr>
              <w:t>**</w:t>
            </w:r>
          </w:p>
        </w:tc>
        <w:tc>
          <w:tcPr>
            <w:tcW w:w="1560" w:type="dxa"/>
            <w:vAlign w:val="center"/>
          </w:tcPr>
          <w:p w14:paraId="367DDADB" w14:textId="77777777" w:rsidR="00222E11" w:rsidRPr="006D24CB" w:rsidRDefault="00222E11" w:rsidP="00DA04B9">
            <w:pPr>
              <w:jc w:val="center"/>
              <w:rPr>
                <w:rFonts w:cs="Times New Roman"/>
                <w:szCs w:val="24"/>
              </w:rPr>
            </w:pPr>
            <w:r w:rsidRPr="006D24CB">
              <w:rPr>
                <w:rFonts w:cs="Times New Roman"/>
                <w:szCs w:val="24"/>
              </w:rPr>
              <w:t>--</w:t>
            </w:r>
          </w:p>
        </w:tc>
        <w:tc>
          <w:tcPr>
            <w:tcW w:w="1559" w:type="dxa"/>
            <w:vAlign w:val="center"/>
          </w:tcPr>
          <w:p w14:paraId="1541C726" w14:textId="77777777" w:rsidR="00222E11" w:rsidRPr="006D24CB" w:rsidRDefault="00222E11" w:rsidP="00DA04B9">
            <w:pPr>
              <w:jc w:val="center"/>
              <w:rPr>
                <w:rFonts w:cs="Times New Roman"/>
                <w:b/>
                <w:bCs/>
                <w:szCs w:val="24"/>
              </w:rPr>
            </w:pPr>
          </w:p>
        </w:tc>
        <w:tc>
          <w:tcPr>
            <w:tcW w:w="1371" w:type="dxa"/>
            <w:vAlign w:val="center"/>
          </w:tcPr>
          <w:p w14:paraId="1781AA24" w14:textId="77777777" w:rsidR="00222E11" w:rsidRPr="006D24CB" w:rsidRDefault="00222E11" w:rsidP="00DA04B9">
            <w:pPr>
              <w:jc w:val="center"/>
              <w:rPr>
                <w:rFonts w:cs="Times New Roman"/>
                <w:b/>
                <w:bCs/>
                <w:szCs w:val="24"/>
              </w:rPr>
            </w:pPr>
          </w:p>
        </w:tc>
      </w:tr>
      <w:tr w:rsidR="00BA782E" w:rsidRPr="006D24CB" w14:paraId="6DF4779D" w14:textId="77777777" w:rsidTr="00DA04B9">
        <w:trPr>
          <w:trHeight w:val="454"/>
        </w:trPr>
        <w:tc>
          <w:tcPr>
            <w:tcW w:w="2835" w:type="dxa"/>
            <w:vAlign w:val="center"/>
          </w:tcPr>
          <w:p w14:paraId="24F7325F" w14:textId="74BC2EF5" w:rsidR="00222E11" w:rsidRPr="006D24CB" w:rsidRDefault="00222E11" w:rsidP="00DA04B9">
            <w:pPr>
              <w:rPr>
                <w:rFonts w:cs="Times New Roman"/>
                <w:szCs w:val="24"/>
              </w:rPr>
            </w:pPr>
            <w:r w:rsidRPr="006D24CB">
              <w:rPr>
                <w:rFonts w:cs="Times New Roman"/>
                <w:szCs w:val="24"/>
              </w:rPr>
              <w:t xml:space="preserve">No </w:t>
            </w:r>
            <w:r w:rsidR="00942A06" w:rsidRPr="006D24CB">
              <w:rPr>
                <w:rFonts w:cs="Times New Roman"/>
                <w:szCs w:val="24"/>
              </w:rPr>
              <w:t>a</w:t>
            </w:r>
            <w:r w:rsidRPr="006D24CB">
              <w:rPr>
                <w:rFonts w:cs="Times New Roman"/>
                <w:szCs w:val="24"/>
              </w:rPr>
              <w:t>ceptación</w:t>
            </w:r>
          </w:p>
        </w:tc>
        <w:tc>
          <w:tcPr>
            <w:tcW w:w="1701" w:type="dxa"/>
            <w:vAlign w:val="center"/>
          </w:tcPr>
          <w:p w14:paraId="3A543C61" w14:textId="77777777" w:rsidR="00222E11" w:rsidRPr="006D24CB" w:rsidRDefault="00222E11" w:rsidP="00DA04B9">
            <w:pPr>
              <w:jc w:val="center"/>
              <w:rPr>
                <w:rFonts w:cs="Times New Roman"/>
                <w:szCs w:val="24"/>
              </w:rPr>
            </w:pPr>
            <w:r w:rsidRPr="006D24CB">
              <w:rPr>
                <w:rFonts w:cs="Times New Roman"/>
                <w:szCs w:val="24"/>
              </w:rPr>
              <w:t>-,107ns</w:t>
            </w:r>
          </w:p>
        </w:tc>
        <w:tc>
          <w:tcPr>
            <w:tcW w:w="1560" w:type="dxa"/>
            <w:vAlign w:val="center"/>
          </w:tcPr>
          <w:p w14:paraId="4C9D3539" w14:textId="77777777" w:rsidR="00222E11" w:rsidRPr="006D24CB" w:rsidRDefault="00222E11" w:rsidP="00DA04B9">
            <w:pPr>
              <w:jc w:val="center"/>
              <w:rPr>
                <w:rFonts w:cs="Times New Roman"/>
                <w:szCs w:val="24"/>
              </w:rPr>
            </w:pPr>
            <w:r w:rsidRPr="006D24CB">
              <w:rPr>
                <w:rFonts w:cs="Times New Roman"/>
                <w:szCs w:val="24"/>
              </w:rPr>
              <w:t>,259</w:t>
            </w:r>
            <w:r w:rsidRPr="006D24CB">
              <w:rPr>
                <w:rFonts w:cs="Times New Roman"/>
                <w:szCs w:val="24"/>
                <w:vertAlign w:val="superscript"/>
              </w:rPr>
              <w:t>**</w:t>
            </w:r>
          </w:p>
        </w:tc>
        <w:tc>
          <w:tcPr>
            <w:tcW w:w="1559" w:type="dxa"/>
            <w:vAlign w:val="center"/>
          </w:tcPr>
          <w:p w14:paraId="460F9955" w14:textId="77777777" w:rsidR="00222E11" w:rsidRPr="006D24CB" w:rsidRDefault="00222E11" w:rsidP="00DA04B9">
            <w:pPr>
              <w:jc w:val="center"/>
              <w:rPr>
                <w:rFonts w:cs="Times New Roman"/>
                <w:szCs w:val="24"/>
              </w:rPr>
            </w:pPr>
            <w:r w:rsidRPr="006D24CB">
              <w:rPr>
                <w:rFonts w:cs="Times New Roman"/>
                <w:szCs w:val="24"/>
              </w:rPr>
              <w:t>--</w:t>
            </w:r>
          </w:p>
        </w:tc>
        <w:tc>
          <w:tcPr>
            <w:tcW w:w="1371" w:type="dxa"/>
            <w:vAlign w:val="center"/>
          </w:tcPr>
          <w:p w14:paraId="5F7A329C" w14:textId="77777777" w:rsidR="00222E11" w:rsidRPr="006D24CB" w:rsidRDefault="00222E11" w:rsidP="00DA04B9">
            <w:pPr>
              <w:jc w:val="center"/>
              <w:rPr>
                <w:rFonts w:cs="Times New Roman"/>
                <w:b/>
                <w:bCs/>
                <w:szCs w:val="24"/>
              </w:rPr>
            </w:pPr>
          </w:p>
        </w:tc>
      </w:tr>
      <w:tr w:rsidR="00BA782E" w:rsidRPr="006D24CB" w14:paraId="36B687CC" w14:textId="77777777" w:rsidTr="00DA04B9">
        <w:trPr>
          <w:trHeight w:val="454"/>
        </w:trPr>
        <w:tc>
          <w:tcPr>
            <w:tcW w:w="2835" w:type="dxa"/>
            <w:tcBorders>
              <w:bottom w:val="single" w:sz="4" w:space="0" w:color="auto"/>
            </w:tcBorders>
            <w:vAlign w:val="center"/>
          </w:tcPr>
          <w:p w14:paraId="569DC648" w14:textId="77777777" w:rsidR="00222E11" w:rsidRPr="006D24CB" w:rsidRDefault="00222E11" w:rsidP="00DA04B9">
            <w:pPr>
              <w:rPr>
                <w:rFonts w:cs="Times New Roman"/>
                <w:szCs w:val="24"/>
              </w:rPr>
            </w:pPr>
            <w:r w:rsidRPr="006D24CB">
              <w:rPr>
                <w:rFonts w:cs="Times New Roman"/>
                <w:szCs w:val="24"/>
              </w:rPr>
              <w:t>Impulsos</w:t>
            </w:r>
          </w:p>
        </w:tc>
        <w:tc>
          <w:tcPr>
            <w:tcW w:w="1701" w:type="dxa"/>
            <w:tcBorders>
              <w:bottom w:val="single" w:sz="4" w:space="0" w:color="auto"/>
            </w:tcBorders>
            <w:vAlign w:val="center"/>
          </w:tcPr>
          <w:p w14:paraId="7DCCA8EB" w14:textId="77777777" w:rsidR="00222E11" w:rsidRPr="006D24CB" w:rsidRDefault="00222E11" w:rsidP="00DA04B9">
            <w:pPr>
              <w:jc w:val="center"/>
              <w:rPr>
                <w:rFonts w:cs="Times New Roman"/>
                <w:szCs w:val="24"/>
              </w:rPr>
            </w:pPr>
            <w:r w:rsidRPr="006D24CB">
              <w:rPr>
                <w:rFonts w:cs="Times New Roman"/>
                <w:szCs w:val="24"/>
              </w:rPr>
              <w:t>,064ns</w:t>
            </w:r>
          </w:p>
        </w:tc>
        <w:tc>
          <w:tcPr>
            <w:tcW w:w="1560" w:type="dxa"/>
            <w:tcBorders>
              <w:bottom w:val="single" w:sz="4" w:space="0" w:color="auto"/>
            </w:tcBorders>
            <w:vAlign w:val="center"/>
          </w:tcPr>
          <w:p w14:paraId="2F794DBC" w14:textId="77777777" w:rsidR="00222E11" w:rsidRPr="006D24CB" w:rsidRDefault="00222E11" w:rsidP="00DA04B9">
            <w:pPr>
              <w:jc w:val="center"/>
              <w:rPr>
                <w:rFonts w:cs="Times New Roman"/>
                <w:szCs w:val="24"/>
              </w:rPr>
            </w:pPr>
            <w:r w:rsidRPr="006D24CB">
              <w:rPr>
                <w:rFonts w:cs="Times New Roman"/>
                <w:szCs w:val="24"/>
              </w:rPr>
              <w:t>,341</w:t>
            </w:r>
            <w:r w:rsidRPr="006D24CB">
              <w:rPr>
                <w:rFonts w:cs="Times New Roman"/>
                <w:szCs w:val="24"/>
                <w:vertAlign w:val="superscript"/>
              </w:rPr>
              <w:t>***</w:t>
            </w:r>
          </w:p>
        </w:tc>
        <w:tc>
          <w:tcPr>
            <w:tcW w:w="1559" w:type="dxa"/>
            <w:tcBorders>
              <w:bottom w:val="single" w:sz="4" w:space="0" w:color="auto"/>
            </w:tcBorders>
            <w:vAlign w:val="center"/>
          </w:tcPr>
          <w:p w14:paraId="5BA803A1" w14:textId="77777777" w:rsidR="00222E11" w:rsidRPr="006D24CB" w:rsidRDefault="00222E11" w:rsidP="00DA04B9">
            <w:pPr>
              <w:jc w:val="center"/>
              <w:rPr>
                <w:rFonts w:cs="Times New Roman"/>
                <w:szCs w:val="24"/>
              </w:rPr>
            </w:pPr>
            <w:r w:rsidRPr="006D24CB">
              <w:rPr>
                <w:rFonts w:cs="Times New Roman"/>
                <w:szCs w:val="24"/>
              </w:rPr>
              <w:t>,483</w:t>
            </w:r>
            <w:r w:rsidRPr="006D24CB">
              <w:rPr>
                <w:rFonts w:cs="Times New Roman"/>
                <w:szCs w:val="24"/>
                <w:vertAlign w:val="superscript"/>
              </w:rPr>
              <w:t>***</w:t>
            </w:r>
          </w:p>
        </w:tc>
        <w:tc>
          <w:tcPr>
            <w:tcW w:w="1371" w:type="dxa"/>
            <w:tcBorders>
              <w:bottom w:val="single" w:sz="4" w:space="0" w:color="auto"/>
            </w:tcBorders>
            <w:vAlign w:val="center"/>
          </w:tcPr>
          <w:p w14:paraId="57A02BA0" w14:textId="77777777" w:rsidR="00222E11" w:rsidRPr="006D24CB" w:rsidRDefault="00222E11" w:rsidP="00DA04B9">
            <w:pPr>
              <w:jc w:val="center"/>
              <w:rPr>
                <w:rFonts w:cs="Times New Roman"/>
                <w:szCs w:val="24"/>
              </w:rPr>
            </w:pPr>
            <w:r w:rsidRPr="006D24CB">
              <w:rPr>
                <w:rFonts w:cs="Times New Roman"/>
                <w:szCs w:val="24"/>
              </w:rPr>
              <w:t>--</w:t>
            </w:r>
          </w:p>
        </w:tc>
      </w:tr>
      <w:tr w:rsidR="00BA782E" w:rsidRPr="006D24CB" w14:paraId="77E89D4D" w14:textId="77777777" w:rsidTr="00DA04B9">
        <w:trPr>
          <w:trHeight w:val="454"/>
        </w:trPr>
        <w:tc>
          <w:tcPr>
            <w:tcW w:w="2835" w:type="dxa"/>
            <w:tcBorders>
              <w:top w:val="single" w:sz="4" w:space="0" w:color="auto"/>
              <w:bottom w:val="single" w:sz="4" w:space="0" w:color="auto"/>
            </w:tcBorders>
            <w:vAlign w:val="center"/>
          </w:tcPr>
          <w:p w14:paraId="13845B74" w14:textId="77777777" w:rsidR="00222E11" w:rsidRPr="006D24CB" w:rsidRDefault="00222E11" w:rsidP="00DA04B9">
            <w:pPr>
              <w:rPr>
                <w:rFonts w:cs="Times New Roman"/>
                <w:szCs w:val="24"/>
              </w:rPr>
            </w:pPr>
            <w:r w:rsidRPr="006D24CB">
              <w:rPr>
                <w:rFonts w:cs="Times New Roman"/>
                <w:szCs w:val="24"/>
              </w:rPr>
              <w:t>Media</w:t>
            </w:r>
          </w:p>
        </w:tc>
        <w:tc>
          <w:tcPr>
            <w:tcW w:w="1701" w:type="dxa"/>
            <w:tcBorders>
              <w:top w:val="single" w:sz="4" w:space="0" w:color="auto"/>
              <w:bottom w:val="single" w:sz="4" w:space="0" w:color="auto"/>
            </w:tcBorders>
            <w:vAlign w:val="center"/>
          </w:tcPr>
          <w:p w14:paraId="57B52969" w14:textId="77777777" w:rsidR="00222E11" w:rsidRPr="006D24CB" w:rsidRDefault="00222E11" w:rsidP="00DA04B9">
            <w:pPr>
              <w:jc w:val="center"/>
              <w:rPr>
                <w:rFonts w:cs="Times New Roman"/>
                <w:szCs w:val="24"/>
              </w:rPr>
            </w:pPr>
            <w:r w:rsidRPr="006D24CB">
              <w:rPr>
                <w:rFonts w:cs="Times New Roman"/>
                <w:szCs w:val="24"/>
              </w:rPr>
              <w:t>3.50</w:t>
            </w:r>
          </w:p>
        </w:tc>
        <w:tc>
          <w:tcPr>
            <w:tcW w:w="1560" w:type="dxa"/>
            <w:tcBorders>
              <w:top w:val="single" w:sz="4" w:space="0" w:color="auto"/>
              <w:bottom w:val="single" w:sz="4" w:space="0" w:color="auto"/>
            </w:tcBorders>
            <w:vAlign w:val="center"/>
          </w:tcPr>
          <w:p w14:paraId="5C028ACB" w14:textId="77777777" w:rsidR="00222E11" w:rsidRPr="006D24CB" w:rsidRDefault="00222E11" w:rsidP="00DA04B9">
            <w:pPr>
              <w:jc w:val="center"/>
              <w:rPr>
                <w:rFonts w:cs="Times New Roman"/>
                <w:szCs w:val="24"/>
              </w:rPr>
            </w:pPr>
            <w:r w:rsidRPr="006D24CB">
              <w:rPr>
                <w:rFonts w:cs="Times New Roman"/>
                <w:szCs w:val="24"/>
              </w:rPr>
              <w:t>2.91</w:t>
            </w:r>
          </w:p>
        </w:tc>
        <w:tc>
          <w:tcPr>
            <w:tcW w:w="1559" w:type="dxa"/>
            <w:tcBorders>
              <w:top w:val="single" w:sz="4" w:space="0" w:color="auto"/>
              <w:bottom w:val="single" w:sz="4" w:space="0" w:color="auto"/>
            </w:tcBorders>
            <w:vAlign w:val="center"/>
          </w:tcPr>
          <w:p w14:paraId="68936BEE" w14:textId="77777777" w:rsidR="00222E11" w:rsidRPr="006D24CB" w:rsidRDefault="00222E11" w:rsidP="00DA04B9">
            <w:pPr>
              <w:jc w:val="center"/>
              <w:rPr>
                <w:rFonts w:cs="Times New Roman"/>
                <w:szCs w:val="24"/>
              </w:rPr>
            </w:pPr>
            <w:r w:rsidRPr="006D24CB">
              <w:rPr>
                <w:rFonts w:cs="Times New Roman"/>
                <w:szCs w:val="24"/>
              </w:rPr>
              <w:t>2.43</w:t>
            </w:r>
          </w:p>
        </w:tc>
        <w:tc>
          <w:tcPr>
            <w:tcW w:w="1371" w:type="dxa"/>
            <w:tcBorders>
              <w:top w:val="single" w:sz="4" w:space="0" w:color="auto"/>
              <w:bottom w:val="single" w:sz="4" w:space="0" w:color="auto"/>
            </w:tcBorders>
            <w:vAlign w:val="center"/>
          </w:tcPr>
          <w:p w14:paraId="7AA06FA9" w14:textId="77777777" w:rsidR="00222E11" w:rsidRPr="006D24CB" w:rsidRDefault="00222E11" w:rsidP="00DA04B9">
            <w:pPr>
              <w:jc w:val="center"/>
              <w:rPr>
                <w:rFonts w:cs="Times New Roman"/>
                <w:szCs w:val="24"/>
              </w:rPr>
            </w:pPr>
            <w:r w:rsidRPr="006D24CB">
              <w:rPr>
                <w:rFonts w:cs="Times New Roman"/>
                <w:szCs w:val="24"/>
              </w:rPr>
              <w:t>2.83</w:t>
            </w:r>
          </w:p>
        </w:tc>
      </w:tr>
      <w:tr w:rsidR="00BA782E" w:rsidRPr="006D24CB" w14:paraId="135EA450" w14:textId="77777777" w:rsidTr="00DA04B9">
        <w:trPr>
          <w:trHeight w:val="454"/>
        </w:trPr>
        <w:tc>
          <w:tcPr>
            <w:tcW w:w="2835" w:type="dxa"/>
            <w:tcBorders>
              <w:top w:val="single" w:sz="4" w:space="0" w:color="auto"/>
              <w:bottom w:val="single" w:sz="4" w:space="0" w:color="auto"/>
            </w:tcBorders>
            <w:vAlign w:val="center"/>
          </w:tcPr>
          <w:p w14:paraId="31E79D5E" w14:textId="77777777" w:rsidR="00222E11" w:rsidRPr="006D24CB" w:rsidRDefault="00222E11" w:rsidP="00DA04B9">
            <w:pPr>
              <w:rPr>
                <w:rFonts w:cs="Times New Roman"/>
                <w:szCs w:val="24"/>
              </w:rPr>
            </w:pPr>
            <w:r w:rsidRPr="006D24CB">
              <w:rPr>
                <w:rFonts w:cs="Times New Roman"/>
                <w:szCs w:val="24"/>
              </w:rPr>
              <w:t>DE</w:t>
            </w:r>
          </w:p>
        </w:tc>
        <w:tc>
          <w:tcPr>
            <w:tcW w:w="1701" w:type="dxa"/>
            <w:tcBorders>
              <w:top w:val="single" w:sz="4" w:space="0" w:color="auto"/>
              <w:bottom w:val="single" w:sz="4" w:space="0" w:color="auto"/>
            </w:tcBorders>
            <w:vAlign w:val="center"/>
          </w:tcPr>
          <w:p w14:paraId="1D8CE582" w14:textId="77777777" w:rsidR="00222E11" w:rsidRPr="006D24CB" w:rsidRDefault="00222E11" w:rsidP="00DA04B9">
            <w:pPr>
              <w:jc w:val="center"/>
              <w:rPr>
                <w:rFonts w:cs="Times New Roman"/>
                <w:szCs w:val="24"/>
              </w:rPr>
            </w:pPr>
            <w:r w:rsidRPr="006D24CB">
              <w:rPr>
                <w:rFonts w:cs="Times New Roman"/>
                <w:szCs w:val="24"/>
              </w:rPr>
              <w:t>.88</w:t>
            </w:r>
          </w:p>
        </w:tc>
        <w:tc>
          <w:tcPr>
            <w:tcW w:w="1560" w:type="dxa"/>
            <w:tcBorders>
              <w:top w:val="single" w:sz="4" w:space="0" w:color="auto"/>
              <w:bottom w:val="single" w:sz="4" w:space="0" w:color="auto"/>
            </w:tcBorders>
            <w:vAlign w:val="center"/>
          </w:tcPr>
          <w:p w14:paraId="414D7535" w14:textId="77777777" w:rsidR="00222E11" w:rsidRPr="006D24CB" w:rsidRDefault="00222E11" w:rsidP="00DA04B9">
            <w:pPr>
              <w:jc w:val="center"/>
              <w:rPr>
                <w:rFonts w:cs="Times New Roman"/>
                <w:szCs w:val="24"/>
              </w:rPr>
            </w:pPr>
            <w:r w:rsidRPr="006D24CB">
              <w:rPr>
                <w:rFonts w:cs="Times New Roman"/>
                <w:szCs w:val="24"/>
              </w:rPr>
              <w:t>.74</w:t>
            </w:r>
          </w:p>
        </w:tc>
        <w:tc>
          <w:tcPr>
            <w:tcW w:w="1559" w:type="dxa"/>
            <w:tcBorders>
              <w:top w:val="single" w:sz="4" w:space="0" w:color="auto"/>
              <w:bottom w:val="single" w:sz="4" w:space="0" w:color="auto"/>
            </w:tcBorders>
            <w:vAlign w:val="center"/>
          </w:tcPr>
          <w:p w14:paraId="539648F2" w14:textId="77777777" w:rsidR="00222E11" w:rsidRPr="006D24CB" w:rsidRDefault="00222E11" w:rsidP="00DA04B9">
            <w:pPr>
              <w:jc w:val="center"/>
              <w:rPr>
                <w:rFonts w:cs="Times New Roman"/>
                <w:szCs w:val="24"/>
              </w:rPr>
            </w:pPr>
            <w:r w:rsidRPr="006D24CB">
              <w:rPr>
                <w:rFonts w:cs="Times New Roman"/>
                <w:szCs w:val="24"/>
              </w:rPr>
              <w:t>.95</w:t>
            </w:r>
          </w:p>
        </w:tc>
        <w:tc>
          <w:tcPr>
            <w:tcW w:w="1371" w:type="dxa"/>
            <w:tcBorders>
              <w:top w:val="single" w:sz="4" w:space="0" w:color="auto"/>
              <w:bottom w:val="single" w:sz="4" w:space="0" w:color="auto"/>
            </w:tcBorders>
            <w:vAlign w:val="center"/>
          </w:tcPr>
          <w:p w14:paraId="47794BD2" w14:textId="77777777" w:rsidR="00222E11" w:rsidRPr="006D24CB" w:rsidRDefault="00222E11" w:rsidP="00DA04B9">
            <w:pPr>
              <w:jc w:val="center"/>
              <w:rPr>
                <w:rFonts w:cs="Times New Roman"/>
                <w:szCs w:val="24"/>
              </w:rPr>
            </w:pPr>
            <w:r w:rsidRPr="006D24CB">
              <w:rPr>
                <w:rFonts w:cs="Times New Roman"/>
                <w:szCs w:val="24"/>
              </w:rPr>
              <w:t>.90</w:t>
            </w:r>
          </w:p>
        </w:tc>
      </w:tr>
    </w:tbl>
    <w:p w14:paraId="735CE9DA" w14:textId="03C1EED7" w:rsidR="005A40E3" w:rsidRPr="006D24CB" w:rsidRDefault="005A40E3" w:rsidP="002D4ACF">
      <w:pPr>
        <w:rPr>
          <w:rFonts w:cs="Times New Roman"/>
          <w:szCs w:val="24"/>
        </w:rPr>
      </w:pPr>
      <w:r w:rsidRPr="006D24CB">
        <w:rPr>
          <w:rFonts w:cs="Times New Roman"/>
          <w:szCs w:val="24"/>
        </w:rPr>
        <w:t xml:space="preserve">NPB: </w:t>
      </w:r>
      <w:r w:rsidRPr="006D24CB">
        <w:rPr>
          <w:rFonts w:cs="Times New Roman"/>
          <w:szCs w:val="24"/>
          <w:lang w:val="es-ES_tradnl"/>
        </w:rPr>
        <w:t>Necesidades psicológicas básicas</w:t>
      </w:r>
      <w:r w:rsidRPr="006D24CB">
        <w:rPr>
          <w:rFonts w:cs="Times New Roman"/>
          <w:szCs w:val="24"/>
        </w:rPr>
        <w:t xml:space="preserve">             *</w:t>
      </w:r>
      <w:r w:rsidRPr="006D24CB">
        <w:rPr>
          <w:rFonts w:cs="Times New Roman"/>
          <w:i/>
          <w:iCs/>
          <w:szCs w:val="24"/>
        </w:rPr>
        <w:t>p&lt;.</w:t>
      </w:r>
      <w:proofErr w:type="gramStart"/>
      <w:r w:rsidRPr="006D24CB">
        <w:rPr>
          <w:rFonts w:cs="Times New Roman"/>
          <w:szCs w:val="24"/>
        </w:rPr>
        <w:t xml:space="preserve">05;   </w:t>
      </w:r>
      <w:proofErr w:type="gramEnd"/>
      <w:r w:rsidRPr="006D24CB">
        <w:rPr>
          <w:rFonts w:cs="Times New Roman"/>
          <w:szCs w:val="24"/>
        </w:rPr>
        <w:t xml:space="preserve">       **</w:t>
      </w:r>
      <w:r w:rsidRPr="006D24CB">
        <w:rPr>
          <w:rFonts w:cs="Times New Roman"/>
          <w:i/>
          <w:iCs/>
          <w:szCs w:val="24"/>
        </w:rPr>
        <w:t>p&lt;.</w:t>
      </w:r>
      <w:r w:rsidRPr="006D24CB">
        <w:rPr>
          <w:rFonts w:cs="Times New Roman"/>
          <w:szCs w:val="24"/>
        </w:rPr>
        <w:t>01;            ***</w:t>
      </w:r>
      <w:r w:rsidRPr="006D24CB">
        <w:rPr>
          <w:rFonts w:cs="Times New Roman"/>
          <w:i/>
          <w:iCs/>
          <w:szCs w:val="24"/>
        </w:rPr>
        <w:t>p&lt;</w:t>
      </w:r>
      <w:r w:rsidRPr="006D24CB">
        <w:rPr>
          <w:rFonts w:cs="Times New Roman"/>
          <w:szCs w:val="24"/>
        </w:rPr>
        <w:t>.001</w:t>
      </w:r>
    </w:p>
    <w:p w14:paraId="3E99A83B" w14:textId="77777777" w:rsidR="000D28FB" w:rsidRPr="006D24CB" w:rsidRDefault="000D28FB" w:rsidP="00CD7B01">
      <w:pPr>
        <w:spacing w:after="160"/>
        <w:ind w:firstLine="708"/>
        <w:jc w:val="left"/>
        <w:rPr>
          <w:rFonts w:cs="Times New Roman"/>
          <w:szCs w:val="24"/>
        </w:rPr>
      </w:pPr>
      <w:bookmarkStart w:id="59" w:name="_Toc180154854"/>
    </w:p>
    <w:p w14:paraId="4D7AE6BB" w14:textId="3743C998" w:rsidR="00CD7B01" w:rsidRPr="006D24CB" w:rsidRDefault="00CD7B01" w:rsidP="00A747B9">
      <w:pPr>
        <w:spacing w:after="160"/>
        <w:ind w:firstLine="709"/>
        <w:jc w:val="left"/>
        <w:rPr>
          <w:rFonts w:cs="Times New Roman"/>
          <w:szCs w:val="24"/>
        </w:rPr>
      </w:pPr>
      <w:r w:rsidRPr="006D24CB">
        <w:rPr>
          <w:rFonts w:cs="Times New Roman"/>
          <w:szCs w:val="24"/>
        </w:rPr>
        <w:t>Tras el análisis exploratorio realizado mediante correlaciones en SPSS, se construyó un modelo de senderos en LISREL 8.5 para examinar las relaciones estructurales entre las variables evaluadas. El modelo original, se centró en las relaciones entre la satisfacción y frustración de necesidades psicológicas básicas y las dimensiones de la desregulación emocional (no aceptación e impulsos).</w:t>
      </w:r>
      <w:r w:rsidR="00D13CBF" w:rsidRPr="006D24CB">
        <w:rPr>
          <w:rFonts w:cs="Times New Roman"/>
          <w:szCs w:val="24"/>
        </w:rPr>
        <w:t xml:space="preserve"> El </w:t>
      </w:r>
      <w:r w:rsidR="00906992" w:rsidRPr="006D24CB">
        <w:rPr>
          <w:rFonts w:cs="Times New Roman"/>
          <w:szCs w:val="24"/>
        </w:rPr>
        <w:t>modelo presentó</w:t>
      </w:r>
      <w:r w:rsidR="00D13CBF" w:rsidRPr="006D24CB">
        <w:rPr>
          <w:rFonts w:cs="Times New Roman"/>
          <w:szCs w:val="24"/>
        </w:rPr>
        <w:t xml:space="preserve"> índices de ajuste satisfactorios: χ² (</w:t>
      </w:r>
      <w:proofErr w:type="spellStart"/>
      <w:r w:rsidR="00D13CBF" w:rsidRPr="006D24CB">
        <w:rPr>
          <w:rFonts w:cs="Times New Roman"/>
          <w:szCs w:val="24"/>
        </w:rPr>
        <w:t>gl</w:t>
      </w:r>
      <w:proofErr w:type="spellEnd"/>
      <w:r w:rsidR="00D13CBF" w:rsidRPr="006D24CB">
        <w:rPr>
          <w:rFonts w:cs="Times New Roman"/>
          <w:szCs w:val="24"/>
        </w:rPr>
        <w:t xml:space="preserve"> = 2) = 2.77, RMSEA = .060 (IC 90 % = .00 - .088), SRMR = .039, y CFI = .99.</w:t>
      </w:r>
    </w:p>
    <w:p w14:paraId="38313CCD" w14:textId="18CE9EC0" w:rsidR="00CD7B01" w:rsidRPr="006D24CB" w:rsidRDefault="00CD7B01" w:rsidP="00A747B9">
      <w:pPr>
        <w:spacing w:after="160"/>
        <w:ind w:firstLine="709"/>
        <w:jc w:val="left"/>
        <w:rPr>
          <w:rFonts w:cs="Times New Roman"/>
          <w:szCs w:val="24"/>
        </w:rPr>
      </w:pPr>
      <w:r w:rsidRPr="006D24CB">
        <w:rPr>
          <w:rFonts w:cs="Times New Roman"/>
          <w:szCs w:val="24"/>
        </w:rPr>
        <w:t xml:space="preserve">Posteriormente, y en función de los objetivos específicos de la </w:t>
      </w:r>
      <w:r w:rsidR="00906992" w:rsidRPr="006D24CB">
        <w:rPr>
          <w:rFonts w:cs="Times New Roman"/>
          <w:szCs w:val="24"/>
        </w:rPr>
        <w:t>investigación que</w:t>
      </w:r>
      <w:r w:rsidRPr="006D24CB">
        <w:rPr>
          <w:rFonts w:cs="Times New Roman"/>
          <w:szCs w:val="24"/>
        </w:rPr>
        <w:t xml:space="preserve"> plantean explícitamente la predicción del desempeño social a partir de las variables motivacionales y </w:t>
      </w:r>
      <w:r w:rsidR="000D28FB" w:rsidRPr="006D24CB">
        <w:rPr>
          <w:rFonts w:cs="Times New Roman"/>
          <w:szCs w:val="24"/>
        </w:rPr>
        <w:t>emocionales, se</w:t>
      </w:r>
      <w:r w:rsidRPr="006D24CB">
        <w:rPr>
          <w:rFonts w:cs="Times New Roman"/>
          <w:szCs w:val="24"/>
        </w:rPr>
        <w:t xml:space="preserve"> consideró pertinente realizar un ajuste al modelo estructural, incorporando la variable desempeño social como criterio dependiente. Esta decisión, de carácter </w:t>
      </w:r>
      <w:r w:rsidR="00906992" w:rsidRPr="006D24CB">
        <w:rPr>
          <w:rFonts w:cs="Times New Roman"/>
          <w:szCs w:val="24"/>
        </w:rPr>
        <w:t>exploratorio,</w:t>
      </w:r>
      <w:r w:rsidRPr="006D24CB">
        <w:rPr>
          <w:rFonts w:cs="Times New Roman"/>
          <w:szCs w:val="24"/>
        </w:rPr>
        <w:t xml:space="preserve"> pero teóricamente fundamentado, permitió ampliar la comprensión del ajuste conductual de los adolescentes en el contexto escolar.</w:t>
      </w:r>
    </w:p>
    <w:p w14:paraId="2FE0F337" w14:textId="77777777" w:rsidR="00D13CBF" w:rsidRPr="006D24CB" w:rsidRDefault="00CD7B01" w:rsidP="00A747B9">
      <w:pPr>
        <w:spacing w:after="160"/>
        <w:ind w:firstLine="709"/>
        <w:jc w:val="left"/>
        <w:rPr>
          <w:rFonts w:cs="Times New Roman"/>
          <w:szCs w:val="24"/>
        </w:rPr>
      </w:pPr>
      <w:r w:rsidRPr="006D24CB">
        <w:rPr>
          <w:rFonts w:cs="Times New Roman"/>
          <w:szCs w:val="24"/>
        </w:rPr>
        <w:lastRenderedPageBreak/>
        <w:t>La variable desempeño social fue tratada como una variable observada continua, obtenida a partir de los registros académicos institucionales</w:t>
      </w:r>
      <w:r w:rsidR="00D13CBF" w:rsidRPr="006D24CB">
        <w:rPr>
          <w:rFonts w:cs="Times New Roman"/>
          <w:szCs w:val="24"/>
        </w:rPr>
        <w:t xml:space="preserve">. </w:t>
      </w:r>
    </w:p>
    <w:p w14:paraId="12EA57FF" w14:textId="33B2A9E9" w:rsidR="00476C14" w:rsidRPr="006D24CB" w:rsidRDefault="00CD7B01" w:rsidP="00D152B0">
      <w:pPr>
        <w:spacing w:after="160"/>
        <w:ind w:firstLine="709"/>
        <w:jc w:val="left"/>
        <w:rPr>
          <w:rFonts w:cs="Times New Roman"/>
          <w:szCs w:val="24"/>
        </w:rPr>
      </w:pPr>
      <w:r w:rsidRPr="006D24CB">
        <w:rPr>
          <w:rFonts w:cs="Times New Roman"/>
          <w:szCs w:val="24"/>
        </w:rPr>
        <w:t xml:space="preserve">En la Figura 1 se presentan las rutas significativas y no significativas del modelo </w:t>
      </w:r>
      <w:r w:rsidR="00476C14" w:rsidRPr="006D24CB">
        <w:rPr>
          <w:rFonts w:cs="Times New Roman"/>
          <w:szCs w:val="24"/>
        </w:rPr>
        <w:t>correlacional</w:t>
      </w:r>
      <w:r w:rsidR="00906992" w:rsidRPr="006D24CB">
        <w:rPr>
          <w:rFonts w:cs="Times New Roman"/>
          <w:szCs w:val="24"/>
        </w:rPr>
        <w:t>.</w:t>
      </w:r>
      <w:r w:rsidR="005A40E3" w:rsidRPr="006D24CB">
        <w:rPr>
          <w:rFonts w:cs="Times New Roman"/>
          <w:szCs w:val="24"/>
        </w:rPr>
        <w:t xml:space="preserve">  </w:t>
      </w:r>
    </w:p>
    <w:p w14:paraId="682D2848" w14:textId="11D99B60" w:rsidR="00D152B0" w:rsidRPr="006D24CB" w:rsidRDefault="00D152B0" w:rsidP="00D152B0">
      <w:pPr>
        <w:spacing w:after="160"/>
        <w:ind w:firstLine="709"/>
        <w:jc w:val="left"/>
        <w:rPr>
          <w:rFonts w:cs="Times New Roman"/>
          <w:szCs w:val="24"/>
        </w:rPr>
      </w:pPr>
      <w:r w:rsidRPr="006D24CB">
        <w:rPr>
          <w:rFonts w:cs="Times New Roman"/>
          <w:szCs w:val="24"/>
        </w:rPr>
        <w:t>En la Figura 2 se presentan las rutas significativas y no significativas del modelo estructural final, que muestra las relaciones entre la desregulación emocional, la satisfacción y frustración de necesidades psicológicas básicas, y el desempeño social.</w:t>
      </w:r>
    </w:p>
    <w:p w14:paraId="53B016BC" w14:textId="25651ED0" w:rsidR="00476C14" w:rsidRPr="006D24CB" w:rsidRDefault="00476C14" w:rsidP="00A747B9">
      <w:pPr>
        <w:spacing w:after="160"/>
        <w:ind w:firstLine="709"/>
        <w:jc w:val="left"/>
        <w:rPr>
          <w:rFonts w:cs="Times New Roman"/>
          <w:szCs w:val="24"/>
        </w:rPr>
      </w:pPr>
    </w:p>
    <w:p w14:paraId="25CCC9E7" w14:textId="77777777" w:rsidR="00476C14" w:rsidRPr="006D24CB" w:rsidRDefault="00476C14" w:rsidP="00476C14">
      <w:pPr>
        <w:pStyle w:val="APA7"/>
        <w:spacing w:before="0" w:line="360" w:lineRule="auto"/>
        <w:ind w:firstLine="0"/>
        <w:rPr>
          <w:rFonts w:cs="Times New Roman"/>
          <w:i/>
          <w:iCs/>
          <w:szCs w:val="24"/>
        </w:rPr>
      </w:pPr>
      <w:r w:rsidRPr="006D24CB">
        <w:rPr>
          <w:rFonts w:cs="Times New Roman"/>
          <w:b/>
          <w:bCs/>
          <w:szCs w:val="24"/>
        </w:rPr>
        <w:t>Figura 1.</w:t>
      </w:r>
      <w:r w:rsidRPr="006D24CB">
        <w:rPr>
          <w:rFonts w:cs="Times New Roman"/>
          <w:i/>
          <w:iCs/>
          <w:szCs w:val="24"/>
        </w:rPr>
        <w:t xml:space="preserve"> </w:t>
      </w:r>
    </w:p>
    <w:p w14:paraId="653AE46E" w14:textId="191716A7" w:rsidR="00476C14" w:rsidRPr="006D24CB" w:rsidRDefault="00476C14" w:rsidP="00476C14">
      <w:pPr>
        <w:pStyle w:val="APA7"/>
        <w:spacing w:before="0" w:line="360" w:lineRule="auto"/>
        <w:ind w:firstLine="0"/>
        <w:rPr>
          <w:rFonts w:cs="Times New Roman"/>
          <w:b/>
          <w:bCs/>
          <w:szCs w:val="24"/>
        </w:rPr>
      </w:pPr>
      <w:r w:rsidRPr="006D24CB">
        <w:rPr>
          <w:rFonts w:cs="Times New Roman"/>
          <w:szCs w:val="24"/>
        </w:rPr>
        <w:t>Representación gráfica del modelo trasversal correlacional.</w:t>
      </w:r>
    </w:p>
    <w:p w14:paraId="335BD659" w14:textId="77777777" w:rsidR="00476C14" w:rsidRPr="006D24CB" w:rsidRDefault="00476C14" w:rsidP="00A747B9">
      <w:pPr>
        <w:spacing w:after="160"/>
        <w:ind w:firstLine="709"/>
        <w:jc w:val="left"/>
        <w:rPr>
          <w:rFonts w:cs="Times New Roman"/>
          <w:b/>
          <w:bCs/>
          <w:szCs w:val="24"/>
        </w:rPr>
      </w:pPr>
    </w:p>
    <w:p w14:paraId="38E856CE" w14:textId="2C69A17C" w:rsidR="00C00F1F" w:rsidRPr="006D24CB" w:rsidRDefault="00FD4FA3" w:rsidP="00C00F1F">
      <w:pPr>
        <w:rPr>
          <w:rFonts w:cs="Times New Roman"/>
          <w:szCs w:val="24"/>
        </w:rPr>
      </w:pPr>
      <w:r w:rsidRPr="006D24CB">
        <w:rPr>
          <w:rFonts w:cs="Times New Roman"/>
          <w:noProof/>
          <w:szCs w:val="24"/>
        </w:rPr>
        <w:drawing>
          <wp:inline distT="0" distB="0" distL="0" distR="0" wp14:anchorId="6B64EDE8" wp14:editId="3FBE58E0">
            <wp:extent cx="5971540" cy="3980815"/>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71540" cy="3980815"/>
                    </a:xfrm>
                    <a:prstGeom prst="rect">
                      <a:avLst/>
                    </a:prstGeom>
                  </pic:spPr>
                </pic:pic>
              </a:graphicData>
            </a:graphic>
          </wp:inline>
        </w:drawing>
      </w:r>
    </w:p>
    <w:p w14:paraId="558D302D" w14:textId="77777777" w:rsidR="00C00F1F" w:rsidRPr="006D24CB" w:rsidRDefault="00C00F1F" w:rsidP="00C00F1F">
      <w:pPr>
        <w:jc w:val="left"/>
        <w:rPr>
          <w:rFonts w:cs="Times New Roman"/>
          <w:szCs w:val="24"/>
        </w:rPr>
      </w:pPr>
    </w:p>
    <w:p w14:paraId="72210BA3" w14:textId="5CE54B53" w:rsidR="005A40E3" w:rsidRPr="006D24CB" w:rsidRDefault="005A40E3" w:rsidP="00DA04B9">
      <w:pPr>
        <w:pStyle w:val="APA7"/>
        <w:spacing w:line="360" w:lineRule="auto"/>
        <w:ind w:firstLine="0"/>
        <w:jc w:val="left"/>
        <w:rPr>
          <w:rFonts w:cs="Times New Roman"/>
          <w:szCs w:val="24"/>
        </w:rPr>
      </w:pPr>
    </w:p>
    <w:p w14:paraId="122BA027" w14:textId="77777777" w:rsidR="00476C14" w:rsidRPr="006D24CB" w:rsidRDefault="00476C14" w:rsidP="00B13569">
      <w:pPr>
        <w:pStyle w:val="APA7"/>
        <w:spacing w:before="0" w:line="360" w:lineRule="auto"/>
        <w:ind w:firstLine="0"/>
        <w:rPr>
          <w:rFonts w:cs="Times New Roman"/>
          <w:b/>
          <w:bCs/>
          <w:szCs w:val="24"/>
        </w:rPr>
      </w:pPr>
      <w:bookmarkStart w:id="60" w:name="_Hlk191215286"/>
      <w:bookmarkEnd w:id="59"/>
    </w:p>
    <w:p w14:paraId="710A502C" w14:textId="77777777" w:rsidR="00D152B0" w:rsidRPr="006D24CB" w:rsidRDefault="00D152B0" w:rsidP="00B13569">
      <w:pPr>
        <w:pStyle w:val="APA7"/>
        <w:spacing w:before="0" w:line="360" w:lineRule="auto"/>
        <w:ind w:firstLine="0"/>
        <w:rPr>
          <w:rFonts w:cs="Times New Roman"/>
          <w:b/>
          <w:bCs/>
          <w:szCs w:val="24"/>
        </w:rPr>
      </w:pPr>
    </w:p>
    <w:p w14:paraId="2E62E592" w14:textId="1FF0B988" w:rsidR="00A747B9" w:rsidRPr="006D24CB" w:rsidRDefault="00AF7C9F" w:rsidP="00B13569">
      <w:pPr>
        <w:pStyle w:val="APA7"/>
        <w:spacing w:before="0" w:line="360" w:lineRule="auto"/>
        <w:ind w:firstLine="0"/>
        <w:rPr>
          <w:rFonts w:cs="Times New Roman"/>
          <w:b/>
          <w:bCs/>
          <w:szCs w:val="24"/>
        </w:rPr>
      </w:pPr>
      <w:r w:rsidRPr="006D24CB">
        <w:rPr>
          <w:rFonts w:cs="Times New Roman"/>
          <w:b/>
          <w:bCs/>
          <w:szCs w:val="24"/>
        </w:rPr>
        <w:t>Figura 2.</w:t>
      </w:r>
    </w:p>
    <w:p w14:paraId="6C76AD2D" w14:textId="230DE151" w:rsidR="00AF7C9F" w:rsidRPr="006D24CB" w:rsidRDefault="00AF7C9F" w:rsidP="00B13569">
      <w:pPr>
        <w:pStyle w:val="APA7"/>
        <w:spacing w:before="0" w:line="360" w:lineRule="auto"/>
        <w:ind w:firstLine="0"/>
        <w:rPr>
          <w:rFonts w:cs="Times New Roman"/>
          <w:szCs w:val="24"/>
        </w:rPr>
      </w:pPr>
      <w:r w:rsidRPr="006D24CB">
        <w:rPr>
          <w:rFonts w:cs="Times New Roman"/>
          <w:szCs w:val="24"/>
        </w:rPr>
        <w:t xml:space="preserve">Representación gráfica del modelo </w:t>
      </w:r>
      <w:r w:rsidR="003949B8" w:rsidRPr="006D24CB">
        <w:rPr>
          <w:rFonts w:cs="Times New Roman"/>
          <w:szCs w:val="24"/>
        </w:rPr>
        <w:t>final</w:t>
      </w:r>
    </w:p>
    <w:p w14:paraId="47A94474" w14:textId="77777777" w:rsidR="00FD321E" w:rsidRPr="006D24CB" w:rsidRDefault="00FD321E" w:rsidP="00635EBB">
      <w:pPr>
        <w:rPr>
          <w:rFonts w:cs="Times New Roman"/>
          <w:szCs w:val="24"/>
        </w:rPr>
      </w:pPr>
    </w:p>
    <w:p w14:paraId="29335A4D" w14:textId="77777777" w:rsidR="00FD321E" w:rsidRPr="006D24CB" w:rsidRDefault="00FD321E" w:rsidP="00FD321E">
      <w:pPr>
        <w:rPr>
          <w:rFonts w:cs="Times New Roman"/>
          <w:szCs w:val="24"/>
        </w:rPr>
      </w:pPr>
    </w:p>
    <w:p w14:paraId="321BFA51" w14:textId="2B56A2E2" w:rsidR="00FD321E" w:rsidRPr="006D24CB" w:rsidRDefault="00FD4FA3" w:rsidP="00FD321E">
      <w:pPr>
        <w:rPr>
          <w:rFonts w:cs="Times New Roman"/>
          <w:szCs w:val="24"/>
        </w:rPr>
      </w:pPr>
      <w:r w:rsidRPr="006D24CB">
        <w:rPr>
          <w:rFonts w:cs="Times New Roman"/>
          <w:noProof/>
          <w:szCs w:val="24"/>
        </w:rPr>
        <w:drawing>
          <wp:inline distT="0" distB="0" distL="0" distR="0" wp14:anchorId="35B38847" wp14:editId="2F39E4DA">
            <wp:extent cx="5971540" cy="3980815"/>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71540" cy="3980815"/>
                    </a:xfrm>
                    <a:prstGeom prst="rect">
                      <a:avLst/>
                    </a:prstGeom>
                  </pic:spPr>
                </pic:pic>
              </a:graphicData>
            </a:graphic>
          </wp:inline>
        </w:drawing>
      </w:r>
    </w:p>
    <w:p w14:paraId="765EB932" w14:textId="77777777" w:rsidR="00FD321E" w:rsidRPr="006D24CB" w:rsidRDefault="00FD321E" w:rsidP="00FD321E">
      <w:pPr>
        <w:rPr>
          <w:rFonts w:cs="Times New Roman"/>
          <w:szCs w:val="24"/>
        </w:rPr>
      </w:pPr>
    </w:p>
    <w:p w14:paraId="2AF3AB77" w14:textId="23F5DB3E" w:rsidR="00FD321E" w:rsidRPr="006D24CB" w:rsidRDefault="00D152B0" w:rsidP="00FD321E">
      <w:pPr>
        <w:rPr>
          <w:rFonts w:cs="Times New Roman"/>
          <w:szCs w:val="24"/>
        </w:rPr>
      </w:pPr>
      <w:r w:rsidRPr="006D24CB">
        <w:rPr>
          <w:rFonts w:cs="Times New Roman"/>
          <w:i/>
          <w:iCs/>
          <w:szCs w:val="24"/>
        </w:rPr>
        <w:t>Nota</w:t>
      </w:r>
      <w:r w:rsidRPr="006D24CB">
        <w:rPr>
          <w:rFonts w:cs="Times New Roman"/>
          <w:szCs w:val="24"/>
        </w:rPr>
        <w:t>. Las rutas marcadas con "</w:t>
      </w:r>
      <w:proofErr w:type="spellStart"/>
      <w:r w:rsidRPr="006D24CB">
        <w:rPr>
          <w:rFonts w:cs="Times New Roman"/>
          <w:szCs w:val="24"/>
        </w:rPr>
        <w:t>ns</w:t>
      </w:r>
      <w:proofErr w:type="spellEnd"/>
      <w:r w:rsidRPr="006D24CB">
        <w:rPr>
          <w:rFonts w:cs="Times New Roman"/>
          <w:szCs w:val="24"/>
        </w:rPr>
        <w:t>" corresponden a relaciones no significativas.</w:t>
      </w:r>
    </w:p>
    <w:p w14:paraId="6105AC80" w14:textId="06EC18EF" w:rsidR="00FD321E" w:rsidRPr="006D24CB" w:rsidRDefault="00FD321E" w:rsidP="00FD321E">
      <w:pPr>
        <w:rPr>
          <w:rFonts w:cs="Times New Roman"/>
          <w:szCs w:val="24"/>
        </w:rPr>
      </w:pPr>
    </w:p>
    <w:p w14:paraId="31B79426" w14:textId="37F7FB18" w:rsidR="00FD321E" w:rsidRPr="006D24CB" w:rsidRDefault="00FD321E" w:rsidP="00FD321E">
      <w:pPr>
        <w:rPr>
          <w:rFonts w:cs="Times New Roman"/>
          <w:szCs w:val="24"/>
        </w:rPr>
      </w:pPr>
    </w:p>
    <w:p w14:paraId="2F91F71D" w14:textId="1E72DF94" w:rsidR="00FD321E" w:rsidRPr="006D24CB" w:rsidRDefault="00FD321E" w:rsidP="00FD321E">
      <w:pPr>
        <w:rPr>
          <w:rFonts w:cs="Times New Roman"/>
          <w:szCs w:val="24"/>
        </w:rPr>
      </w:pPr>
    </w:p>
    <w:p w14:paraId="0DC1E416" w14:textId="709E7AB0" w:rsidR="00FD321E" w:rsidRPr="006D24CB" w:rsidRDefault="00FD321E" w:rsidP="00FD321E">
      <w:pPr>
        <w:rPr>
          <w:rFonts w:cs="Times New Roman"/>
          <w:szCs w:val="24"/>
        </w:rPr>
      </w:pPr>
    </w:p>
    <w:p w14:paraId="6257DD95" w14:textId="7C37F360" w:rsidR="00FD321E" w:rsidRPr="006D24CB" w:rsidRDefault="00FD321E" w:rsidP="00FD321E">
      <w:pPr>
        <w:rPr>
          <w:rFonts w:cs="Times New Roman"/>
          <w:szCs w:val="24"/>
        </w:rPr>
      </w:pPr>
    </w:p>
    <w:p w14:paraId="5FDC82CE" w14:textId="6AEB2EDB" w:rsidR="00FD321E" w:rsidRPr="006D24CB" w:rsidRDefault="00FD321E" w:rsidP="00FD321E">
      <w:pPr>
        <w:rPr>
          <w:rFonts w:cs="Times New Roman"/>
          <w:szCs w:val="24"/>
        </w:rPr>
      </w:pPr>
    </w:p>
    <w:p w14:paraId="77AD8327" w14:textId="77777777" w:rsidR="00CC5F4E" w:rsidRPr="006D24CB" w:rsidRDefault="00CC5F4E" w:rsidP="00CC5F4E">
      <w:pPr>
        <w:spacing w:after="160" w:line="259" w:lineRule="auto"/>
        <w:jc w:val="left"/>
        <w:rPr>
          <w:rFonts w:cs="Times New Roman"/>
          <w:szCs w:val="24"/>
        </w:rPr>
      </w:pPr>
      <w:bookmarkStart w:id="61" w:name="_Toc203499007"/>
      <w:bookmarkEnd w:id="60"/>
    </w:p>
    <w:p w14:paraId="57570529" w14:textId="2C05DAF4" w:rsidR="00AD14EB" w:rsidRPr="006D24CB" w:rsidRDefault="00AD14EB" w:rsidP="00CC5F4E">
      <w:pPr>
        <w:pStyle w:val="Ttulo1"/>
        <w:rPr>
          <w:rStyle w:val="Textoennegrita"/>
          <w:rFonts w:cs="Times New Roman"/>
          <w:b/>
          <w:bCs w:val="0"/>
          <w:szCs w:val="24"/>
        </w:rPr>
      </w:pPr>
      <w:r w:rsidRPr="006D24CB">
        <w:rPr>
          <w:rStyle w:val="Textoennegrita"/>
          <w:rFonts w:cs="Times New Roman"/>
          <w:b/>
          <w:bCs w:val="0"/>
          <w:szCs w:val="24"/>
        </w:rPr>
        <w:lastRenderedPageBreak/>
        <w:t>Discusión</w:t>
      </w:r>
      <w:bookmarkEnd w:id="61"/>
    </w:p>
    <w:p w14:paraId="7FA69867" w14:textId="77777777" w:rsidR="005F3E4B" w:rsidRPr="006D24CB" w:rsidRDefault="005F3E4B" w:rsidP="005F3E4B">
      <w:pPr>
        <w:rPr>
          <w:rFonts w:cs="Times New Roman"/>
          <w:szCs w:val="24"/>
        </w:rPr>
      </w:pPr>
    </w:p>
    <w:p w14:paraId="10DDC9AF" w14:textId="2D8CFFB0" w:rsidR="00AD14EB" w:rsidRPr="006D24CB" w:rsidRDefault="000708FC" w:rsidP="00E5702A">
      <w:pPr>
        <w:pStyle w:val="NormalWeb"/>
        <w:spacing w:line="360" w:lineRule="auto"/>
        <w:ind w:firstLine="709"/>
        <w:jc w:val="both"/>
      </w:pPr>
      <w:r w:rsidRPr="006D24CB">
        <w:t>El propósito de esta investigación fue proponer un modelo explicativo que permitiera comprender las relaciones entre la satisfacción o frustración de las necesidades psicológicas básicas autonomía, competencia y relación y las dificultades en la regulación emocional en una muestra de adolescentes diagnosticados con Trastorno por Déficit de Atención e Hiperactividad (TDAH). El estudio se desarrolló en el contexto escolar de instituciones educativas oficiales del departamento del Quindío, en Colombia, y buscó además analizar cómo dichas relaciones pueden incidir en el desempeño e interacción social de los participantes</w:t>
      </w:r>
      <w:r w:rsidR="001B56B1" w:rsidRPr="006D24CB">
        <w:t xml:space="preserve">. </w:t>
      </w:r>
      <w:r w:rsidR="00AD14EB" w:rsidRPr="006D24CB">
        <w:t xml:space="preserve">Desde el marco de la Teoría de la Autodeterminación (TAD; </w:t>
      </w:r>
      <w:proofErr w:type="spellStart"/>
      <w:r w:rsidR="00AD14EB" w:rsidRPr="006D24CB">
        <w:t>Deci</w:t>
      </w:r>
      <w:proofErr w:type="spellEnd"/>
      <w:r w:rsidR="00AD14EB" w:rsidRPr="006D24CB">
        <w:t xml:space="preserve"> </w:t>
      </w:r>
      <w:r w:rsidR="006F02B9" w:rsidRPr="006D24CB">
        <w:t>y</w:t>
      </w:r>
      <w:r w:rsidR="00AD14EB" w:rsidRPr="006D24CB">
        <w:t xml:space="preserve"> Ryan, 1985; Ryan </w:t>
      </w:r>
      <w:r w:rsidR="004D07E5" w:rsidRPr="006D24CB">
        <w:t>y</w:t>
      </w:r>
      <w:r w:rsidR="00AD14EB" w:rsidRPr="006D24CB">
        <w:t xml:space="preserve"> </w:t>
      </w:r>
      <w:proofErr w:type="spellStart"/>
      <w:r w:rsidR="00AD14EB" w:rsidRPr="006D24CB">
        <w:t>Deci</w:t>
      </w:r>
      <w:proofErr w:type="spellEnd"/>
      <w:r w:rsidR="00AD14EB" w:rsidRPr="006D24CB">
        <w:t xml:space="preserve">, 2000), esta investigación refuerza la idea de que la satisfacción de las necesidades psicológicas básicas está vinculada a una mayor tendencia a la regulación emocional, mientas que su frustración incrementa la vulnerabilidad emocional del estudiante. Estos resultados concuerdan con estudios previos que han documentado el impacto de la frustración de estas necesidades en el ajuste conductual de adolescentes con TDAH (Benita et al., 2020; </w:t>
      </w:r>
      <w:proofErr w:type="spellStart"/>
      <w:r w:rsidR="00AD14EB" w:rsidRPr="006D24CB">
        <w:t>Champ</w:t>
      </w:r>
      <w:proofErr w:type="spellEnd"/>
      <w:r w:rsidR="00AD14EB" w:rsidRPr="006D24CB">
        <w:t>, 2024).</w:t>
      </w:r>
    </w:p>
    <w:p w14:paraId="278F0023" w14:textId="6AF51ECB" w:rsidR="00AD14EB" w:rsidRPr="006D24CB" w:rsidRDefault="00AD14EB" w:rsidP="00E5702A">
      <w:pPr>
        <w:pStyle w:val="NormalWeb"/>
        <w:spacing w:line="360" w:lineRule="auto"/>
        <w:ind w:firstLine="709"/>
        <w:jc w:val="both"/>
      </w:pPr>
      <w:r w:rsidRPr="006D24CB">
        <w:t>La Teoría de la Autodeterminación se ha propuesto como un enfoque teórico alternativo para comprender los orígenes, motivaciones y comportamientos asociados al TDAH. Analizar este trastorno desde dicha perspectiva permite no solo investigar sus posibles causas, sino también cuestionar los supuestos tradicionales relacionados con su conceptualización (</w:t>
      </w:r>
      <w:proofErr w:type="spellStart"/>
      <w:r w:rsidRPr="006D24CB">
        <w:t>Champ</w:t>
      </w:r>
      <w:proofErr w:type="spellEnd"/>
      <w:r w:rsidRPr="006D24CB">
        <w:t xml:space="preserve">, 2024). Este marco teórico resalta la importancia del desarrollo de una brújula interna y la autorregulación </w:t>
      </w:r>
      <w:r w:rsidR="00476C14" w:rsidRPr="006D24CB">
        <w:t>emocional</w:t>
      </w:r>
      <w:r w:rsidRPr="006D24CB">
        <w:t>, elementos clave que explican la relación entre la regulación conductual y la satisfacción de necesidades psicológicas básicas, promoviendo tanto la motivación autónoma como el bienestar general (Benita et al., 2020).</w:t>
      </w:r>
    </w:p>
    <w:p w14:paraId="7F355479" w14:textId="0DC8186F" w:rsidR="0041075D" w:rsidRPr="006D24CB" w:rsidRDefault="0041075D" w:rsidP="00E5702A">
      <w:pPr>
        <w:pStyle w:val="NormalWeb"/>
        <w:spacing w:line="360" w:lineRule="auto"/>
        <w:ind w:firstLine="709"/>
        <w:jc w:val="both"/>
      </w:pPr>
      <w:r w:rsidRPr="006D24CB">
        <w:t xml:space="preserve">Desde una perspectiva teórica, este estudio refuerza la importancia de la Teoría de la Autodeterminación (Ryan &amp; </w:t>
      </w:r>
      <w:proofErr w:type="spellStart"/>
      <w:r w:rsidRPr="006D24CB">
        <w:t>Deci</w:t>
      </w:r>
      <w:proofErr w:type="spellEnd"/>
      <w:r w:rsidRPr="006D24CB">
        <w:t>, 2017) para comprender cómo las condiciones motivacionales influyen en la regulación emocional de los adolescentes. En particular, los resultados mostraron que la frustración de las necesidades psicológicas básicas</w:t>
      </w:r>
      <w:r w:rsidR="00476C14" w:rsidRPr="006D24CB">
        <w:t xml:space="preserve">, </w:t>
      </w:r>
      <w:r w:rsidRPr="006D24CB">
        <w:t xml:space="preserve">más que su mera ausencia de </w:t>
      </w:r>
      <w:r w:rsidR="005F3E4B" w:rsidRPr="006D24CB">
        <w:t>satisfacción, se</w:t>
      </w:r>
      <w:r w:rsidRPr="006D24CB">
        <w:t xml:space="preserve"> asoció de forma significativa con mayores niveles de no aceptación emocional y dificultad para controlar los impulsos, dos indicadores clave de desregulación afectiva. Este </w:t>
      </w:r>
      <w:r w:rsidRPr="006D24CB">
        <w:lastRenderedPageBreak/>
        <w:t>hallazgo coincide con investigaciones previas que evidencian que la frustración activa procesos de malestar psicológico que comprometen la autorregulación emocional (</w:t>
      </w:r>
      <w:proofErr w:type="spellStart"/>
      <w:r w:rsidRPr="006D24CB">
        <w:t>Vansteenkiste</w:t>
      </w:r>
      <w:proofErr w:type="spellEnd"/>
      <w:r w:rsidRPr="006D24CB">
        <w:t xml:space="preserve"> &amp; Ryan, 2013; Chen et al., 2015). En este sentido, se destaca que no es suficiente intervenir desde el entrenamiento en habilidades sociales de forma aislada, sino que resulta fundamental crear contextos educativos que promuevan la satisfacción de necesidades como la autonomía y la competencia, para prevenir patrones emocionales desadaptativos que afectan la convivencia, el desempeño académico y el bienestar psicológico general.</w:t>
      </w:r>
    </w:p>
    <w:p w14:paraId="17FEB40F" w14:textId="675AE22A" w:rsidR="0041075D" w:rsidRPr="006D24CB" w:rsidRDefault="0041075D" w:rsidP="00E5702A">
      <w:pPr>
        <w:pStyle w:val="NormalWeb"/>
        <w:spacing w:line="360" w:lineRule="auto"/>
        <w:ind w:firstLine="709"/>
        <w:jc w:val="both"/>
      </w:pPr>
      <w:r w:rsidRPr="006D24CB">
        <w:t xml:space="preserve">En el ámbito práctico, los hallazgos de este estudio sugieren que las estrategias de intervención dirigidas a adolescentes con TDAH deben enfocarse en reducir la frustración de las necesidades psicológicas básicas, especialmente en los contextos escolares. La evidencia muestra que cuando estas necesidades; autonomía, competencia y </w:t>
      </w:r>
      <w:r w:rsidR="000D28FB" w:rsidRPr="006D24CB">
        <w:t>relación, se</w:t>
      </w:r>
      <w:r w:rsidRPr="006D24CB">
        <w:t xml:space="preserve"> ven obstaculizadas, aumentan significativamente las dificultades emocionales, particularmente la no aceptación emocional y la impulsividad, dos dimensiones centrales de la desregulación </w:t>
      </w:r>
      <w:r w:rsidR="00476C14" w:rsidRPr="006D24CB">
        <w:t>emocional</w:t>
      </w:r>
      <w:r w:rsidRPr="006D24CB">
        <w:t>. Por tanto, resulta fundamental diseñar programas educativos que no solo trabajen habilidades conductuales, sino que también promuevan climas escolares sensibles a las necesidades motivacionales, ofreciendo apoyo a la autonomía, estructura clara y relaciones significativas. La creación de entornos educativos que favorezcan estas condiciones puede no solo prevenir la desregulación emocional, sino también potenciar el desempeño social y el bienestar general de los estudiantes, especialmente de aquellos con perfiles neurodivergentes como el TDAH (</w:t>
      </w:r>
      <w:proofErr w:type="spellStart"/>
      <w:r w:rsidRPr="006D24CB">
        <w:t>Vansteenkiste</w:t>
      </w:r>
      <w:proofErr w:type="spellEnd"/>
      <w:r w:rsidRPr="006D24CB">
        <w:t xml:space="preserve"> et al., 2020; Serrano-Troncoso et al., 2013).</w:t>
      </w:r>
    </w:p>
    <w:p w14:paraId="4DA94FAF" w14:textId="7DA3AE03" w:rsidR="00D0708E" w:rsidRPr="006D24CB" w:rsidRDefault="00D0708E" w:rsidP="00E5702A">
      <w:pPr>
        <w:spacing w:after="160" w:line="259" w:lineRule="auto"/>
        <w:rPr>
          <w:rFonts w:cs="Times New Roman"/>
          <w:szCs w:val="24"/>
        </w:rPr>
      </w:pPr>
      <w:r w:rsidRPr="006D24CB">
        <w:rPr>
          <w:rFonts w:cs="Times New Roman"/>
          <w:szCs w:val="24"/>
        </w:rPr>
        <w:br w:type="page"/>
      </w:r>
    </w:p>
    <w:p w14:paraId="7362B973" w14:textId="56B6C590" w:rsidR="00AD14EB" w:rsidRPr="006D24CB" w:rsidRDefault="00AD14EB" w:rsidP="005F3E4B">
      <w:pPr>
        <w:pStyle w:val="Ttulo1"/>
        <w:rPr>
          <w:rStyle w:val="Textoennegrita"/>
          <w:rFonts w:cs="Times New Roman"/>
          <w:b/>
          <w:bCs w:val="0"/>
          <w:szCs w:val="24"/>
        </w:rPr>
      </w:pPr>
      <w:bookmarkStart w:id="62" w:name="_Toc203499008"/>
      <w:r w:rsidRPr="006D24CB">
        <w:rPr>
          <w:rStyle w:val="Textoennegrita"/>
          <w:rFonts w:cs="Times New Roman"/>
          <w:b/>
          <w:bCs w:val="0"/>
          <w:szCs w:val="24"/>
        </w:rPr>
        <w:lastRenderedPageBreak/>
        <w:t>Conclusiones</w:t>
      </w:r>
      <w:bookmarkEnd w:id="62"/>
    </w:p>
    <w:p w14:paraId="3CC618B4" w14:textId="77777777" w:rsidR="00476C14" w:rsidRPr="006D24CB" w:rsidRDefault="00476C14" w:rsidP="005F3E4B">
      <w:pPr>
        <w:ind w:firstLine="709"/>
        <w:rPr>
          <w:rFonts w:cs="Times New Roman"/>
          <w:szCs w:val="24"/>
        </w:rPr>
      </w:pPr>
    </w:p>
    <w:p w14:paraId="2D71588E" w14:textId="16AE80BE" w:rsidR="00AD14EB" w:rsidRPr="006D24CB" w:rsidRDefault="00AD14EB" w:rsidP="005F3E4B">
      <w:pPr>
        <w:pStyle w:val="APA7"/>
        <w:spacing w:line="360" w:lineRule="auto"/>
        <w:rPr>
          <w:rFonts w:cs="Times New Roman"/>
          <w:szCs w:val="24"/>
          <w:lang w:eastAsia="es-CO"/>
        </w:rPr>
      </w:pPr>
      <w:r w:rsidRPr="006D24CB">
        <w:rPr>
          <w:rFonts w:cs="Times New Roman"/>
          <w:szCs w:val="24"/>
          <w:lang w:eastAsia="es-CO"/>
        </w:rPr>
        <w:t xml:space="preserve">Los hallazgos de la presente investigación resaltan la importancia de considerar la satisfacción y la frustración de las necesidades psicológicas básicas (NPB) como constructos diferenciados con implicaciones específicas en la regulación emocional de adolescentes con TDAH. Mientras que la satisfacción de estas necesidades se asocia con un mayor bienestar general y una mejor autorregulación emocional, la frustración de </w:t>
      </w:r>
      <w:r w:rsidR="004E55CC" w:rsidRPr="006D24CB">
        <w:rPr>
          <w:rFonts w:cs="Times New Roman"/>
          <w:szCs w:val="24"/>
          <w:lang w:eastAsia="es-CO"/>
        </w:rPr>
        <w:t>estas</w:t>
      </w:r>
      <w:r w:rsidR="00476C14" w:rsidRPr="006D24CB">
        <w:rPr>
          <w:rFonts w:cs="Times New Roman"/>
          <w:szCs w:val="24"/>
          <w:lang w:eastAsia="es-CO"/>
        </w:rPr>
        <w:t>,</w:t>
      </w:r>
      <w:r w:rsidRPr="006D24CB">
        <w:rPr>
          <w:rFonts w:cs="Times New Roman"/>
          <w:szCs w:val="24"/>
          <w:lang w:eastAsia="es-CO"/>
        </w:rPr>
        <w:t xml:space="preserve"> se erige como un predictor robusto de dificultades emocionales</w:t>
      </w:r>
      <w:r w:rsidR="004E55CC" w:rsidRPr="006D24CB">
        <w:rPr>
          <w:rFonts w:cs="Times New Roman"/>
          <w:szCs w:val="24"/>
          <w:lang w:eastAsia="es-CO"/>
        </w:rPr>
        <w:t>;</w:t>
      </w:r>
      <w:r w:rsidRPr="006D24CB">
        <w:rPr>
          <w:rFonts w:cs="Times New Roman"/>
          <w:szCs w:val="24"/>
          <w:lang w:eastAsia="es-CO"/>
        </w:rPr>
        <w:t xml:space="preserve"> </w:t>
      </w:r>
      <w:r w:rsidR="004E55CC" w:rsidRPr="006D24CB">
        <w:rPr>
          <w:rFonts w:cs="Times New Roman"/>
          <w:szCs w:val="24"/>
          <w:lang w:eastAsia="es-CO"/>
        </w:rPr>
        <w:t>e</w:t>
      </w:r>
      <w:r w:rsidRPr="006D24CB">
        <w:rPr>
          <w:rFonts w:cs="Times New Roman"/>
          <w:szCs w:val="24"/>
          <w:lang w:eastAsia="es-CO"/>
        </w:rPr>
        <w:t>ste conocimiento resulta clave para diseñar intervenciones que prioricen la reducción de la frustración de las NPB en contextos educativos, promoviendo estrategias que contribuyan a mitigar los efectos negativos asociados con la desregulación emocional.</w:t>
      </w:r>
    </w:p>
    <w:p w14:paraId="705F0917" w14:textId="49992913" w:rsidR="00AD14EB" w:rsidRPr="006D24CB" w:rsidRDefault="00AD14EB" w:rsidP="005F3E4B">
      <w:pPr>
        <w:pStyle w:val="APA7"/>
        <w:spacing w:line="360" w:lineRule="auto"/>
        <w:rPr>
          <w:rFonts w:cs="Times New Roman"/>
          <w:szCs w:val="24"/>
          <w:lang w:eastAsia="es-CO"/>
        </w:rPr>
      </w:pPr>
      <w:r w:rsidRPr="006D24CB">
        <w:rPr>
          <w:rFonts w:cs="Times New Roman"/>
          <w:szCs w:val="24"/>
          <w:lang w:eastAsia="es-CO"/>
        </w:rPr>
        <w:t>La integración de la Teoría de la Autodeterminación en el estudio del TDAH ha aportado una perspectiva valiosa para comprender los mecanismos subyacentes a la variabilidad en el deterioro asociado a este trastorno</w:t>
      </w:r>
      <w:r w:rsidR="004E55CC" w:rsidRPr="006D24CB">
        <w:rPr>
          <w:rFonts w:cs="Times New Roman"/>
          <w:szCs w:val="24"/>
          <w:lang w:eastAsia="es-CO"/>
        </w:rPr>
        <w:t>;</w:t>
      </w:r>
      <w:r w:rsidRPr="006D24CB">
        <w:rPr>
          <w:rFonts w:cs="Times New Roman"/>
          <w:szCs w:val="24"/>
          <w:lang w:eastAsia="es-CO"/>
        </w:rPr>
        <w:t xml:space="preserve"> </w:t>
      </w:r>
      <w:r w:rsidR="004E55CC" w:rsidRPr="006D24CB">
        <w:rPr>
          <w:rFonts w:cs="Times New Roman"/>
          <w:szCs w:val="24"/>
          <w:lang w:eastAsia="es-CO"/>
        </w:rPr>
        <w:t>e</w:t>
      </w:r>
      <w:r w:rsidRPr="006D24CB">
        <w:rPr>
          <w:rFonts w:cs="Times New Roman"/>
          <w:szCs w:val="24"/>
          <w:lang w:eastAsia="es-CO"/>
        </w:rPr>
        <w:t xml:space="preserve">sta teoría enfatiza el papel central de la autorregulación y la satisfacción de las NPB en el desarrollo del bienestar y la </w:t>
      </w:r>
      <w:r w:rsidR="000D28FB" w:rsidRPr="006D24CB">
        <w:rPr>
          <w:rFonts w:cs="Times New Roman"/>
          <w:szCs w:val="24"/>
          <w:lang w:eastAsia="es-CO"/>
        </w:rPr>
        <w:t>motivación.</w:t>
      </w:r>
      <w:r w:rsidRPr="006D24CB">
        <w:rPr>
          <w:rFonts w:cs="Times New Roman"/>
          <w:szCs w:val="24"/>
          <w:lang w:eastAsia="es-CO"/>
        </w:rPr>
        <w:t xml:space="preserve"> Asimismo, la investigación destaca la relevancia de explorar las fortalezas individuales de los adolescentes con TDAH como un recurso clave en la promoción de estrategias de afrontamiento adaptativas. En este sentido, las contribuciones de </w:t>
      </w:r>
      <w:proofErr w:type="spellStart"/>
      <w:r w:rsidRPr="006D24CB">
        <w:rPr>
          <w:rFonts w:cs="Times New Roman"/>
          <w:szCs w:val="24"/>
          <w:lang w:eastAsia="es-CO"/>
        </w:rPr>
        <w:t>Champ</w:t>
      </w:r>
      <w:proofErr w:type="spellEnd"/>
      <w:r w:rsidRPr="006D24CB">
        <w:rPr>
          <w:rFonts w:cs="Times New Roman"/>
          <w:szCs w:val="24"/>
          <w:lang w:eastAsia="es-CO"/>
        </w:rPr>
        <w:t xml:space="preserve"> (2024) permiten replantear la comprensión del TDAH no solo desde sus dificultades, sino también desde sus capacidades y atributos positivos.</w:t>
      </w:r>
    </w:p>
    <w:p w14:paraId="1240636C" w14:textId="3F10F92C" w:rsidR="0041075D" w:rsidRPr="006D24CB" w:rsidRDefault="0041075D" w:rsidP="005F3E4B">
      <w:pPr>
        <w:pStyle w:val="APA7"/>
        <w:spacing w:line="360" w:lineRule="auto"/>
        <w:rPr>
          <w:rFonts w:cs="Times New Roman"/>
          <w:szCs w:val="24"/>
          <w:lang w:eastAsia="es-CO"/>
        </w:rPr>
      </w:pPr>
      <w:r w:rsidRPr="006D24CB">
        <w:rPr>
          <w:rFonts w:cs="Times New Roman"/>
          <w:szCs w:val="24"/>
          <w:lang w:eastAsia="es-CO"/>
        </w:rPr>
        <w:t xml:space="preserve">Uno de los hallazgos más relevantes de este estudio es la asociación significativa entre la frustración de las necesidades psicológicas básicas y las dimensiones de la desregulación emocional, específicamente la no aceptación de las emociones y la impulsividad. Este resultado refuerza la noción de que no es únicamente la falta de satisfacción lo que afecta el funcionamiento emocional, sino que la frustración activa de estas necesidades básicas constituye un factor de riesgo para el desajuste afectivo en adolescentes con TDAH. A su vez, se evidenció que niveles más altos de satisfacción de necesidades se relacionan positivamente con el desempeño social, lo cual sugiere que los contextos que promueven la autonomía, la competencia y el sentido de conexión favorecen no solo el bienestar subjetivo, sino también un ajuste conductual más adaptativo. Estas conclusiones permiten profundizar en la comprensión de la desregulación emocional desde una perspectiva motivacional, y ofrecen un sustento empírico para orientar intervenciones </w:t>
      </w:r>
      <w:r w:rsidRPr="006D24CB">
        <w:rPr>
          <w:rFonts w:cs="Times New Roman"/>
          <w:szCs w:val="24"/>
          <w:lang w:eastAsia="es-CO"/>
        </w:rPr>
        <w:lastRenderedPageBreak/>
        <w:t>psicoeducativas centradas en la creación de entornos escolares sensibles a las necesidades psicológicas básicas</w:t>
      </w:r>
      <w:r w:rsidR="005F3E4B" w:rsidRPr="006D24CB">
        <w:rPr>
          <w:rFonts w:cs="Times New Roman"/>
          <w:szCs w:val="24"/>
          <w:lang w:eastAsia="es-CO"/>
        </w:rPr>
        <w:t xml:space="preserve">. </w:t>
      </w:r>
      <w:r w:rsidRPr="006D24CB">
        <w:rPr>
          <w:rFonts w:cs="Times New Roman"/>
          <w:szCs w:val="24"/>
          <w:lang w:eastAsia="es-CO"/>
        </w:rPr>
        <w:t xml:space="preserve">En síntesis, los resultados de este estudio destacan el papel central que juegan la satisfacción y frustración de las necesidades psicológicas básicas en la comprensión del ajuste emocional y social de adolescentes con TDAH. Sin embargo, uno de los aportes más relevantes radica en haber evidenciado que ciertos componentes de la desregulación emocional, como la impulsividad, tienen un efecto significativo en el aumento de la frustración de estas necesidades, lo que sugiere que las dificultades en la </w:t>
      </w:r>
      <w:r w:rsidR="005F3E4B" w:rsidRPr="006D24CB">
        <w:rPr>
          <w:rFonts w:cs="Times New Roman"/>
          <w:szCs w:val="24"/>
          <w:lang w:eastAsia="es-CO"/>
        </w:rPr>
        <w:t>autorregulación pueden</w:t>
      </w:r>
      <w:r w:rsidRPr="006D24CB">
        <w:rPr>
          <w:rFonts w:cs="Times New Roman"/>
          <w:szCs w:val="24"/>
          <w:lang w:eastAsia="es-CO"/>
        </w:rPr>
        <w:t xml:space="preserve"> erosionar las condiciones motivacionales necesarias para el bienestar. Este hallazgo refuerza el enfoque de la Teoría de la Autodeterminación, que plantea que el entorno debe facilitar experiencias de autonomía, competencia y relación para sostener una motivación saludable y una adaptación positiva.</w:t>
      </w:r>
    </w:p>
    <w:p w14:paraId="4B32F37C" w14:textId="77777777" w:rsidR="0041075D" w:rsidRPr="006D24CB" w:rsidRDefault="0041075D" w:rsidP="005F3E4B">
      <w:pPr>
        <w:pStyle w:val="APA7"/>
        <w:spacing w:line="360" w:lineRule="auto"/>
        <w:rPr>
          <w:rFonts w:cs="Times New Roman"/>
          <w:szCs w:val="24"/>
          <w:lang w:eastAsia="es-CO"/>
        </w:rPr>
      </w:pPr>
    </w:p>
    <w:p w14:paraId="185B8566" w14:textId="4A2B2E8B" w:rsidR="00D0708E" w:rsidRPr="006D24CB" w:rsidRDefault="0041075D" w:rsidP="005F3E4B">
      <w:pPr>
        <w:spacing w:after="160"/>
        <w:ind w:firstLine="709"/>
        <w:jc w:val="left"/>
        <w:rPr>
          <w:rFonts w:cs="Times New Roman"/>
          <w:szCs w:val="24"/>
        </w:rPr>
      </w:pPr>
      <w:r w:rsidRPr="006D24CB">
        <w:rPr>
          <w:rFonts w:cs="Times New Roman"/>
          <w:szCs w:val="24"/>
          <w:lang w:eastAsia="es-CO"/>
        </w:rPr>
        <w:t>En consecuencia, este estudio subraya la necesidad de diseñar estrategias educativas y terapéuticas que no solo intervengan en los síntomas conductuales del TDAH, sino que también favorezcan entornos escolares sensibles a las necesidades psicológicas básicas, minimizando su frustración y fortaleciendo la experiencia de agencia y conexión en los estudiantes. Al comprender cómo las dificultades emocionales inciden en la vivencia motivacional, se abren nuevas rutas para una intervención más integral, donde el ajuste emocional y el desempeño social puedan ser favorecidos desde la transformación del clima escolar y la práctica docente</w:t>
      </w:r>
      <w:r w:rsidR="00FC6037" w:rsidRPr="006D24CB">
        <w:rPr>
          <w:rFonts w:cs="Times New Roman"/>
          <w:szCs w:val="24"/>
          <w:lang w:eastAsia="es-CO"/>
        </w:rPr>
        <w:t>.</w:t>
      </w:r>
      <w:r w:rsidRPr="006D24CB" w:rsidDel="0041075D">
        <w:rPr>
          <w:rFonts w:cs="Times New Roman"/>
          <w:szCs w:val="24"/>
          <w:lang w:eastAsia="es-CO"/>
        </w:rPr>
        <w:t xml:space="preserve"> </w:t>
      </w:r>
      <w:r w:rsidR="00D0708E" w:rsidRPr="006D24CB">
        <w:rPr>
          <w:rFonts w:cs="Times New Roman"/>
          <w:szCs w:val="24"/>
        </w:rPr>
        <w:br w:type="page"/>
      </w:r>
    </w:p>
    <w:p w14:paraId="0A19510E" w14:textId="28A9310B" w:rsidR="00AD14EB" w:rsidRPr="006D24CB" w:rsidRDefault="00AD14EB" w:rsidP="00874FBD">
      <w:pPr>
        <w:pStyle w:val="Ttulo1"/>
        <w:ind w:firstLine="709"/>
        <w:rPr>
          <w:rFonts w:cs="Times New Roman"/>
          <w:szCs w:val="24"/>
        </w:rPr>
      </w:pPr>
      <w:bookmarkStart w:id="63" w:name="_Toc203499009"/>
      <w:r w:rsidRPr="006D24CB">
        <w:rPr>
          <w:rFonts w:cs="Times New Roman"/>
          <w:szCs w:val="24"/>
        </w:rPr>
        <w:lastRenderedPageBreak/>
        <w:t>Recomendaciones</w:t>
      </w:r>
      <w:bookmarkEnd w:id="63"/>
    </w:p>
    <w:p w14:paraId="31554584" w14:textId="54B7819C" w:rsidR="00AD14EB" w:rsidRPr="006D24CB" w:rsidRDefault="00AD14EB" w:rsidP="00874FBD">
      <w:pPr>
        <w:pStyle w:val="APA7"/>
        <w:spacing w:line="360" w:lineRule="auto"/>
        <w:rPr>
          <w:rFonts w:cs="Times New Roman"/>
          <w:szCs w:val="24"/>
        </w:rPr>
      </w:pPr>
      <w:r w:rsidRPr="006D24CB">
        <w:rPr>
          <w:rFonts w:cs="Times New Roman"/>
          <w:szCs w:val="24"/>
        </w:rPr>
        <w:t>La presente investigación presenta algunas limitaciones que deben ser consideradas al interpretar los resultados. En primer lugar, el tipo de muestreo utilizado y el tamaño reducido de la muestra limitan la generalización de los hallazgos. Sería recomendable evaluar las variables estudiadas en muestras más amplias y representativas, ampliando el alcance hacia poblaciones no restringidas por diagnósticos clínicos específicos, lo cual podría facilitar la selección de participantes y aumentar la diversidad de la población estudiada.</w:t>
      </w:r>
    </w:p>
    <w:p w14:paraId="2F58B8CA" w14:textId="66E5E568" w:rsidR="00AD14EB" w:rsidRPr="006D24CB" w:rsidRDefault="00AD14EB" w:rsidP="00874FBD">
      <w:pPr>
        <w:pStyle w:val="APA7"/>
        <w:spacing w:line="360" w:lineRule="auto"/>
        <w:rPr>
          <w:rFonts w:cs="Times New Roman"/>
          <w:szCs w:val="24"/>
        </w:rPr>
      </w:pPr>
      <w:r w:rsidRPr="006D24CB">
        <w:rPr>
          <w:rFonts w:cs="Times New Roman"/>
          <w:szCs w:val="24"/>
        </w:rPr>
        <w:t>Además, se destaca la necesidad de recolectar información complementaria que incluya a otros actores relevantes como docentes, padres o compañeros, quienes podrían proporcionar perspectivas adicionales que enriquezcan el análisis y la comprensión integral de los fenómenos investigados.</w:t>
      </w:r>
      <w:bookmarkStart w:id="64" w:name="_Hlk194760861"/>
      <w:r w:rsidR="00120E6D" w:rsidRPr="006D24CB">
        <w:rPr>
          <w:rFonts w:cs="Times New Roman"/>
          <w:szCs w:val="24"/>
        </w:rPr>
        <w:t xml:space="preserve"> </w:t>
      </w:r>
      <w:r w:rsidR="00C97523" w:rsidRPr="006D24CB">
        <w:rPr>
          <w:rFonts w:cs="Times New Roman"/>
          <w:szCs w:val="24"/>
        </w:rPr>
        <w:t>Una de las principales limitaciones identificadas en el desarrollo de la investigación fue la reticencia institucional</w:t>
      </w:r>
      <w:r w:rsidR="00120E6D" w:rsidRPr="006D24CB">
        <w:rPr>
          <w:rFonts w:cs="Times New Roman"/>
          <w:szCs w:val="24"/>
        </w:rPr>
        <w:t xml:space="preserve"> por parte de directivos y docentes, </w:t>
      </w:r>
      <w:r w:rsidR="00C97523" w:rsidRPr="006D24CB">
        <w:rPr>
          <w:rFonts w:cs="Times New Roman"/>
          <w:szCs w:val="24"/>
        </w:rPr>
        <w:t xml:space="preserve">evidenciada en algunos establecimientos educativos </w:t>
      </w:r>
      <w:r w:rsidR="00120E6D" w:rsidRPr="006D24CB">
        <w:rPr>
          <w:rFonts w:cs="Times New Roman"/>
          <w:szCs w:val="24"/>
        </w:rPr>
        <w:t xml:space="preserve">en que se restringió </w:t>
      </w:r>
      <w:r w:rsidR="00C97523" w:rsidRPr="006D24CB">
        <w:rPr>
          <w:rFonts w:cs="Times New Roman"/>
          <w:szCs w:val="24"/>
        </w:rPr>
        <w:t>el acceso a las instalaciones para fines investigativos</w:t>
      </w:r>
      <w:r w:rsidR="009065E4" w:rsidRPr="006D24CB">
        <w:rPr>
          <w:rFonts w:cs="Times New Roman"/>
          <w:szCs w:val="24"/>
        </w:rPr>
        <w:t>;</w:t>
      </w:r>
      <w:r w:rsidR="00C97523" w:rsidRPr="006D24CB">
        <w:rPr>
          <w:rFonts w:cs="Times New Roman"/>
          <w:szCs w:val="24"/>
        </w:rPr>
        <w:t xml:space="preserve"> </w:t>
      </w:r>
      <w:r w:rsidR="009065E4" w:rsidRPr="006D24CB">
        <w:rPr>
          <w:rFonts w:cs="Times New Roman"/>
          <w:szCs w:val="24"/>
        </w:rPr>
        <w:t>e</w:t>
      </w:r>
      <w:r w:rsidR="00C97523" w:rsidRPr="006D24CB">
        <w:rPr>
          <w:rFonts w:cs="Times New Roman"/>
          <w:szCs w:val="24"/>
        </w:rPr>
        <w:t>sta resistencia se sustentó en la percepción de que la participación representaba una carga administrativa adicional, o en la exigencia de contar con una autorización explícita emitida por la Secretaría de Educación correspondiente</w:t>
      </w:r>
      <w:r w:rsidR="009065E4" w:rsidRPr="006D24CB">
        <w:rPr>
          <w:rFonts w:cs="Times New Roman"/>
          <w:szCs w:val="24"/>
        </w:rPr>
        <w:t>.</w:t>
      </w:r>
      <w:r w:rsidRPr="006D24CB">
        <w:rPr>
          <w:rFonts w:cs="Times New Roman"/>
          <w:szCs w:val="24"/>
        </w:rPr>
        <w:t xml:space="preserve"> </w:t>
      </w:r>
      <w:bookmarkEnd w:id="64"/>
      <w:r w:rsidR="009065E4" w:rsidRPr="006D24CB">
        <w:rPr>
          <w:rFonts w:cs="Times New Roman"/>
          <w:szCs w:val="24"/>
        </w:rPr>
        <w:t>L</w:t>
      </w:r>
      <w:r w:rsidRPr="006D24CB">
        <w:rPr>
          <w:rFonts w:cs="Times New Roman"/>
          <w:szCs w:val="24"/>
        </w:rPr>
        <w:t xml:space="preserve">a superación de estas barreras permitiría contar con una mayor apertura institucional, posibilitando el acceso a muestras más grandes y heterogéneas, </w:t>
      </w:r>
      <w:r w:rsidR="00171D49" w:rsidRPr="006D24CB">
        <w:rPr>
          <w:rFonts w:cs="Times New Roman"/>
          <w:szCs w:val="24"/>
        </w:rPr>
        <w:t>aspecto que</w:t>
      </w:r>
      <w:r w:rsidRPr="006D24CB">
        <w:rPr>
          <w:rFonts w:cs="Times New Roman"/>
          <w:szCs w:val="24"/>
        </w:rPr>
        <w:t xml:space="preserve"> fortalecería la validez externa y la aplicabilidad de los resultados obtenidos.</w:t>
      </w:r>
    </w:p>
    <w:p w14:paraId="79B5DD12" w14:textId="75A57A49" w:rsidR="00AD14EB" w:rsidRPr="006D24CB" w:rsidRDefault="00747F2E" w:rsidP="00874FBD">
      <w:pPr>
        <w:pStyle w:val="APA7"/>
        <w:spacing w:line="360" w:lineRule="auto"/>
        <w:rPr>
          <w:rFonts w:eastAsia="Times New Roman" w:cs="Times New Roman"/>
          <w:szCs w:val="24"/>
          <w:lang w:eastAsia="es-CO"/>
        </w:rPr>
      </w:pPr>
      <w:r w:rsidRPr="006D24CB">
        <w:rPr>
          <w:rFonts w:eastAsia="Times New Roman" w:cs="Times New Roman"/>
          <w:szCs w:val="24"/>
          <w:lang w:eastAsia="es-CO"/>
        </w:rPr>
        <w:t>Igualmente</w:t>
      </w:r>
      <w:r w:rsidR="00AD14EB" w:rsidRPr="006D24CB">
        <w:rPr>
          <w:rFonts w:eastAsia="Times New Roman" w:cs="Times New Roman"/>
          <w:szCs w:val="24"/>
          <w:lang w:eastAsia="es-CO"/>
        </w:rPr>
        <w:t>, resulta esencial examinar cómo las características y comportamientos de los estudiantes influyen en el estilo motivacional del docente</w:t>
      </w:r>
      <w:r w:rsidR="00974B0A" w:rsidRPr="006D24CB">
        <w:rPr>
          <w:rFonts w:eastAsia="Times New Roman" w:cs="Times New Roman"/>
          <w:szCs w:val="24"/>
          <w:lang w:eastAsia="es-CO"/>
        </w:rPr>
        <w:t>;</w:t>
      </w:r>
      <w:r w:rsidR="00AD14EB" w:rsidRPr="006D24CB">
        <w:rPr>
          <w:rFonts w:eastAsia="Times New Roman" w:cs="Times New Roman"/>
          <w:szCs w:val="24"/>
          <w:lang w:eastAsia="es-CO"/>
        </w:rPr>
        <w:t xml:space="preserve"> </w:t>
      </w:r>
      <w:r w:rsidR="00974B0A" w:rsidRPr="006D24CB">
        <w:rPr>
          <w:rFonts w:eastAsia="Times New Roman" w:cs="Times New Roman"/>
          <w:szCs w:val="24"/>
          <w:lang w:eastAsia="es-CO"/>
        </w:rPr>
        <w:t>e</w:t>
      </w:r>
      <w:r w:rsidR="00AD14EB" w:rsidRPr="006D24CB">
        <w:rPr>
          <w:rFonts w:eastAsia="Times New Roman" w:cs="Times New Roman"/>
          <w:szCs w:val="24"/>
          <w:lang w:eastAsia="es-CO"/>
        </w:rPr>
        <w:t>ste enfoque permitiría comprender de manera integral la relación docente-estudiante, considerando las dinámicas bidireccionales que impactan el aprendizaje y el bienestar emocional (Matos et al., 201</w:t>
      </w:r>
      <w:r w:rsidR="00FD321E" w:rsidRPr="006D24CB">
        <w:rPr>
          <w:rFonts w:eastAsia="Times New Roman" w:cs="Times New Roman"/>
          <w:szCs w:val="24"/>
          <w:lang w:eastAsia="es-CO"/>
        </w:rPr>
        <w:t>8</w:t>
      </w:r>
      <w:r w:rsidR="00AD14EB" w:rsidRPr="006D24CB">
        <w:rPr>
          <w:rFonts w:eastAsia="Times New Roman" w:cs="Times New Roman"/>
          <w:szCs w:val="24"/>
          <w:lang w:eastAsia="es-CO"/>
        </w:rPr>
        <w:t>).</w:t>
      </w:r>
    </w:p>
    <w:p w14:paraId="50EEE483" w14:textId="05740AA8" w:rsidR="00AD14EB" w:rsidRPr="006D24CB" w:rsidRDefault="008A35CE" w:rsidP="00874FBD">
      <w:pPr>
        <w:pStyle w:val="APA7"/>
        <w:spacing w:line="360" w:lineRule="auto"/>
        <w:rPr>
          <w:rFonts w:eastAsia="Times New Roman" w:cs="Times New Roman"/>
          <w:szCs w:val="24"/>
          <w:lang w:eastAsia="es-CO"/>
        </w:rPr>
      </w:pPr>
      <w:r w:rsidRPr="006D24CB">
        <w:rPr>
          <w:rFonts w:eastAsia="Times New Roman" w:cs="Times New Roman"/>
          <w:szCs w:val="24"/>
          <w:lang w:eastAsia="es-CO"/>
        </w:rPr>
        <w:t>Del mismo modo</w:t>
      </w:r>
      <w:r w:rsidR="00AD14EB" w:rsidRPr="006D24CB">
        <w:rPr>
          <w:rFonts w:eastAsia="Times New Roman" w:cs="Times New Roman"/>
          <w:szCs w:val="24"/>
          <w:lang w:eastAsia="es-CO"/>
        </w:rPr>
        <w:t>, es pertinente analizar las modificaciones en el marco legal de las últimas dos décadas, específicamente aquellas relacionadas con adolescentes con trastornos del desarrollo como el TDAH. Estas investigaciones deberían abordar los efectos de los cambios en los programas de atención educativa, la asignación presupuestal para apoyos específicos y los criterios de caracterización y diagnóstico</w:t>
      </w:r>
      <w:r w:rsidR="00F03313" w:rsidRPr="006D24CB">
        <w:rPr>
          <w:rFonts w:eastAsia="Times New Roman" w:cs="Times New Roman"/>
          <w:szCs w:val="24"/>
          <w:lang w:eastAsia="es-CO"/>
        </w:rPr>
        <w:t xml:space="preserve">, permitiendo </w:t>
      </w:r>
      <w:r w:rsidR="00AD14EB" w:rsidRPr="006D24CB">
        <w:rPr>
          <w:rFonts w:eastAsia="Times New Roman" w:cs="Times New Roman"/>
          <w:szCs w:val="24"/>
          <w:lang w:eastAsia="es-CO"/>
        </w:rPr>
        <w:t>evaluar cómo dichos aspectos orientan los programas de atención en salud, inclusión educativa y desarrollo social.</w:t>
      </w:r>
    </w:p>
    <w:p w14:paraId="77C161DC" w14:textId="139EAC5C" w:rsidR="00AD14EB" w:rsidRPr="006D24CB" w:rsidRDefault="00AD14EB" w:rsidP="00874FBD">
      <w:pPr>
        <w:pStyle w:val="APA7"/>
        <w:spacing w:line="360" w:lineRule="auto"/>
        <w:rPr>
          <w:rFonts w:eastAsia="Times New Roman" w:cs="Times New Roman"/>
          <w:szCs w:val="24"/>
          <w:lang w:eastAsia="es-CO"/>
        </w:rPr>
      </w:pPr>
      <w:r w:rsidRPr="006D24CB">
        <w:rPr>
          <w:rFonts w:eastAsia="Times New Roman" w:cs="Times New Roman"/>
          <w:szCs w:val="24"/>
          <w:lang w:eastAsia="es-CO"/>
        </w:rPr>
        <w:lastRenderedPageBreak/>
        <w:t>Por último, se sugiere adoptar un enfoque conceptual inclusivo para abordar poblaciones con trastornos del desarrollo como el TDAH desde la óptica de la Teoría de la Autodeterminación (TAD)</w:t>
      </w:r>
      <w:r w:rsidR="003444DA" w:rsidRPr="006D24CB">
        <w:rPr>
          <w:rFonts w:eastAsia="Times New Roman" w:cs="Times New Roman"/>
          <w:szCs w:val="24"/>
          <w:lang w:eastAsia="es-CO"/>
        </w:rPr>
        <w:t xml:space="preserve">, ello </w:t>
      </w:r>
      <w:r w:rsidRPr="006D24CB">
        <w:rPr>
          <w:rFonts w:eastAsia="Times New Roman" w:cs="Times New Roman"/>
          <w:szCs w:val="24"/>
          <w:lang w:eastAsia="es-CO"/>
        </w:rPr>
        <w:t>facilitar</w:t>
      </w:r>
      <w:r w:rsidR="00CD486F" w:rsidRPr="006D24CB">
        <w:rPr>
          <w:rFonts w:eastAsia="Times New Roman" w:cs="Times New Roman"/>
          <w:szCs w:val="24"/>
          <w:lang w:eastAsia="es-CO"/>
        </w:rPr>
        <w:t>á</w:t>
      </w:r>
      <w:r w:rsidRPr="006D24CB">
        <w:rPr>
          <w:rFonts w:eastAsia="Times New Roman" w:cs="Times New Roman"/>
          <w:szCs w:val="24"/>
          <w:lang w:eastAsia="es-CO"/>
        </w:rPr>
        <w:t xml:space="preserve"> una comprensión más amplia de su potencial y capacidades, tal como plantea </w:t>
      </w:r>
      <w:proofErr w:type="spellStart"/>
      <w:r w:rsidRPr="006D24CB">
        <w:rPr>
          <w:rFonts w:eastAsia="Times New Roman" w:cs="Times New Roman"/>
          <w:szCs w:val="24"/>
          <w:lang w:eastAsia="es-CO"/>
        </w:rPr>
        <w:t>Champ</w:t>
      </w:r>
      <w:proofErr w:type="spellEnd"/>
      <w:r w:rsidRPr="006D24CB">
        <w:rPr>
          <w:rFonts w:eastAsia="Times New Roman" w:cs="Times New Roman"/>
          <w:szCs w:val="24"/>
          <w:lang w:eastAsia="es-CO"/>
        </w:rPr>
        <w:t xml:space="preserve"> (2024), </w:t>
      </w:r>
      <w:r w:rsidR="003444DA" w:rsidRPr="006D24CB">
        <w:rPr>
          <w:rFonts w:eastAsia="Times New Roman" w:cs="Times New Roman"/>
          <w:szCs w:val="24"/>
          <w:lang w:eastAsia="es-CO"/>
        </w:rPr>
        <w:t>y promover</w:t>
      </w:r>
      <w:r w:rsidR="005F3E4B" w:rsidRPr="006D24CB">
        <w:rPr>
          <w:rFonts w:eastAsia="Times New Roman" w:cs="Times New Roman"/>
          <w:szCs w:val="24"/>
          <w:lang w:eastAsia="es-CO"/>
        </w:rPr>
        <w:t xml:space="preserve"> </w:t>
      </w:r>
      <w:r w:rsidRPr="006D24CB">
        <w:rPr>
          <w:rFonts w:eastAsia="Times New Roman" w:cs="Times New Roman"/>
          <w:szCs w:val="24"/>
          <w:lang w:eastAsia="es-CO"/>
        </w:rPr>
        <w:t>estrategias que fomenten su agencia durante el desarrollo cognitivo y social. Esta línea de investigación no solo ampliará el conocimiento conceptual, sino que también permitirá diseñar propuestas de atención más efectivas y acordes con los principios de inclusión y desarrollo integral (Serrano-Troncoso et al., 2013).</w:t>
      </w:r>
    </w:p>
    <w:p w14:paraId="50D420D1" w14:textId="6193AD18" w:rsidR="00D0708E" w:rsidRPr="006D24CB" w:rsidRDefault="00D0708E">
      <w:pPr>
        <w:spacing w:after="160" w:line="259" w:lineRule="auto"/>
        <w:jc w:val="left"/>
        <w:rPr>
          <w:rFonts w:cs="Times New Roman"/>
          <w:szCs w:val="24"/>
        </w:rPr>
      </w:pPr>
      <w:r w:rsidRPr="006D24CB">
        <w:rPr>
          <w:rFonts w:cs="Times New Roman"/>
          <w:szCs w:val="24"/>
        </w:rPr>
        <w:br w:type="page"/>
      </w:r>
    </w:p>
    <w:p w14:paraId="3FF641C5" w14:textId="1B868BDF" w:rsidR="0065676B" w:rsidRDefault="0065676B" w:rsidP="003337B7">
      <w:pPr>
        <w:pStyle w:val="Ttulo1"/>
        <w:rPr>
          <w:rFonts w:cs="Times New Roman"/>
          <w:szCs w:val="24"/>
        </w:rPr>
      </w:pPr>
      <w:bookmarkStart w:id="65" w:name="_Toc440985143"/>
      <w:bookmarkStart w:id="66" w:name="_Toc203499010"/>
      <w:r w:rsidRPr="006D24CB">
        <w:rPr>
          <w:rFonts w:cs="Times New Roman"/>
          <w:szCs w:val="24"/>
        </w:rPr>
        <w:lastRenderedPageBreak/>
        <w:t>Referencias</w:t>
      </w:r>
      <w:bookmarkEnd w:id="65"/>
      <w:bookmarkEnd w:id="66"/>
    </w:p>
    <w:p w14:paraId="13B0B398" w14:textId="77777777" w:rsidR="006D24CB" w:rsidRPr="006D24CB" w:rsidRDefault="006D24CB" w:rsidP="006D24CB"/>
    <w:p w14:paraId="1474684D" w14:textId="77777777" w:rsidR="00F557E5" w:rsidRPr="006D24CB" w:rsidRDefault="00F557E5" w:rsidP="00F557E5">
      <w:pPr>
        <w:rPr>
          <w:rFonts w:cs="Times New Roman"/>
          <w:szCs w:val="24"/>
        </w:rPr>
      </w:pPr>
    </w:p>
    <w:p w14:paraId="42E9B689" w14:textId="77777777" w:rsidR="00EE30EB" w:rsidRPr="006D24CB" w:rsidRDefault="00EE30EB" w:rsidP="00EE30EB">
      <w:pPr>
        <w:ind w:left="709" w:hanging="709"/>
        <w:rPr>
          <w:rFonts w:cs="Times New Roman"/>
          <w:szCs w:val="24"/>
          <w:lang w:val="en-CA"/>
        </w:rPr>
      </w:pPr>
      <w:bookmarkStart w:id="67" w:name="_Toc440985144"/>
      <w:proofErr w:type="spellStart"/>
      <w:r w:rsidRPr="006D24CB">
        <w:rPr>
          <w:rFonts w:cs="Times New Roman"/>
          <w:szCs w:val="24"/>
        </w:rPr>
        <w:t>Ae</w:t>
      </w:r>
      <w:proofErr w:type="spellEnd"/>
      <w:r w:rsidRPr="006D24CB">
        <w:rPr>
          <w:rFonts w:cs="Times New Roman"/>
          <w:szCs w:val="24"/>
        </w:rPr>
        <w:t xml:space="preserve">, S. T., et al. </w:t>
      </w:r>
      <w:r w:rsidRPr="006D24CB">
        <w:rPr>
          <w:rFonts w:cs="Times New Roman"/>
          <w:szCs w:val="24"/>
          <w:lang w:val="en-CA"/>
        </w:rPr>
        <w:t xml:space="preserve">(2023). ADHD and psychological need fulfillment in college students. Journal of Attention Disorders. Advance online publication. </w:t>
      </w:r>
      <w:hyperlink r:id="rId16" w:history="1">
        <w:r w:rsidRPr="006D24CB">
          <w:rPr>
            <w:rStyle w:val="Hipervnculo"/>
            <w:rFonts w:cs="Times New Roman"/>
            <w:szCs w:val="24"/>
            <w:lang w:val="en-CA"/>
          </w:rPr>
          <w:t>https://doi.org/10.1177/10870547231161</w:t>
        </w:r>
      </w:hyperlink>
    </w:p>
    <w:p w14:paraId="6883B151" w14:textId="0909906E" w:rsidR="006D24CB" w:rsidRDefault="00EE30EB" w:rsidP="006D24CB">
      <w:pPr>
        <w:ind w:left="709" w:hanging="709"/>
        <w:rPr>
          <w:rFonts w:cs="Times New Roman"/>
          <w:szCs w:val="24"/>
        </w:rPr>
      </w:pPr>
      <w:r w:rsidRPr="006D24CB">
        <w:rPr>
          <w:rFonts w:cs="Times New Roman"/>
          <w:szCs w:val="24"/>
        </w:rPr>
        <w:t xml:space="preserve">Aedo Abanto, A. (2017). Estilos de crianza, necesidades psicológicas básicas, bienestar y rendimiento académico (Tesis de licenciatura, Pontificia Universidad Católica del Perú). Repositorio de la PUCP. </w:t>
      </w:r>
      <w:hyperlink r:id="rId17" w:history="1">
        <w:r w:rsidR="006D24CB" w:rsidRPr="00D53FF5">
          <w:rPr>
            <w:rStyle w:val="Hipervnculo"/>
            <w:rFonts w:cs="Times New Roman"/>
            <w:szCs w:val="24"/>
          </w:rPr>
          <w:t>http://hdl.handle.net/20.500.12404/8466</w:t>
        </w:r>
      </w:hyperlink>
    </w:p>
    <w:p w14:paraId="75287D14" w14:textId="2D535B95" w:rsidR="006D24CB" w:rsidRPr="006D24CB" w:rsidRDefault="00EE30EB" w:rsidP="006D24CB">
      <w:pPr>
        <w:pStyle w:val="APA"/>
        <w:spacing w:after="0" w:line="360" w:lineRule="auto"/>
        <w:ind w:firstLine="0"/>
        <w:rPr>
          <w:rStyle w:val="Hipervnculo"/>
          <w:color w:val="auto"/>
        </w:rPr>
      </w:pPr>
      <w:r w:rsidRPr="006D24CB">
        <w:t xml:space="preserve">Aguirre Gil, M. y Molano Luján, S. (2023). </w:t>
      </w:r>
      <w:r w:rsidRPr="006D24CB">
        <w:rPr>
          <w:i/>
          <w:iCs/>
        </w:rPr>
        <w:t xml:space="preserve">Influencia del acompañamiento familiar en el rendimiento académico de estudiantes diagnosticados con TDAH en dos instituciones educativas de Medellín </w:t>
      </w:r>
      <w:r w:rsidRPr="006D24CB">
        <w:t xml:space="preserve">[monografía de Especialización, Universidad Católica Luis Amigó]. </w:t>
      </w:r>
      <w:r w:rsidRPr="006D24CB">
        <w:rPr>
          <w:rStyle w:val="nfasis"/>
          <w:i w:val="0"/>
          <w:iCs w:val="0"/>
        </w:rPr>
        <w:t>Repositorio Universidad Católica Luis Amigó</w:t>
      </w:r>
      <w:r w:rsidRPr="006D24CB">
        <w:rPr>
          <w:i/>
        </w:rPr>
        <w:t>.</w:t>
      </w:r>
      <w:r w:rsidRPr="006D24CB">
        <w:t xml:space="preserve"> </w:t>
      </w:r>
      <w:hyperlink r:id="rId18" w:history="1">
        <w:r w:rsidRPr="006D24CB">
          <w:rPr>
            <w:rStyle w:val="Hipervnculo"/>
            <w:color w:val="auto"/>
          </w:rPr>
          <w:t>http://repository.ucatolicaluisamigo.edu.co/home</w:t>
        </w:r>
      </w:hyperlink>
    </w:p>
    <w:p w14:paraId="32ADE5C5" w14:textId="54548D1C" w:rsidR="006D24CB" w:rsidRPr="006D24CB" w:rsidRDefault="00EE30EB" w:rsidP="006D24CB">
      <w:pPr>
        <w:pStyle w:val="APA"/>
        <w:spacing w:after="0" w:line="360" w:lineRule="auto"/>
        <w:ind w:left="709"/>
        <w:rPr>
          <w:u w:val="single"/>
          <w:lang w:val="en-CA"/>
        </w:rPr>
      </w:pPr>
      <w:proofErr w:type="spellStart"/>
      <w:r w:rsidRPr="006D24CB">
        <w:rPr>
          <w:rStyle w:val="Textoennegrita"/>
          <w:b w:val="0"/>
          <w:bCs w:val="0"/>
          <w:lang w:val="en-CA"/>
        </w:rPr>
        <w:t>Aldao</w:t>
      </w:r>
      <w:proofErr w:type="spellEnd"/>
      <w:r w:rsidRPr="006D24CB">
        <w:rPr>
          <w:rStyle w:val="Textoennegrita"/>
          <w:b w:val="0"/>
          <w:bCs w:val="0"/>
          <w:lang w:val="en-CA"/>
        </w:rPr>
        <w:t>, A., Nolen-Hoeksema, S., &amp; Schweizer, S.</w:t>
      </w:r>
      <w:r w:rsidRPr="006D24CB">
        <w:rPr>
          <w:lang w:val="en-CA"/>
        </w:rPr>
        <w:t xml:space="preserve"> (2010). Emotion-regulation Strategies across Psychopathology: A Meta-analytic Review. </w:t>
      </w:r>
      <w:r w:rsidRPr="006D24CB">
        <w:rPr>
          <w:rStyle w:val="nfasis"/>
          <w:lang w:val="en-CA"/>
        </w:rPr>
        <w:t>Clinical Psychology Review, 30</w:t>
      </w:r>
      <w:r w:rsidRPr="006D24CB">
        <w:rPr>
          <w:lang w:val="en-CA"/>
        </w:rPr>
        <w:t xml:space="preserve">(2), 217-237. </w:t>
      </w:r>
      <w:hyperlink r:id="rId19" w:history="1">
        <w:r w:rsidRPr="006D24CB">
          <w:rPr>
            <w:rStyle w:val="Hipervnculo"/>
            <w:color w:val="auto"/>
            <w:lang w:val="en-CA"/>
          </w:rPr>
          <w:t>https://doi.org/10.1016/j.cpr.2009.11.004</w:t>
        </w:r>
      </w:hyperlink>
    </w:p>
    <w:p w14:paraId="1541A849" w14:textId="77777777" w:rsidR="00EE30EB" w:rsidRPr="006D24CB" w:rsidRDefault="00EE30EB" w:rsidP="00EE30EB">
      <w:pPr>
        <w:pStyle w:val="APA"/>
        <w:spacing w:after="0" w:line="360" w:lineRule="auto"/>
        <w:ind w:left="709"/>
        <w:rPr>
          <w:rFonts w:eastAsia="Times New Roman"/>
          <w:lang w:eastAsia="es-CO"/>
        </w:rPr>
      </w:pPr>
      <w:r w:rsidRPr="006D24CB">
        <w:rPr>
          <w:rStyle w:val="Textoennegrita"/>
          <w:b w:val="0"/>
          <w:bCs w:val="0"/>
          <w:lang w:val="en-CA"/>
        </w:rPr>
        <w:t>American Psychiatric Association.</w:t>
      </w:r>
      <w:r w:rsidRPr="006D24CB">
        <w:rPr>
          <w:lang w:val="en-CA"/>
        </w:rPr>
        <w:t xml:space="preserve"> (2022). </w:t>
      </w:r>
      <w:r w:rsidRPr="006D24CB">
        <w:rPr>
          <w:rStyle w:val="nfasis"/>
          <w:lang w:val="en-CA"/>
        </w:rPr>
        <w:t>Diagnostic and statistical manual of mental disorders</w:t>
      </w:r>
      <w:r w:rsidRPr="006D24CB">
        <w:rPr>
          <w:lang w:val="en-CA"/>
        </w:rPr>
        <w:t xml:space="preserve"> (5th ed., text rev.; DSM-5-TR). </w:t>
      </w:r>
      <w:r w:rsidRPr="006D24CB">
        <w:t xml:space="preserve">American </w:t>
      </w:r>
      <w:proofErr w:type="spellStart"/>
      <w:r w:rsidRPr="006D24CB">
        <w:t>Psychiatric</w:t>
      </w:r>
      <w:proofErr w:type="spellEnd"/>
      <w:r w:rsidRPr="006D24CB">
        <w:t xml:space="preserve"> Publishing.</w:t>
      </w:r>
    </w:p>
    <w:p w14:paraId="12E1BFEE" w14:textId="77777777" w:rsidR="00EE30EB" w:rsidRPr="006D24CB" w:rsidRDefault="00EE30EB" w:rsidP="00EE30EB">
      <w:pPr>
        <w:pStyle w:val="APA"/>
        <w:spacing w:after="0" w:line="360" w:lineRule="auto"/>
        <w:ind w:left="709"/>
        <w:rPr>
          <w:rFonts w:eastAsia="Times New Roman"/>
          <w:lang w:val="en-CA" w:eastAsia="es-CO"/>
        </w:rPr>
      </w:pPr>
      <w:r w:rsidRPr="006D24CB">
        <w:rPr>
          <w:rFonts w:eastAsia="Times New Roman"/>
          <w:lang w:eastAsia="es-CO"/>
        </w:rPr>
        <w:t xml:space="preserve">Asociación Médica Mundial. (2013). Declaración de Helsinki de la Asociación Médica Mundial: Principios éticos para la investigación médica en seres humanos. </w:t>
      </w:r>
      <w:r w:rsidRPr="006D24CB">
        <w:rPr>
          <w:rFonts w:eastAsia="Times New Roman"/>
          <w:i/>
          <w:iCs/>
          <w:lang w:val="en-CA" w:eastAsia="es-CO"/>
        </w:rPr>
        <w:t>JAMA, 310</w:t>
      </w:r>
      <w:r w:rsidRPr="006D24CB">
        <w:rPr>
          <w:rFonts w:eastAsia="Times New Roman"/>
          <w:lang w:val="en-CA" w:eastAsia="es-CO"/>
        </w:rPr>
        <w:t xml:space="preserve">(20), 2191-2194. </w:t>
      </w:r>
      <w:hyperlink r:id="rId20" w:history="1">
        <w:r w:rsidRPr="006D24CB">
          <w:rPr>
            <w:rFonts w:eastAsia="Times New Roman"/>
            <w:u w:val="single"/>
            <w:lang w:val="en-CA" w:eastAsia="es-CO"/>
          </w:rPr>
          <w:t>https://doi.org/10.1001/jama.2013.281053</w:t>
        </w:r>
      </w:hyperlink>
    </w:p>
    <w:p w14:paraId="798CC4E8" w14:textId="77777777" w:rsidR="00EE30EB" w:rsidRPr="006D24CB" w:rsidRDefault="00EE30EB" w:rsidP="00EE30EB">
      <w:pPr>
        <w:pStyle w:val="APA"/>
        <w:spacing w:after="0" w:line="360" w:lineRule="auto"/>
        <w:ind w:left="709"/>
      </w:pPr>
      <w:r w:rsidRPr="006D24CB">
        <w:rPr>
          <w:lang w:val="en-CA"/>
        </w:rPr>
        <w:t xml:space="preserve">Barton, J. A. L., Johns, L., &amp; </w:t>
      </w:r>
      <w:proofErr w:type="spellStart"/>
      <w:r w:rsidRPr="006D24CB">
        <w:rPr>
          <w:lang w:val="en-CA"/>
        </w:rPr>
        <w:t>Salkovskis</w:t>
      </w:r>
      <w:proofErr w:type="spellEnd"/>
      <w:r w:rsidRPr="006D24CB">
        <w:rPr>
          <w:lang w:val="en-CA"/>
        </w:rPr>
        <w:t xml:space="preserve">, P. (2021). Are Self-reported Difficulties in Emotional Regulation Associated with Hoarding? A Systematic Review. </w:t>
      </w:r>
      <w:r w:rsidRPr="006D24CB">
        <w:rPr>
          <w:rStyle w:val="nfasis"/>
          <w:lang w:val="en-CA"/>
        </w:rPr>
        <w:t>Journal of Obsessive-Compulsive and Related Disorders, 30</w:t>
      </w:r>
      <w:r w:rsidRPr="006D24CB">
        <w:rPr>
          <w:lang w:val="en-CA"/>
        </w:rPr>
        <w:t xml:space="preserve">, 100660. </w:t>
      </w:r>
      <w:hyperlink r:id="rId21" w:history="1">
        <w:r w:rsidRPr="006D24CB">
          <w:rPr>
            <w:rStyle w:val="Hipervnculo"/>
            <w:color w:val="auto"/>
          </w:rPr>
          <w:t>https://doi.org/10.1016/j.jocrd.2021.100660</w:t>
        </w:r>
      </w:hyperlink>
    </w:p>
    <w:p w14:paraId="286AE202" w14:textId="77777777" w:rsidR="00EE30EB" w:rsidRPr="006D24CB" w:rsidRDefault="00EE30EB" w:rsidP="00EE30EB">
      <w:pPr>
        <w:pStyle w:val="APA"/>
        <w:spacing w:after="0" w:line="360" w:lineRule="auto"/>
        <w:ind w:left="709"/>
      </w:pPr>
      <w:proofErr w:type="spellStart"/>
      <w:r w:rsidRPr="006D24CB">
        <w:t>Beauchaine</w:t>
      </w:r>
      <w:proofErr w:type="spellEnd"/>
      <w:r w:rsidRPr="006D24CB">
        <w:t xml:space="preserve">, T. P. y </w:t>
      </w:r>
      <w:proofErr w:type="spellStart"/>
      <w:r w:rsidRPr="006D24CB">
        <w:t>McNulty</w:t>
      </w:r>
      <w:proofErr w:type="spellEnd"/>
      <w:r w:rsidRPr="006D24CB">
        <w:t xml:space="preserve">, T. (2013). Comorbilidades y continuidades como procesos ontogénicos: Hacia un modelo de espectro evolutivo de la conducta externalizante. </w:t>
      </w:r>
      <w:r w:rsidRPr="006D24CB">
        <w:rPr>
          <w:rStyle w:val="nfasis"/>
        </w:rPr>
        <w:t>Desarrollo y Psicopatología, 25</w:t>
      </w:r>
      <w:r w:rsidRPr="006D24CB">
        <w:t xml:space="preserve">, 1505-1528. </w:t>
      </w:r>
      <w:hyperlink r:id="rId22" w:history="1">
        <w:r w:rsidRPr="006D24CB">
          <w:rPr>
            <w:rStyle w:val="Hipervnculo"/>
            <w:color w:val="auto"/>
          </w:rPr>
          <w:t>https://doi.org/10.1017/S0954579413000746</w:t>
        </w:r>
      </w:hyperlink>
    </w:p>
    <w:p w14:paraId="276D2598" w14:textId="77777777" w:rsidR="00EE30EB" w:rsidRPr="006D24CB" w:rsidRDefault="00EE30EB" w:rsidP="00EE30EB">
      <w:pPr>
        <w:pStyle w:val="APA"/>
        <w:spacing w:after="0" w:line="360" w:lineRule="auto"/>
        <w:ind w:left="709"/>
        <w:rPr>
          <w:lang w:val="en-CA"/>
        </w:rPr>
      </w:pPr>
      <w:proofErr w:type="spellStart"/>
      <w:r w:rsidRPr="006D24CB">
        <w:t>Beauchaine</w:t>
      </w:r>
      <w:proofErr w:type="spellEnd"/>
      <w:r w:rsidRPr="006D24CB">
        <w:t xml:space="preserve">, T. P., </w:t>
      </w:r>
      <w:proofErr w:type="spellStart"/>
      <w:r w:rsidRPr="006D24CB">
        <w:t>Gatzke</w:t>
      </w:r>
      <w:proofErr w:type="spellEnd"/>
      <w:r w:rsidRPr="006D24CB">
        <w:t xml:space="preserve">-Kopp, L., </w:t>
      </w:r>
      <w:proofErr w:type="spellStart"/>
      <w:r w:rsidRPr="006D24CB">
        <w:t>Neuhaus</w:t>
      </w:r>
      <w:proofErr w:type="spellEnd"/>
      <w:r w:rsidRPr="006D24CB">
        <w:t xml:space="preserve">, E., </w:t>
      </w:r>
      <w:proofErr w:type="spellStart"/>
      <w:r w:rsidRPr="006D24CB">
        <w:t>Chipman</w:t>
      </w:r>
      <w:proofErr w:type="spellEnd"/>
      <w:r w:rsidRPr="006D24CB">
        <w:t>, J., Reid, M. J., &amp; Webster-</w:t>
      </w:r>
      <w:proofErr w:type="spellStart"/>
      <w:r w:rsidRPr="006D24CB">
        <w:t>Stratton</w:t>
      </w:r>
      <w:proofErr w:type="spellEnd"/>
      <w:r w:rsidRPr="006D24CB">
        <w:t xml:space="preserve">, C. (2013). </w:t>
      </w:r>
      <w:r w:rsidRPr="006D24CB">
        <w:rPr>
          <w:lang w:val="en-CA"/>
        </w:rPr>
        <w:t xml:space="preserve">Sympathetic- and Parasympathetic-linked Cardiac Function and Prediction of Externalizing Behavior, Emotion Regulation, and Prosocial Behavior among Preschoolers </w:t>
      </w:r>
      <w:r w:rsidRPr="006D24CB">
        <w:rPr>
          <w:lang w:val="en-CA"/>
        </w:rPr>
        <w:lastRenderedPageBreak/>
        <w:t xml:space="preserve">Treated for ADHD. </w:t>
      </w:r>
      <w:r w:rsidRPr="006D24CB">
        <w:rPr>
          <w:rStyle w:val="nfasis"/>
          <w:lang w:val="en-CA"/>
        </w:rPr>
        <w:t>Journal of Consulting and Clinical Psychology, 81</w:t>
      </w:r>
      <w:r w:rsidRPr="006D24CB">
        <w:rPr>
          <w:lang w:val="en-CA"/>
        </w:rPr>
        <w:t xml:space="preserve">(3), 481-493. </w:t>
      </w:r>
      <w:hyperlink r:id="rId23" w:history="1">
        <w:r w:rsidRPr="006D24CB">
          <w:rPr>
            <w:rStyle w:val="Hipervnculo"/>
            <w:color w:val="auto"/>
            <w:lang w:val="en-CA"/>
          </w:rPr>
          <w:t>https://doi.org/10.1037/a0032302</w:t>
        </w:r>
      </w:hyperlink>
    </w:p>
    <w:p w14:paraId="2147FAE8" w14:textId="77777777" w:rsidR="00EE30EB" w:rsidRPr="006D24CB" w:rsidRDefault="00EE30EB" w:rsidP="00EE30EB">
      <w:pPr>
        <w:pStyle w:val="APA"/>
        <w:spacing w:after="0" w:line="360" w:lineRule="auto"/>
        <w:ind w:left="709"/>
        <w:rPr>
          <w:rFonts w:eastAsia="Times New Roman"/>
          <w:lang w:val="en-CA" w:eastAsia="es-CO"/>
        </w:rPr>
      </w:pPr>
      <w:r w:rsidRPr="006D24CB">
        <w:rPr>
          <w:rFonts w:eastAsia="Times New Roman"/>
          <w:lang w:val="en-CA" w:eastAsia="es-CO"/>
        </w:rPr>
        <w:t xml:space="preserve">Benita, M., </w:t>
      </w:r>
      <w:proofErr w:type="spellStart"/>
      <w:r w:rsidRPr="006D24CB">
        <w:rPr>
          <w:rFonts w:eastAsia="Times New Roman"/>
          <w:lang w:val="en-CA" w:eastAsia="es-CO"/>
        </w:rPr>
        <w:t>Benish</w:t>
      </w:r>
      <w:proofErr w:type="spellEnd"/>
      <w:r w:rsidRPr="006D24CB">
        <w:rPr>
          <w:rFonts w:eastAsia="Times New Roman"/>
          <w:lang w:val="en-CA" w:eastAsia="es-CO"/>
        </w:rPr>
        <w:t xml:space="preserve">-Weisman, M., Matos, L., &amp; Torres, C. (2020). Integrative and Suppressive Emotion Regulation Differentially Predict Well-being through Basic Need Satisfaction and Frustration: A Test of Three Countries. </w:t>
      </w:r>
      <w:r w:rsidRPr="006D24CB">
        <w:rPr>
          <w:rFonts w:eastAsia="Times New Roman"/>
          <w:i/>
          <w:iCs/>
          <w:lang w:val="en-CA" w:eastAsia="es-CO"/>
        </w:rPr>
        <w:t>Motivation and Emotion, 44</w:t>
      </w:r>
      <w:r w:rsidRPr="006D24CB">
        <w:rPr>
          <w:rFonts w:eastAsia="Times New Roman"/>
          <w:lang w:val="en-CA" w:eastAsia="es-CO"/>
        </w:rPr>
        <w:t xml:space="preserve">, 67-81. </w:t>
      </w:r>
      <w:hyperlink r:id="rId24" w:history="1">
        <w:r w:rsidRPr="006D24CB">
          <w:rPr>
            <w:rFonts w:eastAsia="Times New Roman"/>
            <w:u w:val="single"/>
            <w:lang w:val="en-CA" w:eastAsia="es-CO"/>
          </w:rPr>
          <w:t>https://doi.org/10.1007/s11031-019-09781-x</w:t>
        </w:r>
      </w:hyperlink>
    </w:p>
    <w:p w14:paraId="61716315" w14:textId="77777777" w:rsidR="00EE30EB" w:rsidRPr="006D24CB" w:rsidRDefault="00EE30EB" w:rsidP="00EE30EB">
      <w:pPr>
        <w:pStyle w:val="APA"/>
        <w:spacing w:after="0" w:line="360" w:lineRule="auto"/>
        <w:ind w:left="709"/>
      </w:pPr>
      <w:r w:rsidRPr="006D24CB">
        <w:rPr>
          <w:lang w:val="en-CA"/>
        </w:rPr>
        <w:t xml:space="preserve">Birchwood, J., &amp; Daley, D. (2012). Brief Report: The Impact of Attention Deficit Hyperactivity Disorder (ADHD) Symptoms on Academic Performance in an Adolescent Community Sample. </w:t>
      </w:r>
      <w:proofErr w:type="spellStart"/>
      <w:r w:rsidRPr="006D24CB">
        <w:rPr>
          <w:rStyle w:val="nfasis"/>
        </w:rPr>
        <w:t>Journal</w:t>
      </w:r>
      <w:proofErr w:type="spellEnd"/>
      <w:r w:rsidRPr="006D24CB">
        <w:rPr>
          <w:rStyle w:val="nfasis"/>
        </w:rPr>
        <w:t xml:space="preserve"> </w:t>
      </w:r>
      <w:proofErr w:type="spellStart"/>
      <w:r w:rsidRPr="006D24CB">
        <w:rPr>
          <w:rStyle w:val="nfasis"/>
        </w:rPr>
        <w:t>of</w:t>
      </w:r>
      <w:proofErr w:type="spellEnd"/>
      <w:r w:rsidRPr="006D24CB">
        <w:rPr>
          <w:rStyle w:val="nfasis"/>
        </w:rPr>
        <w:t xml:space="preserve"> </w:t>
      </w:r>
      <w:proofErr w:type="spellStart"/>
      <w:r w:rsidRPr="006D24CB">
        <w:rPr>
          <w:rStyle w:val="nfasis"/>
        </w:rPr>
        <w:t>Adolescence</w:t>
      </w:r>
      <w:proofErr w:type="spellEnd"/>
      <w:r w:rsidRPr="006D24CB">
        <w:rPr>
          <w:rStyle w:val="nfasis"/>
        </w:rPr>
        <w:t>, 35</w:t>
      </w:r>
      <w:r w:rsidRPr="006D24CB">
        <w:t xml:space="preserve">(1), 225-231. </w:t>
      </w:r>
      <w:hyperlink r:id="rId25" w:history="1">
        <w:r w:rsidRPr="006D24CB">
          <w:rPr>
            <w:rStyle w:val="Hipervnculo"/>
            <w:color w:val="auto"/>
          </w:rPr>
          <w:t>https://doi.org/10.1016/j.adolescencia.2010.08.011</w:t>
        </w:r>
      </w:hyperlink>
    </w:p>
    <w:p w14:paraId="55F2FD6F" w14:textId="77777777" w:rsidR="00EE30EB" w:rsidRPr="006D24CB" w:rsidRDefault="00EE30EB" w:rsidP="00EE30EB">
      <w:pPr>
        <w:pStyle w:val="APA"/>
        <w:spacing w:after="0" w:line="360" w:lineRule="auto"/>
        <w:ind w:left="709"/>
      </w:pPr>
      <w:r w:rsidRPr="006D24CB">
        <w:t>Blancas-Guillén, J., Arroyo-Pizarro, P., Quintana, E., Tupa-</w:t>
      </w:r>
      <w:proofErr w:type="spellStart"/>
      <w:r w:rsidRPr="006D24CB">
        <w:t>Belizario</w:t>
      </w:r>
      <w:proofErr w:type="spellEnd"/>
      <w:r w:rsidRPr="006D24CB">
        <w:t xml:space="preserve">, R. S. y Valencia, P. D. (2023). Artículo metodológico. </w:t>
      </w:r>
      <w:r w:rsidRPr="006D24CB">
        <w:rPr>
          <w:rStyle w:val="nfasis"/>
        </w:rPr>
        <w:t>Revista Argentina de Ciencias del Comportamiento, 16</w:t>
      </w:r>
      <w:r w:rsidRPr="006D24CB">
        <w:t xml:space="preserve">(2), 36158. </w:t>
      </w:r>
      <w:hyperlink r:id="rId26" w:history="1">
        <w:r w:rsidRPr="006D24CB">
          <w:rPr>
            <w:rStyle w:val="Hipervnculo"/>
            <w:color w:val="auto"/>
          </w:rPr>
          <w:t>https://doi.org/10.32348/1852.4206.v16.n2.36158</w:t>
        </w:r>
      </w:hyperlink>
    </w:p>
    <w:p w14:paraId="65F17F3C" w14:textId="77777777" w:rsidR="00EE30EB" w:rsidRPr="006D24CB" w:rsidRDefault="00EE30EB" w:rsidP="00EE30EB">
      <w:pPr>
        <w:pStyle w:val="APA"/>
        <w:spacing w:after="0" w:line="360" w:lineRule="auto"/>
        <w:ind w:left="709"/>
      </w:pPr>
      <w:r w:rsidRPr="006D24CB">
        <w:t>Bohórquez-Borda, D., Gómez-Villarraga, D., Bernal-</w:t>
      </w:r>
      <w:proofErr w:type="spellStart"/>
      <w:r w:rsidRPr="006D24CB">
        <w:t>Cundy</w:t>
      </w:r>
      <w:proofErr w:type="spellEnd"/>
      <w:r w:rsidRPr="006D24CB">
        <w:t xml:space="preserve">, M., Iriarte-Becerra, S., Ramírez-Moreno, V. y Riveros-Munévar, F. (2023). Escala de dificultades de regulación emocional (DERS): Evidencia de validez y fiabilidad en muestras colombianas. </w:t>
      </w:r>
      <w:r w:rsidRPr="006D24CB">
        <w:rPr>
          <w:rStyle w:val="nfasis"/>
        </w:rPr>
        <w:t>Revista de Psicopatología y Psicología Clínica, 28</w:t>
      </w:r>
      <w:r w:rsidRPr="006D24CB">
        <w:t xml:space="preserve">(2), 129-138. </w:t>
      </w:r>
      <w:hyperlink r:id="rId27" w:history="1">
        <w:r w:rsidRPr="006D24CB">
          <w:rPr>
            <w:rStyle w:val="Hipervnculo"/>
            <w:color w:val="auto"/>
          </w:rPr>
          <w:t>https://doi.org/10.5944/rppc.36318</w:t>
        </w:r>
      </w:hyperlink>
    </w:p>
    <w:p w14:paraId="1A740196" w14:textId="6F6D9575" w:rsidR="006D24CB" w:rsidRPr="006D24CB" w:rsidRDefault="00EE30EB" w:rsidP="006D24CB">
      <w:pPr>
        <w:pStyle w:val="APA"/>
        <w:spacing w:after="0" w:line="360" w:lineRule="auto"/>
        <w:ind w:left="709"/>
        <w:rPr>
          <w:rStyle w:val="Hipervnculo"/>
          <w:color w:val="auto"/>
        </w:rPr>
      </w:pPr>
      <w:r w:rsidRPr="006D24CB">
        <w:t xml:space="preserve">Botella Nicolás, A. M. y Ramos </w:t>
      </w:r>
      <w:proofErr w:type="spellStart"/>
      <w:r w:rsidRPr="006D24CB">
        <w:t>Ramos</w:t>
      </w:r>
      <w:proofErr w:type="spellEnd"/>
      <w:r w:rsidRPr="006D24CB">
        <w:t xml:space="preserve">, P. (2019). La teoría de la autodeterminación: Un marco motivacional para el aprendizaje basado en proyectos. </w:t>
      </w:r>
      <w:r w:rsidRPr="006D24CB">
        <w:rPr>
          <w:rStyle w:val="nfasis"/>
        </w:rPr>
        <w:t xml:space="preserve">Contextos Educativos: Revista de Educación, 24, </w:t>
      </w:r>
      <w:r w:rsidRPr="006D24CB">
        <w:rPr>
          <w:rStyle w:val="nfasis"/>
          <w:i w:val="0"/>
          <w:iCs w:val="0"/>
        </w:rPr>
        <w:t>253-269</w:t>
      </w:r>
      <w:r w:rsidRPr="006D24CB">
        <w:t xml:space="preserve">. </w:t>
      </w:r>
      <w:hyperlink r:id="rId28" w:history="1">
        <w:r w:rsidRPr="006D24CB">
          <w:rPr>
            <w:rStyle w:val="Hipervnculo"/>
            <w:color w:val="auto"/>
          </w:rPr>
          <w:t>https://hdl.handle.net/11162/217946</w:t>
        </w:r>
      </w:hyperlink>
    </w:p>
    <w:p w14:paraId="4C1AEECD" w14:textId="77777777" w:rsidR="00EE30EB" w:rsidRPr="006D24CB" w:rsidRDefault="00EE30EB" w:rsidP="00EE30EB">
      <w:pPr>
        <w:pStyle w:val="APA"/>
        <w:spacing w:after="0" w:line="360" w:lineRule="auto"/>
        <w:ind w:left="709"/>
        <w:rPr>
          <w:rFonts w:eastAsia="Times New Roman"/>
          <w:lang w:val="en-CA" w:eastAsia="es-CO"/>
        </w:rPr>
      </w:pPr>
      <w:proofErr w:type="spellStart"/>
      <w:r w:rsidRPr="004777D3">
        <w:rPr>
          <w:rFonts w:eastAsia="Times New Roman"/>
          <w:lang w:eastAsia="es-CO"/>
        </w:rPr>
        <w:t>Bunford</w:t>
      </w:r>
      <w:proofErr w:type="spellEnd"/>
      <w:r w:rsidRPr="004777D3">
        <w:rPr>
          <w:rFonts w:eastAsia="Times New Roman"/>
          <w:lang w:eastAsia="es-CO"/>
        </w:rPr>
        <w:t xml:space="preserve">, N., Dawson, A. E., Evans, S. W., Ray, A. R., </w:t>
      </w:r>
      <w:proofErr w:type="spellStart"/>
      <w:r w:rsidRPr="004777D3">
        <w:rPr>
          <w:rFonts w:eastAsia="Times New Roman"/>
          <w:lang w:eastAsia="es-CO"/>
        </w:rPr>
        <w:t>Langberg</w:t>
      </w:r>
      <w:proofErr w:type="spellEnd"/>
      <w:r w:rsidRPr="004777D3">
        <w:rPr>
          <w:rFonts w:eastAsia="Times New Roman"/>
          <w:lang w:eastAsia="es-CO"/>
        </w:rPr>
        <w:t xml:space="preserve">, J. M., Owens, J. S., &amp; Allan, D. M. (2020). </w:t>
      </w:r>
      <w:r w:rsidRPr="006D24CB">
        <w:rPr>
          <w:rFonts w:eastAsia="Times New Roman"/>
          <w:lang w:val="en-CA" w:eastAsia="es-CO"/>
        </w:rPr>
        <w:t xml:space="preserve">The Difficulties in Emotion Regulation Scale–parent Report: A Psychometric Investigation Examining Adolescents with and without ADHD. </w:t>
      </w:r>
      <w:r w:rsidRPr="006D24CB">
        <w:rPr>
          <w:rFonts w:eastAsia="Times New Roman"/>
          <w:i/>
          <w:iCs/>
          <w:lang w:val="en-CA" w:eastAsia="es-CO"/>
        </w:rPr>
        <w:t>Assessment, 27</w:t>
      </w:r>
      <w:r w:rsidRPr="006D24CB">
        <w:rPr>
          <w:rFonts w:eastAsia="Times New Roman"/>
          <w:lang w:val="en-CA" w:eastAsia="es-CO"/>
        </w:rPr>
        <w:t xml:space="preserve">(5), 921-940. </w:t>
      </w:r>
      <w:hyperlink r:id="rId29" w:history="1">
        <w:r w:rsidRPr="006D24CB">
          <w:rPr>
            <w:rFonts w:eastAsia="Times New Roman"/>
            <w:u w:val="single"/>
            <w:lang w:val="en-CA" w:eastAsia="es-CO"/>
          </w:rPr>
          <w:t>https://doi.org/10.1177/1073191119869825</w:t>
        </w:r>
      </w:hyperlink>
    </w:p>
    <w:p w14:paraId="2D82007A" w14:textId="6F591CD6" w:rsidR="00F557E5" w:rsidRPr="006D24CB" w:rsidRDefault="00EE30EB" w:rsidP="00F557E5">
      <w:pPr>
        <w:pStyle w:val="APA"/>
        <w:spacing w:after="0" w:line="360" w:lineRule="auto"/>
        <w:ind w:left="709"/>
        <w:rPr>
          <w:u w:val="single"/>
          <w:lang w:val="en-CA"/>
        </w:rPr>
      </w:pPr>
      <w:r w:rsidRPr="006D24CB">
        <w:rPr>
          <w:lang w:val="en-CA"/>
        </w:rPr>
        <w:t xml:space="preserve">Champ, R. E. (2024). Dataset for: The Creative Awareness Theory: A Grounded Theory Study of Inherent Self-regulation in Attention Deficit-hyperactivity Disorder. </w:t>
      </w:r>
      <w:proofErr w:type="spellStart"/>
      <w:r w:rsidRPr="006D24CB">
        <w:rPr>
          <w:i/>
          <w:iCs/>
          <w:lang w:val="en-CA"/>
        </w:rPr>
        <w:t>PsychArchives</w:t>
      </w:r>
      <w:proofErr w:type="spellEnd"/>
      <w:r w:rsidRPr="006D24CB">
        <w:rPr>
          <w:i/>
          <w:iCs/>
          <w:lang w:val="en-CA"/>
        </w:rPr>
        <w:t>.</w:t>
      </w:r>
      <w:r w:rsidRPr="006D24CB">
        <w:rPr>
          <w:lang w:val="en-CA"/>
        </w:rPr>
        <w:t xml:space="preserve"> </w:t>
      </w:r>
      <w:hyperlink r:id="rId30" w:history="1">
        <w:r w:rsidRPr="006D24CB">
          <w:rPr>
            <w:rStyle w:val="Hipervnculo"/>
            <w:color w:val="auto"/>
            <w:lang w:val="en-CA"/>
          </w:rPr>
          <w:t>https://doi.org/10.23668/psycharchives.15430</w:t>
        </w:r>
      </w:hyperlink>
    </w:p>
    <w:p w14:paraId="27037045" w14:textId="77777777" w:rsidR="00EE30EB" w:rsidRPr="006D24CB" w:rsidRDefault="00EE30EB" w:rsidP="00EE30EB">
      <w:pPr>
        <w:pStyle w:val="APA"/>
        <w:spacing w:after="0" w:line="360" w:lineRule="auto"/>
        <w:ind w:left="709"/>
        <w:rPr>
          <w:rStyle w:val="Hipervnculo"/>
          <w:color w:val="auto"/>
          <w:lang w:val="en-CA"/>
        </w:rPr>
      </w:pPr>
      <w:r w:rsidRPr="006D24CB">
        <w:rPr>
          <w:lang w:val="en-CA"/>
        </w:rPr>
        <w:t xml:space="preserve">Chan, W. W. Y., Shum, K. K., Downs, J., </w:t>
      </w:r>
      <w:proofErr w:type="spellStart"/>
      <w:r w:rsidRPr="006D24CB">
        <w:rPr>
          <w:lang w:val="en-CA"/>
        </w:rPr>
        <w:t>Tsit</w:t>
      </w:r>
      <w:proofErr w:type="spellEnd"/>
      <w:r w:rsidRPr="006D24CB">
        <w:rPr>
          <w:lang w:val="en-CA"/>
        </w:rPr>
        <w:t xml:space="preserve"> Liu, N. y </w:t>
      </w:r>
      <w:proofErr w:type="spellStart"/>
      <w:r w:rsidRPr="006D24CB">
        <w:rPr>
          <w:lang w:val="en-CA"/>
        </w:rPr>
        <w:t>Sonuga-Barke</w:t>
      </w:r>
      <w:proofErr w:type="spellEnd"/>
      <w:r w:rsidRPr="006D24CB">
        <w:rPr>
          <w:lang w:val="en-CA"/>
        </w:rPr>
        <w:t xml:space="preserve">, E. J. S. (2024). </w:t>
      </w:r>
      <w:r w:rsidRPr="006D24CB">
        <w:t xml:space="preserve">Trastorno por Déficit de Atención e Hiperactividad (TDAH) en un contexto cultural II: Una comparación de los vínculos entre los síntomas del TDAH y las respuestas relacionadas con </w:t>
      </w:r>
      <w:r w:rsidRPr="006D24CB">
        <w:lastRenderedPageBreak/>
        <w:t xml:space="preserve">la espera en Hong Kong y el Reino Unido. </w:t>
      </w:r>
      <w:r w:rsidRPr="006D24CB">
        <w:rPr>
          <w:rStyle w:val="nfasis"/>
          <w:lang w:val="en-CA"/>
        </w:rPr>
        <w:t xml:space="preserve">European Child &amp; Adolescent Psychiatry, 34, </w:t>
      </w:r>
      <w:r w:rsidRPr="006D24CB">
        <w:rPr>
          <w:rStyle w:val="nfasis"/>
          <w:i w:val="0"/>
          <w:iCs w:val="0"/>
          <w:lang w:val="en-CA"/>
        </w:rPr>
        <w:t>633-645</w:t>
      </w:r>
      <w:r w:rsidRPr="006D24CB">
        <w:rPr>
          <w:lang w:val="en-CA"/>
        </w:rPr>
        <w:t xml:space="preserve">. </w:t>
      </w:r>
      <w:hyperlink r:id="rId31" w:history="1">
        <w:r w:rsidRPr="006D24CB">
          <w:rPr>
            <w:rStyle w:val="Hipervnculo"/>
            <w:color w:val="auto"/>
            <w:lang w:val="en-CA"/>
          </w:rPr>
          <w:t>https://doi.org/10.1007/s00787-024-02506-7</w:t>
        </w:r>
      </w:hyperlink>
    </w:p>
    <w:p w14:paraId="49F6D238" w14:textId="77777777" w:rsidR="00EE30EB" w:rsidRPr="006D24CB" w:rsidRDefault="00EE30EB" w:rsidP="00EE30EB">
      <w:pPr>
        <w:pStyle w:val="NormalWeb"/>
        <w:spacing w:before="0" w:beforeAutospacing="0" w:line="360" w:lineRule="auto"/>
        <w:ind w:left="709" w:hanging="709"/>
        <w:jc w:val="both"/>
        <w:rPr>
          <w:shd w:val="clear" w:color="auto" w:fill="FFFFFF"/>
          <w:lang w:val="en-CA"/>
        </w:rPr>
      </w:pPr>
      <w:r w:rsidRPr="006D24CB">
        <w:rPr>
          <w:shd w:val="clear" w:color="auto" w:fill="FFFFFF"/>
          <w:lang w:val="en-CA"/>
        </w:rPr>
        <w:t xml:space="preserve">Chen, B., </w:t>
      </w:r>
      <w:proofErr w:type="spellStart"/>
      <w:r w:rsidRPr="006D24CB">
        <w:rPr>
          <w:shd w:val="clear" w:color="auto" w:fill="FFFFFF"/>
          <w:lang w:val="en-CA"/>
        </w:rPr>
        <w:t>Vansteenkiste</w:t>
      </w:r>
      <w:proofErr w:type="spellEnd"/>
      <w:r w:rsidRPr="006D24CB">
        <w:rPr>
          <w:shd w:val="clear" w:color="auto" w:fill="FFFFFF"/>
          <w:lang w:val="en-CA"/>
        </w:rPr>
        <w:t xml:space="preserve">, M., Beyers, W., Boone, L., Deci E. L., Van der </w:t>
      </w:r>
      <w:proofErr w:type="spellStart"/>
      <w:r w:rsidRPr="006D24CB">
        <w:rPr>
          <w:shd w:val="clear" w:color="auto" w:fill="FFFFFF"/>
          <w:lang w:val="en-CA"/>
        </w:rPr>
        <w:t>Kaap-Deeder</w:t>
      </w:r>
      <w:proofErr w:type="spellEnd"/>
      <w:r w:rsidRPr="006D24CB">
        <w:rPr>
          <w:shd w:val="clear" w:color="auto" w:fill="FFFFFF"/>
          <w:lang w:val="en-CA"/>
        </w:rPr>
        <w:t xml:space="preserve">, J., </w:t>
      </w:r>
      <w:proofErr w:type="spellStart"/>
      <w:r w:rsidRPr="006D24CB">
        <w:rPr>
          <w:shd w:val="clear" w:color="auto" w:fill="FFFFFF"/>
          <w:lang w:val="en-CA"/>
        </w:rPr>
        <w:t>Duriez</w:t>
      </w:r>
      <w:proofErr w:type="spellEnd"/>
      <w:r w:rsidRPr="006D24CB">
        <w:rPr>
          <w:shd w:val="clear" w:color="auto" w:fill="FFFFFF"/>
          <w:lang w:val="en-CA"/>
        </w:rPr>
        <w:t xml:space="preserve">, B., Lens, W., Matos, L., </w:t>
      </w:r>
      <w:proofErr w:type="spellStart"/>
      <w:r w:rsidRPr="006D24CB">
        <w:rPr>
          <w:shd w:val="clear" w:color="auto" w:fill="FFFFFF"/>
          <w:lang w:val="en-CA"/>
        </w:rPr>
        <w:t>Mouratidis</w:t>
      </w:r>
      <w:proofErr w:type="spellEnd"/>
      <w:r w:rsidRPr="006D24CB">
        <w:rPr>
          <w:shd w:val="clear" w:color="auto" w:fill="FFFFFF"/>
          <w:lang w:val="en-CA"/>
        </w:rPr>
        <w:t xml:space="preserve">, A., Ryan, R. M., Sheldon, K. M., </w:t>
      </w:r>
      <w:proofErr w:type="spellStart"/>
      <w:r w:rsidRPr="006D24CB">
        <w:rPr>
          <w:shd w:val="clear" w:color="auto" w:fill="FFFFFF"/>
          <w:lang w:val="en-CA"/>
        </w:rPr>
        <w:t>Soenens</w:t>
      </w:r>
      <w:proofErr w:type="spellEnd"/>
      <w:r w:rsidRPr="006D24CB">
        <w:rPr>
          <w:shd w:val="clear" w:color="auto" w:fill="FFFFFF"/>
          <w:lang w:val="en-CA"/>
        </w:rPr>
        <w:t xml:space="preserve">, B., Van </w:t>
      </w:r>
      <w:proofErr w:type="spellStart"/>
      <w:r w:rsidRPr="006D24CB">
        <w:rPr>
          <w:shd w:val="clear" w:color="auto" w:fill="FFFFFF"/>
          <w:lang w:val="en-CA"/>
        </w:rPr>
        <w:t>Petegem</w:t>
      </w:r>
      <w:proofErr w:type="spellEnd"/>
      <w:r w:rsidRPr="006D24CB">
        <w:rPr>
          <w:shd w:val="clear" w:color="auto" w:fill="FFFFFF"/>
          <w:lang w:val="en-CA"/>
        </w:rPr>
        <w:t xml:space="preserve">, S. y </w:t>
      </w:r>
      <w:proofErr w:type="spellStart"/>
      <w:r w:rsidRPr="006D24CB">
        <w:rPr>
          <w:shd w:val="clear" w:color="auto" w:fill="FFFFFF"/>
          <w:lang w:val="en-CA"/>
        </w:rPr>
        <w:t>Verstuyf</w:t>
      </w:r>
      <w:proofErr w:type="spellEnd"/>
      <w:r w:rsidRPr="006D24CB">
        <w:rPr>
          <w:shd w:val="clear" w:color="auto" w:fill="FFFFFF"/>
          <w:lang w:val="en-CA"/>
        </w:rPr>
        <w:t>, J. (2014). </w:t>
      </w:r>
      <w:r w:rsidRPr="006D24CB">
        <w:rPr>
          <w:shd w:val="clear" w:color="auto" w:fill="FFFFFF"/>
        </w:rPr>
        <w:t>Satisfacción de necesidades psicológicas básicas, frustración de necesidades y fortaleza de las necesidades en cuatro culturas. </w:t>
      </w:r>
      <w:proofErr w:type="spellStart"/>
      <w:r w:rsidRPr="006D24CB">
        <w:rPr>
          <w:i/>
          <w:iCs/>
          <w:shd w:val="clear" w:color="auto" w:fill="FFFFFF"/>
          <w:lang w:val="en-CA"/>
        </w:rPr>
        <w:t>Motiv</w:t>
      </w:r>
      <w:proofErr w:type="spellEnd"/>
      <w:r w:rsidRPr="006D24CB">
        <w:rPr>
          <w:i/>
          <w:iCs/>
          <w:shd w:val="clear" w:color="auto" w:fill="FFFFFF"/>
          <w:lang w:val="en-CA"/>
        </w:rPr>
        <w:t xml:space="preserve"> </w:t>
      </w:r>
      <w:proofErr w:type="spellStart"/>
      <w:r w:rsidRPr="006D24CB">
        <w:rPr>
          <w:i/>
          <w:iCs/>
          <w:shd w:val="clear" w:color="auto" w:fill="FFFFFF"/>
          <w:lang w:val="en-CA"/>
        </w:rPr>
        <w:t>Emot</w:t>
      </w:r>
      <w:proofErr w:type="spellEnd"/>
      <w:r w:rsidRPr="006D24CB">
        <w:rPr>
          <w:i/>
          <w:iCs/>
          <w:shd w:val="clear" w:color="auto" w:fill="FFFFFF"/>
          <w:lang w:val="en-CA"/>
        </w:rPr>
        <w:t> </w:t>
      </w:r>
      <w:r w:rsidRPr="006D24CB">
        <w:rPr>
          <w:shd w:val="clear" w:color="auto" w:fill="FFFFFF"/>
          <w:lang w:val="en-CA"/>
        </w:rPr>
        <w:t xml:space="preserve">39, 216-236. </w:t>
      </w:r>
      <w:hyperlink r:id="rId32" w:history="1">
        <w:r w:rsidRPr="006D24CB">
          <w:rPr>
            <w:rStyle w:val="Hipervnculo"/>
            <w:color w:val="auto"/>
            <w:u w:val="none"/>
            <w:shd w:val="clear" w:color="auto" w:fill="FFFFFF"/>
            <w:lang w:val="en-CA"/>
          </w:rPr>
          <w:t>https://doi.org/10.1007/s11031-014-9450-1</w:t>
        </w:r>
      </w:hyperlink>
    </w:p>
    <w:p w14:paraId="1CEB8F4E" w14:textId="77777777" w:rsidR="00EE30EB" w:rsidRPr="006D24CB" w:rsidRDefault="00EE30EB" w:rsidP="00EE30EB">
      <w:pPr>
        <w:pStyle w:val="APA"/>
        <w:spacing w:after="0" w:line="360" w:lineRule="auto"/>
        <w:ind w:left="709"/>
      </w:pPr>
      <w:proofErr w:type="spellStart"/>
      <w:r w:rsidRPr="006D24CB">
        <w:rPr>
          <w:lang w:val="en-CA"/>
        </w:rPr>
        <w:t>Chóliz</w:t>
      </w:r>
      <w:proofErr w:type="spellEnd"/>
      <w:r w:rsidRPr="006D24CB">
        <w:rPr>
          <w:lang w:val="en-CA"/>
        </w:rPr>
        <w:t xml:space="preserve"> </w:t>
      </w:r>
      <w:proofErr w:type="spellStart"/>
      <w:r w:rsidRPr="006D24CB">
        <w:rPr>
          <w:lang w:val="en-CA"/>
        </w:rPr>
        <w:t>Montañés</w:t>
      </w:r>
      <w:proofErr w:type="spellEnd"/>
      <w:r w:rsidRPr="006D24CB">
        <w:rPr>
          <w:lang w:val="en-CA"/>
        </w:rPr>
        <w:t xml:space="preserve">, M. C. (2005). </w:t>
      </w:r>
      <w:r w:rsidRPr="006D24CB">
        <w:rPr>
          <w:rStyle w:val="nfasis"/>
        </w:rPr>
        <w:t>Psicología de la emoción: El proceso emocional</w:t>
      </w:r>
      <w:r w:rsidRPr="006D24CB">
        <w:t>. Universidad de Valencia.</w:t>
      </w:r>
    </w:p>
    <w:p w14:paraId="13E55877" w14:textId="77777777" w:rsidR="00EE30EB" w:rsidRPr="006D24CB" w:rsidRDefault="00EE30EB" w:rsidP="00EE30EB">
      <w:pPr>
        <w:pStyle w:val="APA"/>
        <w:spacing w:after="0" w:line="360" w:lineRule="auto"/>
        <w:ind w:left="709"/>
        <w:rPr>
          <w:shd w:val="clear" w:color="auto" w:fill="FFFFFF"/>
        </w:rPr>
      </w:pPr>
      <w:r w:rsidRPr="006D24CB">
        <w:rPr>
          <w:shd w:val="clear" w:color="auto" w:fill="FFFFFF"/>
        </w:rPr>
        <w:t xml:space="preserve">Damásio, A. (1994). </w:t>
      </w:r>
      <w:r w:rsidRPr="006D24CB">
        <w:rPr>
          <w:i/>
          <w:iCs/>
          <w:shd w:val="clear" w:color="auto" w:fill="FFFFFF"/>
        </w:rPr>
        <w:t>El error de Descartes. La emoción, la razón y el cerebro.</w:t>
      </w:r>
      <w:r w:rsidRPr="006D24CB">
        <w:rPr>
          <w:shd w:val="clear" w:color="auto" w:fill="FFFFFF"/>
        </w:rPr>
        <w:t> Crítica.</w:t>
      </w:r>
    </w:p>
    <w:p w14:paraId="607F7863" w14:textId="77777777" w:rsidR="00EE30EB" w:rsidRPr="006D24CB" w:rsidRDefault="00EE30EB" w:rsidP="00EE30EB">
      <w:pPr>
        <w:pStyle w:val="APA"/>
        <w:spacing w:before="240" w:after="0" w:line="360" w:lineRule="auto"/>
        <w:ind w:left="709"/>
        <w:rPr>
          <w:rStyle w:val="Hipervnculo"/>
          <w:color w:val="auto"/>
        </w:rPr>
      </w:pPr>
      <w:r w:rsidRPr="006D24CB">
        <w:t xml:space="preserve">Dávila Iriarte, A. y </w:t>
      </w:r>
      <w:proofErr w:type="spellStart"/>
      <w:r w:rsidRPr="006D24CB">
        <w:t>Revello</w:t>
      </w:r>
      <w:proofErr w:type="spellEnd"/>
      <w:r w:rsidRPr="006D24CB">
        <w:t xml:space="preserve"> Melgarejo, S. M. (2023). </w:t>
      </w:r>
      <w:r w:rsidRPr="006D24CB">
        <w:rPr>
          <w:i/>
          <w:iCs/>
        </w:rPr>
        <w:t xml:space="preserve">El trastorno por déficit de atención e hiperactividad y las relaciones interpersonales con sus pares en niños en edad escolar: Revisión aplicada </w:t>
      </w:r>
      <w:r w:rsidRPr="006D24CB">
        <w:t xml:space="preserve">[trabajo de suficiencia profesional para optar el título profesional de Licenciado en Psicología, Universidad de Lima]. </w:t>
      </w:r>
      <w:r w:rsidRPr="006D24CB">
        <w:rPr>
          <w:rStyle w:val="nfasis"/>
        </w:rPr>
        <w:t>Repositorio Institucional de la Universidad de Lima</w:t>
      </w:r>
      <w:r w:rsidRPr="006D24CB">
        <w:t xml:space="preserve">. </w:t>
      </w:r>
      <w:hyperlink r:id="rId33" w:history="1">
        <w:r w:rsidRPr="006D24CB">
          <w:rPr>
            <w:rStyle w:val="Hipervnculo"/>
            <w:color w:val="auto"/>
          </w:rPr>
          <w:t>https://hdl.handle.net/20.500.12724/18248</w:t>
        </w:r>
      </w:hyperlink>
    </w:p>
    <w:p w14:paraId="153A5FC9" w14:textId="77777777" w:rsidR="00EE30EB" w:rsidRPr="006D24CB" w:rsidRDefault="00EE30EB" w:rsidP="00EE30EB">
      <w:pPr>
        <w:pStyle w:val="APA"/>
        <w:spacing w:after="0" w:line="360" w:lineRule="auto"/>
        <w:ind w:left="709"/>
        <w:rPr>
          <w:lang w:val="en-CA"/>
        </w:rPr>
      </w:pPr>
      <w:proofErr w:type="spellStart"/>
      <w:r w:rsidRPr="006D24CB">
        <w:t>Deci</w:t>
      </w:r>
      <w:proofErr w:type="spellEnd"/>
      <w:r w:rsidRPr="006D24CB">
        <w:t xml:space="preserve">, E. L. y Ryan, R. M. </w:t>
      </w:r>
      <w:r w:rsidRPr="006D24CB">
        <w:rPr>
          <w:shd w:val="clear" w:color="auto" w:fill="FFFFFF"/>
        </w:rPr>
        <w:t>(1985). Conceptualizaciones de la motivación intrínseca y la autodeterminación. En </w:t>
      </w:r>
      <w:r w:rsidRPr="006D24CB">
        <w:rPr>
          <w:i/>
          <w:iCs/>
          <w:shd w:val="clear" w:color="auto" w:fill="FFFFFF"/>
        </w:rPr>
        <w:t>Motivación intrínseca y autodeterminación en el comportamiento humano</w:t>
      </w:r>
      <w:r w:rsidRPr="006D24CB">
        <w:rPr>
          <w:shd w:val="clear" w:color="auto" w:fill="FFFFFF"/>
        </w:rPr>
        <w:t> (pp. 11-40). </w:t>
      </w:r>
      <w:hyperlink r:id="rId34" w:history="1">
        <w:r w:rsidRPr="006D24CB">
          <w:rPr>
            <w:rStyle w:val="Hipervnculo"/>
            <w:color w:val="auto"/>
            <w:shd w:val="clear" w:color="auto" w:fill="FFFFFF"/>
            <w:lang w:val="en-CA"/>
          </w:rPr>
          <w:t>https://doi.org/10.1007/978-1-4899-2271-7_2</w:t>
        </w:r>
      </w:hyperlink>
    </w:p>
    <w:p w14:paraId="7B79521F" w14:textId="77777777" w:rsidR="00EE30EB" w:rsidRPr="006D24CB" w:rsidRDefault="00EE30EB" w:rsidP="00EE30EB">
      <w:pPr>
        <w:pStyle w:val="APA"/>
        <w:spacing w:after="0" w:line="360" w:lineRule="auto"/>
        <w:ind w:left="709"/>
        <w:rPr>
          <w:lang w:val="en-CA"/>
        </w:rPr>
      </w:pPr>
      <w:r w:rsidRPr="006D24CB">
        <w:rPr>
          <w:lang w:val="en-CA"/>
        </w:rPr>
        <w:t xml:space="preserve">Deci, E. L., &amp; Ryan, R. M. (2004). </w:t>
      </w:r>
      <w:r w:rsidRPr="006D24CB">
        <w:rPr>
          <w:rStyle w:val="nfasis"/>
          <w:lang w:val="en-CA"/>
        </w:rPr>
        <w:t>Handbook of Self-determination Research</w:t>
      </w:r>
      <w:r w:rsidRPr="006D24CB">
        <w:rPr>
          <w:lang w:val="en-CA"/>
        </w:rPr>
        <w:t>. University of Rochester Press.</w:t>
      </w:r>
    </w:p>
    <w:p w14:paraId="785060A0" w14:textId="77777777" w:rsidR="00EE30EB" w:rsidRPr="006D24CB" w:rsidRDefault="00EE30EB" w:rsidP="00EE30EB">
      <w:pPr>
        <w:pStyle w:val="APA"/>
        <w:spacing w:after="0" w:line="360" w:lineRule="auto"/>
        <w:ind w:left="709"/>
        <w:rPr>
          <w:lang w:val="en-CA"/>
        </w:rPr>
      </w:pPr>
      <w:r w:rsidRPr="006D24CB">
        <w:rPr>
          <w:lang w:val="en-CA"/>
        </w:rPr>
        <w:t xml:space="preserve">Deci, E. L. y Ryan, R. M. (2011). </w:t>
      </w:r>
      <w:r w:rsidRPr="006D24CB">
        <w:t xml:space="preserve">Niveles de análisis, causas dominantes del comportamiento y el bienestar: El papel de las necesidades psicológicas. </w:t>
      </w:r>
      <w:r w:rsidRPr="006D24CB">
        <w:rPr>
          <w:rStyle w:val="nfasis"/>
          <w:lang w:val="en-CA"/>
        </w:rPr>
        <w:t>Psychological Inquiry, 22</w:t>
      </w:r>
      <w:r w:rsidRPr="006D24CB">
        <w:rPr>
          <w:lang w:val="en-CA"/>
        </w:rPr>
        <w:t xml:space="preserve">(1), 17-22. </w:t>
      </w:r>
      <w:hyperlink r:id="rId35" w:history="1">
        <w:r w:rsidRPr="006D24CB">
          <w:rPr>
            <w:rStyle w:val="Hipervnculo"/>
            <w:color w:val="auto"/>
            <w:lang w:val="en-CA"/>
          </w:rPr>
          <w:t>https://doi.org/10.1080/1047840X.2011.545978</w:t>
        </w:r>
      </w:hyperlink>
    </w:p>
    <w:p w14:paraId="3E97D396" w14:textId="77777777" w:rsidR="00EE30EB" w:rsidRPr="006D24CB" w:rsidRDefault="00EE30EB" w:rsidP="00EE30EB">
      <w:pPr>
        <w:pStyle w:val="APA"/>
        <w:spacing w:after="0" w:line="360" w:lineRule="auto"/>
        <w:ind w:left="709"/>
        <w:rPr>
          <w:lang w:val="en-CA"/>
        </w:rPr>
      </w:pPr>
      <w:proofErr w:type="spellStart"/>
      <w:r w:rsidRPr="006D24CB">
        <w:rPr>
          <w:lang w:val="en-CA"/>
        </w:rPr>
        <w:t>Einziger</w:t>
      </w:r>
      <w:proofErr w:type="spellEnd"/>
      <w:r w:rsidRPr="006D24CB">
        <w:rPr>
          <w:lang w:val="en-CA"/>
        </w:rPr>
        <w:t xml:space="preserve">, T., </w:t>
      </w:r>
      <w:proofErr w:type="spellStart"/>
      <w:r w:rsidRPr="006D24CB">
        <w:rPr>
          <w:lang w:val="en-CA"/>
        </w:rPr>
        <w:t>Devor</w:t>
      </w:r>
      <w:proofErr w:type="spellEnd"/>
      <w:r w:rsidRPr="006D24CB">
        <w:rPr>
          <w:lang w:val="en-CA"/>
        </w:rPr>
        <w:t>, T., Ben-</w:t>
      </w:r>
      <w:proofErr w:type="spellStart"/>
      <w:r w:rsidRPr="006D24CB">
        <w:rPr>
          <w:lang w:val="en-CA"/>
        </w:rPr>
        <w:t>Shachar</w:t>
      </w:r>
      <w:proofErr w:type="spellEnd"/>
      <w:r w:rsidRPr="006D24CB">
        <w:rPr>
          <w:lang w:val="en-CA"/>
        </w:rPr>
        <w:t xml:space="preserve">, M. S., </w:t>
      </w:r>
      <w:proofErr w:type="spellStart"/>
      <w:r w:rsidRPr="006D24CB">
        <w:rPr>
          <w:lang w:val="en-CA"/>
        </w:rPr>
        <w:t>Arazi</w:t>
      </w:r>
      <w:proofErr w:type="spellEnd"/>
      <w:r w:rsidRPr="006D24CB">
        <w:rPr>
          <w:lang w:val="en-CA"/>
        </w:rPr>
        <w:t xml:space="preserve">, A., </w:t>
      </w:r>
      <w:proofErr w:type="spellStart"/>
      <w:r w:rsidRPr="006D24CB">
        <w:rPr>
          <w:lang w:val="en-CA"/>
        </w:rPr>
        <w:t>Dinstein</w:t>
      </w:r>
      <w:proofErr w:type="spellEnd"/>
      <w:r w:rsidRPr="006D24CB">
        <w:rPr>
          <w:lang w:val="en-CA"/>
        </w:rPr>
        <w:t xml:space="preserve">, I., Klein, C., Auerbach, J. G., &amp; Berger, A. (2023). Increased Neural Variability in Adolescents with ADHD Symptomatology: Evidence from a Single-trial EEG Study. </w:t>
      </w:r>
      <w:r w:rsidRPr="006D24CB">
        <w:rPr>
          <w:rStyle w:val="nfasis"/>
          <w:lang w:val="en-CA"/>
        </w:rPr>
        <w:t>Cortex, 167</w:t>
      </w:r>
      <w:r w:rsidRPr="006D24CB">
        <w:rPr>
          <w:lang w:val="en-CA"/>
        </w:rPr>
        <w:t>, 25-40.</w:t>
      </w:r>
    </w:p>
    <w:p w14:paraId="619CE5E6" w14:textId="77777777" w:rsidR="00EE30EB" w:rsidRPr="006D24CB" w:rsidRDefault="00EE30EB" w:rsidP="00EE30EB">
      <w:pPr>
        <w:pStyle w:val="APA"/>
        <w:spacing w:after="0" w:line="360" w:lineRule="auto"/>
        <w:ind w:left="709"/>
        <w:rPr>
          <w:lang w:val="en-CA"/>
        </w:rPr>
      </w:pPr>
      <w:proofErr w:type="spellStart"/>
      <w:r w:rsidRPr="006D24CB">
        <w:rPr>
          <w:color w:val="212121"/>
          <w:shd w:val="clear" w:color="auto" w:fill="FFFFFF"/>
          <w:lang w:val="en-CA"/>
        </w:rPr>
        <w:t>Faraone</w:t>
      </w:r>
      <w:proofErr w:type="spellEnd"/>
      <w:r w:rsidRPr="006D24CB">
        <w:rPr>
          <w:color w:val="212121"/>
          <w:shd w:val="clear" w:color="auto" w:fill="FFFFFF"/>
          <w:lang w:val="en-CA"/>
        </w:rPr>
        <w:t>, S. V., &amp; Larsson, H. (2019). Genetics of attention deficit hyperactivity disorder. </w:t>
      </w:r>
      <w:r w:rsidRPr="006D24CB">
        <w:rPr>
          <w:i/>
          <w:iCs/>
          <w:color w:val="212121"/>
          <w:shd w:val="clear" w:color="auto" w:fill="FFFFFF"/>
          <w:lang w:val="en-CA"/>
        </w:rPr>
        <w:t>Molecular psychiatry</w:t>
      </w:r>
      <w:r w:rsidRPr="006D24CB">
        <w:rPr>
          <w:color w:val="212121"/>
          <w:shd w:val="clear" w:color="auto" w:fill="FFFFFF"/>
          <w:lang w:val="en-CA"/>
        </w:rPr>
        <w:t>, </w:t>
      </w:r>
      <w:r w:rsidRPr="006D24CB">
        <w:rPr>
          <w:i/>
          <w:iCs/>
          <w:color w:val="212121"/>
          <w:shd w:val="clear" w:color="auto" w:fill="FFFFFF"/>
          <w:lang w:val="en-CA"/>
        </w:rPr>
        <w:t>24</w:t>
      </w:r>
      <w:r w:rsidRPr="006D24CB">
        <w:rPr>
          <w:color w:val="212121"/>
          <w:shd w:val="clear" w:color="auto" w:fill="FFFFFF"/>
          <w:lang w:val="en-CA"/>
        </w:rPr>
        <w:t>(4), 562–575. https://doi.org/10.1038/s41380-018-0070-0</w:t>
      </w:r>
    </w:p>
    <w:p w14:paraId="5B2CA289" w14:textId="77777777" w:rsidR="00EE30EB" w:rsidRPr="006D24CB" w:rsidRDefault="00EE30EB" w:rsidP="00EE30EB">
      <w:pPr>
        <w:pStyle w:val="APA"/>
        <w:spacing w:after="0" w:line="360" w:lineRule="auto"/>
        <w:ind w:left="709"/>
        <w:rPr>
          <w:lang w:val="en-CA"/>
        </w:rPr>
      </w:pPr>
      <w:r w:rsidRPr="006D24CB">
        <w:rPr>
          <w:lang w:val="en-CA"/>
        </w:rPr>
        <w:lastRenderedPageBreak/>
        <w:t xml:space="preserve">Field, A. (2009). </w:t>
      </w:r>
      <w:r w:rsidRPr="006D24CB">
        <w:rPr>
          <w:rStyle w:val="nfasis"/>
          <w:lang w:val="en-CA"/>
        </w:rPr>
        <w:t>Discovering Statistics Using SPSS (and Sex and Drugs and Rock’n’roll)</w:t>
      </w:r>
      <w:r w:rsidRPr="006D24CB">
        <w:rPr>
          <w:lang w:val="en-CA"/>
        </w:rPr>
        <w:t xml:space="preserve"> (3rd ed.). SAGE Publications Ltd.</w:t>
      </w:r>
    </w:p>
    <w:p w14:paraId="5A6456E2" w14:textId="77777777" w:rsidR="00EE30EB" w:rsidRPr="006D24CB" w:rsidRDefault="00EE30EB" w:rsidP="00EE30EB">
      <w:pPr>
        <w:pStyle w:val="APA"/>
        <w:spacing w:after="0" w:line="360" w:lineRule="auto"/>
        <w:ind w:left="709"/>
        <w:rPr>
          <w:lang w:val="en-CA"/>
        </w:rPr>
      </w:pPr>
      <w:r w:rsidRPr="006D24CB">
        <w:rPr>
          <w:lang w:val="en-CA"/>
        </w:rPr>
        <w:t xml:space="preserve">Freitag, G. F., </w:t>
      </w:r>
      <w:proofErr w:type="spellStart"/>
      <w:r w:rsidRPr="006D24CB">
        <w:rPr>
          <w:lang w:val="en-CA"/>
        </w:rPr>
        <w:t>Grassie</w:t>
      </w:r>
      <w:proofErr w:type="spellEnd"/>
      <w:r w:rsidRPr="006D24CB">
        <w:rPr>
          <w:lang w:val="en-CA"/>
        </w:rPr>
        <w:t xml:space="preserve">, H. L., </w:t>
      </w:r>
      <w:proofErr w:type="spellStart"/>
      <w:r w:rsidRPr="006D24CB">
        <w:rPr>
          <w:lang w:val="en-CA"/>
        </w:rPr>
        <w:t>Jeong</w:t>
      </w:r>
      <w:proofErr w:type="spellEnd"/>
      <w:r w:rsidRPr="006D24CB">
        <w:rPr>
          <w:lang w:val="en-CA"/>
        </w:rPr>
        <w:t xml:space="preserve">, A., </w:t>
      </w:r>
      <w:proofErr w:type="spellStart"/>
      <w:r w:rsidRPr="006D24CB">
        <w:rPr>
          <w:lang w:val="en-CA"/>
        </w:rPr>
        <w:t>Mallidi</w:t>
      </w:r>
      <w:proofErr w:type="spellEnd"/>
      <w:r w:rsidRPr="006D24CB">
        <w:rPr>
          <w:lang w:val="en-CA"/>
        </w:rPr>
        <w:t xml:space="preserve">, A., Comer, J. S., Ehrenreich-May, J., &amp; </w:t>
      </w:r>
      <w:proofErr w:type="spellStart"/>
      <w:r w:rsidRPr="006D24CB">
        <w:rPr>
          <w:lang w:val="en-CA"/>
        </w:rPr>
        <w:t>Brotman</w:t>
      </w:r>
      <w:proofErr w:type="spellEnd"/>
      <w:r w:rsidRPr="006D24CB">
        <w:rPr>
          <w:lang w:val="en-CA"/>
        </w:rPr>
        <w:t xml:space="preserve">, M. A. (2023). </w:t>
      </w:r>
      <w:r w:rsidRPr="006D24CB">
        <w:t xml:space="preserve">Revisión sistemática: Medición basada en cuestionarios de la desregulación emocional en niños y adolescentes. </w:t>
      </w:r>
      <w:r w:rsidRPr="006D24CB">
        <w:rPr>
          <w:rStyle w:val="nfasis"/>
          <w:lang w:val="en-CA"/>
        </w:rPr>
        <w:t>Journal of the American Academy of Child &amp; Adolescent Psychiatry, 62</w:t>
      </w:r>
      <w:r w:rsidRPr="006D24CB">
        <w:rPr>
          <w:lang w:val="en-CA"/>
        </w:rPr>
        <w:t xml:space="preserve">(7), 728-763. </w:t>
      </w:r>
      <w:hyperlink r:id="rId36" w:history="1">
        <w:r w:rsidRPr="006D24CB">
          <w:rPr>
            <w:rStyle w:val="Hipervnculo"/>
            <w:color w:val="auto"/>
            <w:lang w:val="en-CA"/>
          </w:rPr>
          <w:t>https://doi.org/10.1016/j.jaac.2022.07.866</w:t>
        </w:r>
      </w:hyperlink>
    </w:p>
    <w:p w14:paraId="5665F245" w14:textId="77777777" w:rsidR="00EE30EB" w:rsidRPr="006D24CB" w:rsidRDefault="00EE30EB" w:rsidP="00EE30EB">
      <w:pPr>
        <w:pStyle w:val="APA"/>
        <w:spacing w:after="0" w:line="360" w:lineRule="auto"/>
        <w:ind w:left="709"/>
      </w:pPr>
      <w:proofErr w:type="spellStart"/>
      <w:r w:rsidRPr="006D24CB">
        <w:t>Gargurevich</w:t>
      </w:r>
      <w:proofErr w:type="spellEnd"/>
      <w:r w:rsidRPr="006D24CB">
        <w:t xml:space="preserve">, R. y Matos, L. (2010). Propiedades psicométricas del cuestionario de autorregulación emocional adaptado para el Perú. </w:t>
      </w:r>
      <w:r w:rsidRPr="006D24CB">
        <w:rPr>
          <w:rStyle w:val="nfasis"/>
        </w:rPr>
        <w:t>Revista de Psicología (Trujillo), 12</w:t>
      </w:r>
      <w:r w:rsidRPr="006D24CB">
        <w:t xml:space="preserve">, 192-215. </w:t>
      </w:r>
      <w:hyperlink r:id="rId37" w:history="1">
        <w:r w:rsidRPr="006D24CB">
          <w:rPr>
            <w:rStyle w:val="Hipervnculo"/>
            <w:color w:val="auto"/>
          </w:rPr>
          <w:t>http://hdl.handle.net/10757/346852</w:t>
        </w:r>
      </w:hyperlink>
    </w:p>
    <w:p w14:paraId="200C1690" w14:textId="77777777" w:rsidR="00EE30EB" w:rsidRPr="006D24CB" w:rsidRDefault="00EE30EB" w:rsidP="00EE30EB">
      <w:pPr>
        <w:pStyle w:val="APA"/>
        <w:spacing w:after="0" w:line="360" w:lineRule="auto"/>
        <w:ind w:left="709"/>
      </w:pPr>
      <w:proofErr w:type="spellStart"/>
      <w:r w:rsidRPr="006D24CB">
        <w:t>Gnambs</w:t>
      </w:r>
      <w:proofErr w:type="spellEnd"/>
      <w:r w:rsidRPr="006D24CB">
        <w:t xml:space="preserve">, T. &amp; </w:t>
      </w:r>
      <w:proofErr w:type="spellStart"/>
      <w:r w:rsidRPr="006D24CB">
        <w:t>Hanfstingl</w:t>
      </w:r>
      <w:proofErr w:type="spellEnd"/>
      <w:r w:rsidRPr="006D24CB">
        <w:t xml:space="preserve">, B. (2016). </w:t>
      </w:r>
      <w:r w:rsidRPr="006D24CB">
        <w:rPr>
          <w:lang w:val="en-CA"/>
        </w:rPr>
        <w:t xml:space="preserve">The Decline of Academic Motivation During Adolescence: An Accelerated Longitudinal Cohort Analysis on the Effect of Psychological Need Satisfaction. </w:t>
      </w:r>
      <w:proofErr w:type="spellStart"/>
      <w:r w:rsidRPr="006D24CB">
        <w:rPr>
          <w:rStyle w:val="nfasis"/>
        </w:rPr>
        <w:t>Educational</w:t>
      </w:r>
      <w:proofErr w:type="spellEnd"/>
      <w:r w:rsidRPr="006D24CB">
        <w:rPr>
          <w:rStyle w:val="nfasis"/>
        </w:rPr>
        <w:t xml:space="preserve"> </w:t>
      </w:r>
      <w:proofErr w:type="spellStart"/>
      <w:r w:rsidRPr="006D24CB">
        <w:rPr>
          <w:rStyle w:val="nfasis"/>
        </w:rPr>
        <w:t>Psychology</w:t>
      </w:r>
      <w:proofErr w:type="spellEnd"/>
      <w:r w:rsidRPr="006D24CB">
        <w:rPr>
          <w:rStyle w:val="nfasis"/>
        </w:rPr>
        <w:t>, 36</w:t>
      </w:r>
      <w:r w:rsidRPr="006D24CB">
        <w:t xml:space="preserve">(9), 1691-1705. </w:t>
      </w:r>
      <w:hyperlink r:id="rId38" w:history="1">
        <w:r w:rsidRPr="006D24CB">
          <w:rPr>
            <w:rStyle w:val="Hipervnculo"/>
            <w:color w:val="auto"/>
          </w:rPr>
          <w:t>https://doi.org/10.1080/01443410.2015.1113236</w:t>
        </w:r>
      </w:hyperlink>
    </w:p>
    <w:p w14:paraId="0ACA4F75" w14:textId="77777777" w:rsidR="00EE30EB" w:rsidRPr="006D24CB" w:rsidRDefault="00EE30EB" w:rsidP="00EE30EB">
      <w:pPr>
        <w:pStyle w:val="APA"/>
        <w:spacing w:after="0" w:line="360" w:lineRule="auto"/>
        <w:ind w:left="709"/>
      </w:pPr>
      <w:r w:rsidRPr="006D24CB">
        <w:t xml:space="preserve">Gómez Simón, I. (2015). Dificultades específicas de la regulación emocional en los adolescentes con TDAH: Utilidad clínica de la escala DERS (tesis doctoral, </w:t>
      </w:r>
      <w:proofErr w:type="spellStart"/>
      <w:r w:rsidRPr="006D24CB">
        <w:t>Universitat</w:t>
      </w:r>
      <w:proofErr w:type="spellEnd"/>
      <w:r w:rsidRPr="006D24CB">
        <w:t xml:space="preserve"> </w:t>
      </w:r>
      <w:proofErr w:type="spellStart"/>
      <w:r w:rsidRPr="006D24CB">
        <w:t>Autònoma</w:t>
      </w:r>
      <w:proofErr w:type="spellEnd"/>
      <w:r w:rsidRPr="006D24CB">
        <w:t xml:space="preserve"> de Barcelona). Repositorio UAB. </w:t>
      </w:r>
      <w:hyperlink r:id="rId39" w:history="1">
        <w:r w:rsidRPr="006D24CB">
          <w:rPr>
            <w:rStyle w:val="Hipervnculo"/>
            <w:color w:val="auto"/>
          </w:rPr>
          <w:t>https://hdl.handle.net/10803/322795</w:t>
        </w:r>
      </w:hyperlink>
    </w:p>
    <w:p w14:paraId="0E56F760" w14:textId="77777777" w:rsidR="00EE30EB" w:rsidRPr="006D24CB" w:rsidRDefault="00EE30EB" w:rsidP="00EE30EB">
      <w:pPr>
        <w:pStyle w:val="APA"/>
        <w:spacing w:after="0" w:line="360" w:lineRule="auto"/>
        <w:ind w:left="709"/>
        <w:rPr>
          <w:lang w:val="en-CA"/>
        </w:rPr>
      </w:pPr>
      <w:proofErr w:type="spellStart"/>
      <w:r w:rsidRPr="006D24CB">
        <w:t>Gratz</w:t>
      </w:r>
      <w:proofErr w:type="spellEnd"/>
      <w:r w:rsidRPr="006D24CB">
        <w:t xml:space="preserve">, K. L. &amp; </w:t>
      </w:r>
      <w:proofErr w:type="spellStart"/>
      <w:r w:rsidRPr="006D24CB">
        <w:t>Roemer</w:t>
      </w:r>
      <w:proofErr w:type="spellEnd"/>
      <w:r w:rsidRPr="006D24CB">
        <w:t xml:space="preserve">, L. (2004). </w:t>
      </w:r>
      <w:r w:rsidRPr="006D24CB">
        <w:rPr>
          <w:lang w:val="en-CA"/>
        </w:rPr>
        <w:t xml:space="preserve">Multidimensional Assessment of Emotion Regulation and Dysregulation: Development, Factor Structure, and Initial Validation of the Difficulties in Emotion Regulation Scale. </w:t>
      </w:r>
      <w:r w:rsidRPr="006D24CB">
        <w:rPr>
          <w:rStyle w:val="nfasis"/>
          <w:lang w:val="en-CA"/>
        </w:rPr>
        <w:t>Journal of Psychopathology and Behavioral Assessment, 26</w:t>
      </w:r>
      <w:r w:rsidRPr="006D24CB">
        <w:rPr>
          <w:lang w:val="en-CA"/>
        </w:rPr>
        <w:t xml:space="preserve">(1), 41-54. </w:t>
      </w:r>
      <w:hyperlink r:id="rId40" w:history="1">
        <w:r w:rsidRPr="006D24CB">
          <w:rPr>
            <w:rStyle w:val="Hipervnculo"/>
            <w:color w:val="auto"/>
            <w:lang w:val="en-CA"/>
          </w:rPr>
          <w:t>https://doi.org/10.1023/B:JOBA.0000007455.08539.94</w:t>
        </w:r>
      </w:hyperlink>
    </w:p>
    <w:p w14:paraId="395CD65F" w14:textId="77777777" w:rsidR="00EE30EB" w:rsidRPr="006D24CB" w:rsidRDefault="00EE30EB" w:rsidP="00EE30EB">
      <w:pPr>
        <w:pStyle w:val="APA"/>
        <w:spacing w:after="0" w:line="360" w:lineRule="auto"/>
        <w:ind w:left="709"/>
        <w:rPr>
          <w:rStyle w:val="Hipervnculo"/>
          <w:color w:val="auto"/>
        </w:rPr>
      </w:pPr>
      <w:proofErr w:type="spellStart"/>
      <w:r w:rsidRPr="006D24CB">
        <w:t>Gratz</w:t>
      </w:r>
      <w:proofErr w:type="spellEnd"/>
      <w:r w:rsidRPr="006D24CB">
        <w:t xml:space="preserve">, K. L. y </w:t>
      </w:r>
      <w:proofErr w:type="spellStart"/>
      <w:r w:rsidRPr="006D24CB">
        <w:t>Roemer</w:t>
      </w:r>
      <w:proofErr w:type="spellEnd"/>
      <w:r w:rsidRPr="006D24CB">
        <w:t xml:space="preserve">, L. (2008). La relación entre la desregulación emocional y la autolesión deliberada entre estudiantes universitarias de una universidad urbana. </w:t>
      </w:r>
      <w:r w:rsidRPr="006D24CB">
        <w:rPr>
          <w:rStyle w:val="nfasis"/>
        </w:rPr>
        <w:t>Terapia Cognitivo-Conductual, 37</w:t>
      </w:r>
      <w:r w:rsidRPr="006D24CB">
        <w:t xml:space="preserve">(1), 14-25. </w:t>
      </w:r>
      <w:hyperlink r:id="rId41" w:history="1">
        <w:r w:rsidRPr="006D24CB">
          <w:rPr>
            <w:rStyle w:val="Hipervnculo"/>
            <w:color w:val="auto"/>
          </w:rPr>
          <w:t>https://doi.org/10.1080/16506070701819524</w:t>
        </w:r>
      </w:hyperlink>
    </w:p>
    <w:p w14:paraId="3998D2B4" w14:textId="77777777" w:rsidR="00EE30EB" w:rsidRPr="006D24CB" w:rsidRDefault="00EE30EB" w:rsidP="00EE30EB">
      <w:pPr>
        <w:pStyle w:val="APA"/>
        <w:spacing w:after="0" w:line="360" w:lineRule="auto"/>
        <w:ind w:left="709"/>
        <w:rPr>
          <w:lang w:val="en-CA"/>
        </w:rPr>
      </w:pPr>
      <w:proofErr w:type="spellStart"/>
      <w:r w:rsidRPr="006D24CB">
        <w:t>Gratz</w:t>
      </w:r>
      <w:proofErr w:type="spellEnd"/>
      <w:r w:rsidRPr="006D24CB">
        <w:t xml:space="preserve">, K. L., Weiss, N. H., &amp; </w:t>
      </w:r>
      <w:proofErr w:type="spellStart"/>
      <w:r w:rsidRPr="006D24CB">
        <w:t>Tull</w:t>
      </w:r>
      <w:proofErr w:type="spellEnd"/>
      <w:r w:rsidRPr="006D24CB">
        <w:t xml:space="preserve">, M. T. (2015). </w:t>
      </w:r>
      <w:r w:rsidRPr="006D24CB">
        <w:rPr>
          <w:lang w:val="en-CA"/>
        </w:rPr>
        <w:t xml:space="preserve">Examining Emotion Regulation as an Outcome, Mechanism, or Target of Psychological Treatments. </w:t>
      </w:r>
      <w:r w:rsidRPr="006D24CB">
        <w:rPr>
          <w:rStyle w:val="nfasis"/>
          <w:lang w:val="en-CA"/>
        </w:rPr>
        <w:t>Current Opinion in Psychology, 3</w:t>
      </w:r>
      <w:r w:rsidRPr="006D24CB">
        <w:rPr>
          <w:lang w:val="en-CA"/>
        </w:rPr>
        <w:t xml:space="preserve">, 85-90. </w:t>
      </w:r>
      <w:hyperlink r:id="rId42" w:history="1">
        <w:r w:rsidRPr="006D24CB">
          <w:rPr>
            <w:rStyle w:val="Hipervnculo"/>
            <w:color w:val="auto"/>
            <w:lang w:val="en-CA"/>
          </w:rPr>
          <w:t>https://doi.org/10.1016/j.copsyc.2015.02.010</w:t>
        </w:r>
      </w:hyperlink>
    </w:p>
    <w:p w14:paraId="36D81537" w14:textId="77777777" w:rsidR="00EE30EB" w:rsidRPr="006D24CB" w:rsidRDefault="00EE30EB" w:rsidP="00EE30EB">
      <w:pPr>
        <w:pStyle w:val="APA"/>
        <w:spacing w:after="0" w:line="360" w:lineRule="auto"/>
        <w:ind w:left="709"/>
        <w:rPr>
          <w:lang w:val="en-CA"/>
        </w:rPr>
      </w:pPr>
      <w:r w:rsidRPr="006D24CB">
        <w:rPr>
          <w:rStyle w:val="Textoennegrita"/>
          <w:b w:val="0"/>
          <w:bCs w:val="0"/>
          <w:lang w:val="en-CA"/>
        </w:rPr>
        <w:t xml:space="preserve">Hair, J. F., </w:t>
      </w:r>
      <w:proofErr w:type="spellStart"/>
      <w:r w:rsidRPr="006D24CB">
        <w:rPr>
          <w:rStyle w:val="Textoennegrita"/>
          <w:b w:val="0"/>
          <w:bCs w:val="0"/>
          <w:lang w:val="en-CA"/>
        </w:rPr>
        <w:t>Hult</w:t>
      </w:r>
      <w:proofErr w:type="spellEnd"/>
      <w:r w:rsidRPr="006D24CB">
        <w:rPr>
          <w:rStyle w:val="Textoennegrita"/>
          <w:b w:val="0"/>
          <w:bCs w:val="0"/>
          <w:lang w:val="en-CA"/>
        </w:rPr>
        <w:t xml:space="preserve">, G. T. M., </w:t>
      </w:r>
      <w:proofErr w:type="spellStart"/>
      <w:r w:rsidRPr="006D24CB">
        <w:rPr>
          <w:rStyle w:val="Textoennegrita"/>
          <w:b w:val="0"/>
          <w:bCs w:val="0"/>
          <w:lang w:val="en-CA"/>
        </w:rPr>
        <w:t>Ringle</w:t>
      </w:r>
      <w:proofErr w:type="spellEnd"/>
      <w:r w:rsidRPr="006D24CB">
        <w:rPr>
          <w:rStyle w:val="Textoennegrita"/>
          <w:b w:val="0"/>
          <w:bCs w:val="0"/>
          <w:lang w:val="en-CA"/>
        </w:rPr>
        <w:t xml:space="preserve">, C. M., &amp; </w:t>
      </w:r>
      <w:proofErr w:type="spellStart"/>
      <w:r w:rsidRPr="006D24CB">
        <w:rPr>
          <w:rStyle w:val="Textoennegrita"/>
          <w:b w:val="0"/>
          <w:bCs w:val="0"/>
          <w:lang w:val="en-CA"/>
        </w:rPr>
        <w:t>Sarstedt</w:t>
      </w:r>
      <w:proofErr w:type="spellEnd"/>
      <w:r w:rsidRPr="006D24CB">
        <w:rPr>
          <w:rStyle w:val="Textoennegrita"/>
          <w:b w:val="0"/>
          <w:bCs w:val="0"/>
          <w:lang w:val="en-CA"/>
        </w:rPr>
        <w:t>, M</w:t>
      </w:r>
      <w:r w:rsidRPr="006D24CB">
        <w:rPr>
          <w:rStyle w:val="Textoennegrita"/>
          <w:lang w:val="en-CA"/>
        </w:rPr>
        <w:t>.</w:t>
      </w:r>
      <w:r w:rsidRPr="006D24CB">
        <w:rPr>
          <w:lang w:val="en-CA"/>
        </w:rPr>
        <w:t xml:space="preserve"> (2019). </w:t>
      </w:r>
      <w:r w:rsidRPr="006D24CB">
        <w:rPr>
          <w:rStyle w:val="nfasis"/>
          <w:lang w:val="en-CA"/>
        </w:rPr>
        <w:t>A Primer on Partial Least Squares Structural Equation Modeling (PLS-SEM)</w:t>
      </w:r>
      <w:r w:rsidRPr="006D24CB">
        <w:rPr>
          <w:lang w:val="en-CA"/>
        </w:rPr>
        <w:t xml:space="preserve"> (2nd ed.). SAGE Publications.</w:t>
      </w:r>
    </w:p>
    <w:p w14:paraId="1AB29FF2" w14:textId="77777777" w:rsidR="00EE30EB" w:rsidRPr="006D24CB" w:rsidRDefault="00EE30EB" w:rsidP="00EE30EB">
      <w:pPr>
        <w:pStyle w:val="APA"/>
        <w:spacing w:after="0" w:line="360" w:lineRule="auto"/>
        <w:ind w:left="709"/>
        <w:rPr>
          <w:shd w:val="clear" w:color="auto" w:fill="FFFFFF"/>
          <w:lang w:val="en-CA"/>
        </w:rPr>
      </w:pPr>
      <w:proofErr w:type="spellStart"/>
      <w:r w:rsidRPr="006D24CB">
        <w:rPr>
          <w:shd w:val="clear" w:color="auto" w:fill="FFFFFF"/>
          <w:lang w:val="en-CA"/>
        </w:rPr>
        <w:t>Henseler</w:t>
      </w:r>
      <w:proofErr w:type="spellEnd"/>
      <w:r w:rsidRPr="006D24CB">
        <w:rPr>
          <w:shd w:val="clear" w:color="auto" w:fill="FFFFFF"/>
          <w:lang w:val="en-CA"/>
        </w:rPr>
        <w:t xml:space="preserve">, J., </w:t>
      </w:r>
      <w:proofErr w:type="spellStart"/>
      <w:r w:rsidRPr="006D24CB">
        <w:rPr>
          <w:shd w:val="clear" w:color="auto" w:fill="FFFFFF"/>
          <w:lang w:val="en-CA"/>
        </w:rPr>
        <w:t>Ringle</w:t>
      </w:r>
      <w:proofErr w:type="spellEnd"/>
      <w:r w:rsidRPr="006D24CB">
        <w:rPr>
          <w:shd w:val="clear" w:color="auto" w:fill="FFFFFF"/>
          <w:lang w:val="en-CA"/>
        </w:rPr>
        <w:t xml:space="preserve">, C. M. y </w:t>
      </w:r>
      <w:proofErr w:type="spellStart"/>
      <w:r w:rsidRPr="006D24CB">
        <w:rPr>
          <w:shd w:val="clear" w:color="auto" w:fill="FFFFFF"/>
          <w:lang w:val="en-CA"/>
        </w:rPr>
        <w:t>Sarstedt</w:t>
      </w:r>
      <w:proofErr w:type="spellEnd"/>
      <w:r w:rsidRPr="006D24CB">
        <w:rPr>
          <w:shd w:val="clear" w:color="auto" w:fill="FFFFFF"/>
          <w:lang w:val="en-CA"/>
        </w:rPr>
        <w:t xml:space="preserve">, M. (2015). </w:t>
      </w:r>
      <w:r w:rsidRPr="006D24CB">
        <w:rPr>
          <w:shd w:val="clear" w:color="auto" w:fill="FFFFFF"/>
        </w:rPr>
        <w:t>Un nuevo criterio para evaluar la validez discriminante en el modelado de ecuaciones estructurales basado en la varianza. </w:t>
      </w:r>
      <w:r w:rsidRPr="006D24CB">
        <w:rPr>
          <w:i/>
          <w:iCs/>
          <w:shd w:val="clear" w:color="auto" w:fill="FFFFFF"/>
          <w:lang w:val="en-CA"/>
        </w:rPr>
        <w:t>J. of the Acad. Mark. Sci., 43,</w:t>
      </w:r>
      <w:r w:rsidRPr="006D24CB">
        <w:rPr>
          <w:shd w:val="clear" w:color="auto" w:fill="FFFFFF"/>
          <w:lang w:val="en-CA"/>
        </w:rPr>
        <w:t xml:space="preserve"> 115-135. </w:t>
      </w:r>
      <w:hyperlink r:id="rId43" w:history="1">
        <w:r w:rsidRPr="006D24CB">
          <w:rPr>
            <w:rStyle w:val="Hipervnculo"/>
            <w:color w:val="auto"/>
            <w:shd w:val="clear" w:color="auto" w:fill="FFFFFF"/>
            <w:lang w:val="en-CA"/>
          </w:rPr>
          <w:t>https://doi.org/10.1007/s11747-014-0403-8</w:t>
        </w:r>
      </w:hyperlink>
    </w:p>
    <w:p w14:paraId="51AECCE5" w14:textId="77777777" w:rsidR="00EE30EB" w:rsidRPr="006D24CB" w:rsidRDefault="00EE30EB" w:rsidP="00EE30EB">
      <w:pPr>
        <w:pStyle w:val="APA"/>
        <w:spacing w:after="0" w:line="360" w:lineRule="auto"/>
        <w:ind w:left="709"/>
        <w:rPr>
          <w:lang w:val="en-CA"/>
        </w:rPr>
      </w:pPr>
      <w:r w:rsidRPr="006D24CB">
        <w:lastRenderedPageBreak/>
        <w:t xml:space="preserve">Herrera, D., Matos, L., </w:t>
      </w:r>
      <w:proofErr w:type="spellStart"/>
      <w:r w:rsidRPr="006D24CB">
        <w:t>Gargurevich</w:t>
      </w:r>
      <w:proofErr w:type="spellEnd"/>
      <w:r w:rsidRPr="006D24CB">
        <w:t xml:space="preserve">, R., Lira, B., &amp; Valenzuela, R. (2021). </w:t>
      </w:r>
      <w:r w:rsidRPr="006D24CB">
        <w:rPr>
          <w:lang w:val="en-CA"/>
        </w:rPr>
        <w:t xml:space="preserve">Context Matters: Teaching Styles and Basic Psychological Needs Predicting Flourishing and Perfectionism in University Music Students. </w:t>
      </w:r>
      <w:r w:rsidRPr="006D24CB">
        <w:rPr>
          <w:rStyle w:val="nfasis"/>
          <w:lang w:val="en-CA"/>
        </w:rPr>
        <w:t>Frontiers in Psychology, 12</w:t>
      </w:r>
      <w:r w:rsidRPr="006D24CB">
        <w:rPr>
          <w:lang w:val="en-CA"/>
        </w:rPr>
        <w:t xml:space="preserve">, Article 623312. </w:t>
      </w:r>
      <w:hyperlink r:id="rId44" w:history="1">
        <w:r w:rsidRPr="006D24CB">
          <w:rPr>
            <w:rStyle w:val="Hipervnculo"/>
            <w:color w:val="auto"/>
            <w:lang w:val="en-CA"/>
          </w:rPr>
          <w:t>https://doi.org/10.3389/fpsyg.2021.623312</w:t>
        </w:r>
      </w:hyperlink>
    </w:p>
    <w:p w14:paraId="39F7600F" w14:textId="77777777" w:rsidR="00EE30EB" w:rsidRPr="006D24CB" w:rsidRDefault="00EE30EB" w:rsidP="00EE30EB">
      <w:pPr>
        <w:pStyle w:val="APA"/>
        <w:spacing w:after="0" w:line="360" w:lineRule="auto"/>
        <w:ind w:left="709"/>
      </w:pPr>
      <w:proofErr w:type="spellStart"/>
      <w:r w:rsidRPr="006D24CB">
        <w:rPr>
          <w:lang w:val="en-CA"/>
        </w:rPr>
        <w:t>Hervás</w:t>
      </w:r>
      <w:proofErr w:type="spellEnd"/>
      <w:r w:rsidRPr="006D24CB">
        <w:rPr>
          <w:lang w:val="en-CA"/>
        </w:rPr>
        <w:t xml:space="preserve">, G. y </w:t>
      </w:r>
      <w:proofErr w:type="spellStart"/>
      <w:r w:rsidRPr="006D24CB">
        <w:rPr>
          <w:lang w:val="en-CA"/>
        </w:rPr>
        <w:t>Jódar</w:t>
      </w:r>
      <w:proofErr w:type="spellEnd"/>
      <w:r w:rsidRPr="006D24CB">
        <w:rPr>
          <w:lang w:val="en-CA"/>
        </w:rPr>
        <w:t xml:space="preserve">, R. (2008). </w:t>
      </w:r>
      <w:r w:rsidRPr="006D24CB">
        <w:t xml:space="preserve">Adaptación al castellano de la Escala de Dificultades en la Regulación Emocional. </w:t>
      </w:r>
      <w:r w:rsidRPr="006D24CB">
        <w:rPr>
          <w:rStyle w:val="nfasis"/>
        </w:rPr>
        <w:t>Clínica y Salud, 19</w:t>
      </w:r>
      <w:r w:rsidRPr="006D24CB">
        <w:t>(2), 139-156.</w:t>
      </w:r>
    </w:p>
    <w:p w14:paraId="622CE462" w14:textId="77777777" w:rsidR="00EE30EB" w:rsidRPr="006D24CB" w:rsidRDefault="00EE30EB" w:rsidP="00EE30EB">
      <w:pPr>
        <w:pStyle w:val="APA"/>
        <w:spacing w:after="0" w:line="360" w:lineRule="auto"/>
        <w:ind w:left="709"/>
        <w:rPr>
          <w:color w:val="333333"/>
          <w:shd w:val="clear" w:color="auto" w:fill="FFFFFF"/>
          <w:lang w:val="en-CA"/>
        </w:rPr>
      </w:pPr>
      <w:r w:rsidRPr="006D24CB">
        <w:rPr>
          <w:color w:val="333333"/>
          <w:shd w:val="clear" w:color="auto" w:fill="FFFFFF"/>
        </w:rPr>
        <w:t xml:space="preserve">Langley, K., </w:t>
      </w:r>
      <w:proofErr w:type="spellStart"/>
      <w:r w:rsidRPr="006D24CB">
        <w:rPr>
          <w:color w:val="333333"/>
          <w:shd w:val="clear" w:color="auto" w:fill="FFFFFF"/>
        </w:rPr>
        <w:t>Holmans</w:t>
      </w:r>
      <w:proofErr w:type="spellEnd"/>
      <w:r w:rsidRPr="006D24CB">
        <w:rPr>
          <w:color w:val="333333"/>
          <w:shd w:val="clear" w:color="auto" w:fill="FFFFFF"/>
        </w:rPr>
        <w:t xml:space="preserve">, P.A., van den Bree, M.B.M., &amp; </w:t>
      </w:r>
      <w:proofErr w:type="spellStart"/>
      <w:r w:rsidRPr="006D24CB">
        <w:rPr>
          <w:color w:val="333333"/>
          <w:shd w:val="clear" w:color="auto" w:fill="FFFFFF"/>
        </w:rPr>
        <w:t>Thapar</w:t>
      </w:r>
      <w:proofErr w:type="spellEnd"/>
      <w:r w:rsidRPr="006D24CB">
        <w:rPr>
          <w:color w:val="333333"/>
          <w:shd w:val="clear" w:color="auto" w:fill="FFFFFF"/>
        </w:rPr>
        <w:t xml:space="preserve">, A. (2007). </w:t>
      </w:r>
      <w:r w:rsidRPr="006D24CB">
        <w:rPr>
          <w:color w:val="333333"/>
          <w:shd w:val="clear" w:color="auto" w:fill="FFFFFF"/>
          <w:lang w:val="en-CA"/>
        </w:rPr>
        <w:t xml:space="preserve">The effects of low birth weight, maternal smoking during pregnancy, and social class on the phenotypic manifestation of attention-deficit/hyperactivity disorder and associated antisocial behavior: An investigation in a clinical sample. BMC Psychiatry, 7, Article 26. </w:t>
      </w:r>
      <w:hyperlink r:id="rId45" w:history="1">
        <w:r w:rsidRPr="006D24CB">
          <w:rPr>
            <w:rStyle w:val="Hipervnculo"/>
            <w:shd w:val="clear" w:color="auto" w:fill="FFFFFF"/>
            <w:lang w:val="en-CA"/>
          </w:rPr>
          <w:t>https://doi.org/10.1186/1471-244X-7-26</w:t>
        </w:r>
      </w:hyperlink>
    </w:p>
    <w:p w14:paraId="6F4261A2" w14:textId="77777777" w:rsidR="00EE30EB" w:rsidRPr="006D24CB" w:rsidRDefault="00EE30EB" w:rsidP="00EE30EB">
      <w:pPr>
        <w:pStyle w:val="APA"/>
        <w:spacing w:after="0" w:line="360" w:lineRule="auto"/>
        <w:ind w:left="709"/>
        <w:rPr>
          <w:lang w:val="en-CA"/>
        </w:rPr>
      </w:pPr>
      <w:r w:rsidRPr="006D24CB">
        <w:rPr>
          <w:lang w:val="en-CA"/>
        </w:rPr>
        <w:t xml:space="preserve">Hu, L. T. &amp; </w:t>
      </w:r>
      <w:proofErr w:type="spellStart"/>
      <w:r w:rsidRPr="006D24CB">
        <w:rPr>
          <w:lang w:val="en-CA"/>
        </w:rPr>
        <w:t>Bentler</w:t>
      </w:r>
      <w:proofErr w:type="spellEnd"/>
      <w:r w:rsidRPr="006D24CB">
        <w:rPr>
          <w:lang w:val="en-CA"/>
        </w:rPr>
        <w:t xml:space="preserve">, P. M. (1999). </w:t>
      </w:r>
      <w:proofErr w:type="spellStart"/>
      <w:r w:rsidRPr="006D24CB">
        <w:rPr>
          <w:lang w:val="en-CA"/>
        </w:rPr>
        <w:t>Cutoff</w:t>
      </w:r>
      <w:proofErr w:type="spellEnd"/>
      <w:r w:rsidRPr="006D24CB">
        <w:rPr>
          <w:lang w:val="en-CA"/>
        </w:rPr>
        <w:t xml:space="preserve"> Criteria for Fit Indexes in Covariance Structure Analysis: Conventional Criteria versus New Alternatives. </w:t>
      </w:r>
      <w:r w:rsidRPr="006D24CB">
        <w:rPr>
          <w:rStyle w:val="nfasis"/>
          <w:lang w:val="en-CA"/>
        </w:rPr>
        <w:t>Structural Equation Modeling: A Multidisciplinary Journal, 6</w:t>
      </w:r>
      <w:r w:rsidRPr="006D24CB">
        <w:rPr>
          <w:lang w:val="en-CA"/>
        </w:rPr>
        <w:t xml:space="preserve">(1), 1-55. </w:t>
      </w:r>
      <w:hyperlink r:id="rId46" w:history="1">
        <w:r w:rsidRPr="006D24CB">
          <w:rPr>
            <w:rStyle w:val="Hipervnculo"/>
            <w:color w:val="auto"/>
            <w:lang w:val="en-CA"/>
          </w:rPr>
          <w:t>https://doi.org/10.1080/10705519909540118</w:t>
        </w:r>
      </w:hyperlink>
    </w:p>
    <w:p w14:paraId="60A8827B" w14:textId="77777777" w:rsidR="00EE30EB" w:rsidRPr="006D24CB" w:rsidRDefault="00EE30EB" w:rsidP="00EE30EB">
      <w:pPr>
        <w:pStyle w:val="APA"/>
        <w:spacing w:after="0" w:line="360" w:lineRule="auto"/>
        <w:ind w:left="709"/>
        <w:rPr>
          <w:lang w:val="en-CA"/>
        </w:rPr>
      </w:pPr>
      <w:proofErr w:type="spellStart"/>
      <w:r w:rsidRPr="006D24CB">
        <w:rPr>
          <w:lang w:val="en-CA"/>
        </w:rPr>
        <w:t>Huaman</w:t>
      </w:r>
      <w:proofErr w:type="spellEnd"/>
      <w:r w:rsidRPr="006D24CB">
        <w:rPr>
          <w:lang w:val="en-CA"/>
        </w:rPr>
        <w:t xml:space="preserve"> </w:t>
      </w:r>
      <w:proofErr w:type="spellStart"/>
      <w:r w:rsidRPr="006D24CB">
        <w:rPr>
          <w:lang w:val="en-CA"/>
        </w:rPr>
        <w:t>Sialer</w:t>
      </w:r>
      <w:proofErr w:type="spellEnd"/>
      <w:r w:rsidRPr="006D24CB">
        <w:rPr>
          <w:lang w:val="en-CA"/>
        </w:rPr>
        <w:t xml:space="preserve">, H. D. (2021). </w:t>
      </w:r>
      <w:r w:rsidRPr="006D24CB">
        <w:rPr>
          <w:i/>
          <w:iCs/>
        </w:rPr>
        <w:t>Intervención cognitivo-conductual en adolescentes con TDAH, durante los últimos 10 años. Una revisión sistemática</w:t>
      </w:r>
      <w:r w:rsidRPr="006D24CB">
        <w:t xml:space="preserve"> [tesis de maestría, Universidad César Vallejo]. Repositorio Universidad César Vallejo. </w:t>
      </w:r>
      <w:hyperlink r:id="rId47" w:history="1">
        <w:r w:rsidRPr="006D24CB">
          <w:rPr>
            <w:rStyle w:val="Hipervnculo"/>
            <w:color w:val="auto"/>
            <w:lang w:val="en-CA"/>
          </w:rPr>
          <w:t>https://hdl.handle.net/20.500.12692/73274</w:t>
        </w:r>
      </w:hyperlink>
    </w:p>
    <w:p w14:paraId="3BA281A0" w14:textId="77777777" w:rsidR="00EE30EB" w:rsidRPr="006D24CB" w:rsidRDefault="00EE30EB" w:rsidP="00EE30EB">
      <w:pPr>
        <w:pStyle w:val="APA"/>
        <w:spacing w:after="0" w:line="360" w:lineRule="auto"/>
        <w:ind w:left="709"/>
        <w:rPr>
          <w:lang w:val="en-CA"/>
        </w:rPr>
      </w:pPr>
      <w:r w:rsidRPr="006D24CB">
        <w:rPr>
          <w:lang w:val="en-CA"/>
        </w:rPr>
        <w:t xml:space="preserve">Hui, W. K. Y. (2016). Motivating Native Hawaiians by Project-based Learning: A Narrative Inquiry. [Doctoral thesis, Universidad de </w:t>
      </w:r>
      <w:proofErr w:type="spellStart"/>
      <w:r w:rsidRPr="006D24CB">
        <w:rPr>
          <w:lang w:val="en-CA"/>
        </w:rPr>
        <w:t>Fénix</w:t>
      </w:r>
      <w:proofErr w:type="spellEnd"/>
      <w:r w:rsidRPr="006D24CB">
        <w:rPr>
          <w:lang w:val="en-CA"/>
        </w:rPr>
        <w:t>, Arizona].</w:t>
      </w:r>
    </w:p>
    <w:p w14:paraId="6453A1E7" w14:textId="77777777" w:rsidR="00EE30EB" w:rsidRPr="006D24CB" w:rsidRDefault="00EE30EB" w:rsidP="00EE30EB">
      <w:pPr>
        <w:pStyle w:val="APA"/>
        <w:spacing w:after="0" w:line="360" w:lineRule="auto"/>
        <w:ind w:left="709"/>
        <w:rPr>
          <w:lang w:val="en-CA"/>
        </w:rPr>
      </w:pPr>
      <w:r w:rsidRPr="006D24CB">
        <w:rPr>
          <w:lang w:val="en-CA"/>
        </w:rPr>
        <w:t xml:space="preserve">Jansen, T., Meyer, J., </w:t>
      </w:r>
      <w:proofErr w:type="spellStart"/>
      <w:r w:rsidRPr="006D24CB">
        <w:rPr>
          <w:lang w:val="en-CA"/>
        </w:rPr>
        <w:t>Wigfield</w:t>
      </w:r>
      <w:proofErr w:type="spellEnd"/>
      <w:r w:rsidRPr="006D24CB">
        <w:rPr>
          <w:lang w:val="en-CA"/>
        </w:rPr>
        <w:t xml:space="preserve">, A., &amp; </w:t>
      </w:r>
      <w:proofErr w:type="spellStart"/>
      <w:r w:rsidRPr="006D24CB">
        <w:rPr>
          <w:lang w:val="en-CA"/>
        </w:rPr>
        <w:t>Möller</w:t>
      </w:r>
      <w:proofErr w:type="spellEnd"/>
      <w:r w:rsidRPr="006D24CB">
        <w:rPr>
          <w:lang w:val="en-CA"/>
        </w:rPr>
        <w:t xml:space="preserve">, J. (2022). What Student and Instructional Variables are most Strongly Related to Academic Motivation in K-12 Education? A Systematic Review of Meta-analyses. </w:t>
      </w:r>
      <w:proofErr w:type="spellStart"/>
      <w:r w:rsidRPr="006D24CB">
        <w:rPr>
          <w:rStyle w:val="nfasis"/>
          <w:lang w:val="en-CA"/>
        </w:rPr>
        <w:t>Boletín</w:t>
      </w:r>
      <w:proofErr w:type="spellEnd"/>
      <w:r w:rsidRPr="006D24CB">
        <w:rPr>
          <w:rStyle w:val="nfasis"/>
          <w:lang w:val="en-CA"/>
        </w:rPr>
        <w:t xml:space="preserve"> </w:t>
      </w:r>
      <w:proofErr w:type="spellStart"/>
      <w:r w:rsidRPr="006D24CB">
        <w:rPr>
          <w:rStyle w:val="nfasis"/>
          <w:lang w:val="en-CA"/>
        </w:rPr>
        <w:t>Psicológico</w:t>
      </w:r>
      <w:proofErr w:type="spellEnd"/>
      <w:r w:rsidRPr="006D24CB">
        <w:rPr>
          <w:rStyle w:val="nfasis"/>
          <w:lang w:val="en-CA"/>
        </w:rPr>
        <w:t>, 148</w:t>
      </w:r>
      <w:r w:rsidRPr="006D24CB">
        <w:rPr>
          <w:lang w:val="en-CA"/>
        </w:rPr>
        <w:t xml:space="preserve">(1-2), 1-26. </w:t>
      </w:r>
      <w:hyperlink r:id="rId48" w:history="1">
        <w:r w:rsidRPr="006D24CB">
          <w:rPr>
            <w:rStyle w:val="Hipervnculo"/>
            <w:color w:val="auto"/>
            <w:lang w:val="en-CA"/>
          </w:rPr>
          <w:t>https://doi.org/10.1037/BUL0000354</w:t>
        </w:r>
      </w:hyperlink>
    </w:p>
    <w:p w14:paraId="7776FF65" w14:textId="77777777" w:rsidR="00EE30EB" w:rsidRPr="006D24CB" w:rsidRDefault="00EE30EB" w:rsidP="00EE30EB">
      <w:pPr>
        <w:pStyle w:val="APA"/>
        <w:spacing w:after="0" w:line="360" w:lineRule="auto"/>
        <w:ind w:left="709"/>
        <w:rPr>
          <w:lang w:val="en-CA"/>
        </w:rPr>
      </w:pPr>
      <w:proofErr w:type="spellStart"/>
      <w:r w:rsidRPr="006D24CB">
        <w:t>Jöreskog</w:t>
      </w:r>
      <w:proofErr w:type="spellEnd"/>
      <w:r w:rsidRPr="006D24CB">
        <w:t xml:space="preserve">, K. &amp; </w:t>
      </w:r>
      <w:proofErr w:type="spellStart"/>
      <w:r w:rsidRPr="006D24CB">
        <w:t>Sörbom</w:t>
      </w:r>
      <w:proofErr w:type="spellEnd"/>
      <w:r w:rsidRPr="006D24CB">
        <w:t xml:space="preserve">, D. (1996). </w:t>
      </w:r>
      <w:r w:rsidRPr="006D24CB">
        <w:rPr>
          <w:rStyle w:val="nfasis"/>
        </w:rPr>
        <w:t>LISREL 8: Guía de referencia del usuario</w:t>
      </w:r>
      <w:r w:rsidRPr="006D24CB">
        <w:t xml:space="preserve">. </w:t>
      </w:r>
      <w:r w:rsidRPr="006D24CB">
        <w:rPr>
          <w:lang w:val="en-CA"/>
        </w:rPr>
        <w:t>Scientific Software International.</w:t>
      </w:r>
    </w:p>
    <w:p w14:paraId="2B30B5C9" w14:textId="77777777" w:rsidR="00EE30EB" w:rsidRPr="006D24CB" w:rsidRDefault="00EE30EB" w:rsidP="00EE30EB">
      <w:pPr>
        <w:pStyle w:val="APA"/>
        <w:spacing w:after="0" w:line="360" w:lineRule="auto"/>
        <w:ind w:left="709"/>
      </w:pPr>
      <w:r w:rsidRPr="006D24CB">
        <w:rPr>
          <w:lang w:val="en-CA"/>
        </w:rPr>
        <w:t xml:space="preserve">Kline, R. B. (2016). </w:t>
      </w:r>
      <w:r w:rsidRPr="006D24CB">
        <w:rPr>
          <w:rStyle w:val="nfasis"/>
          <w:lang w:val="en-CA"/>
        </w:rPr>
        <w:t>Principles and Practice of Structural Equation Modeling</w:t>
      </w:r>
      <w:r w:rsidRPr="006D24CB">
        <w:rPr>
          <w:lang w:val="en-CA"/>
        </w:rPr>
        <w:t xml:space="preserve"> (4th ed.). </w:t>
      </w:r>
      <w:r w:rsidRPr="006D24CB">
        <w:t xml:space="preserve">Guilford </w:t>
      </w:r>
      <w:proofErr w:type="spellStart"/>
      <w:r w:rsidRPr="006D24CB">
        <w:t>Press</w:t>
      </w:r>
      <w:proofErr w:type="spellEnd"/>
      <w:r w:rsidRPr="006D24CB">
        <w:t xml:space="preserve">. </w:t>
      </w:r>
    </w:p>
    <w:p w14:paraId="06BAAFAC" w14:textId="77777777" w:rsidR="00EE30EB" w:rsidRPr="006D24CB" w:rsidRDefault="00EE30EB" w:rsidP="00EE30EB">
      <w:pPr>
        <w:pStyle w:val="APA"/>
        <w:spacing w:after="0" w:line="360" w:lineRule="auto"/>
        <w:ind w:left="709"/>
      </w:pPr>
      <w:r w:rsidRPr="006D24CB">
        <w:t xml:space="preserve">Ley 2216 de 2022. </w:t>
      </w:r>
      <w:r w:rsidRPr="006D24CB">
        <w:rPr>
          <w:rStyle w:val="nfasis"/>
          <w:i w:val="0"/>
        </w:rPr>
        <w:t>Por medio de la cual se promueve la educación inclusiva y el desarrollo integral de niñas, niños, adolescentes y jóvenes con trastornos específicos de aprendizaje</w:t>
      </w:r>
      <w:r w:rsidRPr="006D24CB">
        <w:rPr>
          <w:i/>
          <w:iCs/>
        </w:rPr>
        <w:t xml:space="preserve">. </w:t>
      </w:r>
      <w:r w:rsidRPr="006D24CB">
        <w:t xml:space="preserve">Junio 23 de 2022. DO. 52074. </w:t>
      </w:r>
      <w:r w:rsidRPr="006D24CB">
        <w:lastRenderedPageBreak/>
        <w:t>https://www.funcionpublica.gov.co/eva/gestornormativo/norma.php?i=188289#:~:text=Se%20promueve%20la%20educaci%C3%B3n%20inclusiva,publicados%20tienen%20prop%C3%B3sitos%20exclusivamente%20informativos</w:t>
      </w:r>
    </w:p>
    <w:p w14:paraId="42F2102F" w14:textId="77777777" w:rsidR="00EE30EB" w:rsidRPr="006D24CB" w:rsidRDefault="00EE30EB" w:rsidP="00EE30EB">
      <w:pPr>
        <w:pStyle w:val="APA"/>
        <w:spacing w:after="0" w:line="360" w:lineRule="auto"/>
        <w:ind w:left="709"/>
      </w:pPr>
      <w:r w:rsidRPr="006D24CB">
        <w:t xml:space="preserve">Llanos Lizcano, L. J., García Ruiz, D. J., González Torres, H. J. y Puentes Rozo, P. (2019). Trastorno por déficit de atención e hiperactividad (TDAH) en niños escolarizados de 6 a 17 años. </w:t>
      </w:r>
      <w:r w:rsidRPr="006D24CB">
        <w:rPr>
          <w:rStyle w:val="nfasis"/>
        </w:rPr>
        <w:t>Pediatría Atención Primaria, 21</w:t>
      </w:r>
      <w:r w:rsidRPr="006D24CB">
        <w:t xml:space="preserve">(83), e101-e108. </w:t>
      </w:r>
      <w:hyperlink r:id="rId49" w:history="1">
        <w:r w:rsidRPr="006D24CB">
          <w:rPr>
            <w:rStyle w:val="Hipervnculo"/>
            <w:color w:val="auto"/>
          </w:rPr>
          <w:t>https://scielo.isciii.es/scielo.php?script=sci_arttext&amp;pid=S113976322019000300004&amp;lng=es&amp;tlng=es</w:t>
        </w:r>
      </w:hyperlink>
    </w:p>
    <w:p w14:paraId="5B63A57A" w14:textId="77777777" w:rsidR="00EE30EB" w:rsidRPr="006D24CB" w:rsidRDefault="00EE30EB" w:rsidP="00EE30EB">
      <w:pPr>
        <w:pStyle w:val="APA"/>
        <w:spacing w:after="0" w:line="360" w:lineRule="auto"/>
        <w:ind w:left="709"/>
        <w:rPr>
          <w:rStyle w:val="Hipervnculo"/>
          <w:color w:val="auto"/>
          <w:lang w:val="en-CA"/>
        </w:rPr>
      </w:pPr>
      <w:r w:rsidRPr="006D24CB">
        <w:rPr>
          <w:lang w:val="en-CA"/>
        </w:rPr>
        <w:t xml:space="preserve">Loopers, J., </w:t>
      </w:r>
      <w:proofErr w:type="spellStart"/>
      <w:r w:rsidRPr="006D24CB">
        <w:rPr>
          <w:lang w:val="en-CA"/>
        </w:rPr>
        <w:t>Kupers</w:t>
      </w:r>
      <w:proofErr w:type="spellEnd"/>
      <w:r w:rsidRPr="006D24CB">
        <w:rPr>
          <w:lang w:val="en-CA"/>
        </w:rPr>
        <w:t xml:space="preserve">, E., de Boer, A., &amp; </w:t>
      </w:r>
      <w:proofErr w:type="spellStart"/>
      <w:r w:rsidRPr="006D24CB">
        <w:rPr>
          <w:lang w:val="en-CA"/>
        </w:rPr>
        <w:t>Minnaert</w:t>
      </w:r>
      <w:proofErr w:type="spellEnd"/>
      <w:r w:rsidRPr="006D24CB">
        <w:rPr>
          <w:lang w:val="en-CA"/>
        </w:rPr>
        <w:t xml:space="preserve">, A. (2024). </w:t>
      </w:r>
      <w:r w:rsidRPr="006D24CB">
        <w:t xml:space="preserve">La relación entre la satisfacción de las necesidades psicológicas básicas y la motivación intrínseca: El papel de las diferencias individuales y las necesidades educativas especiales. </w:t>
      </w:r>
      <w:r w:rsidRPr="006D24CB">
        <w:rPr>
          <w:rStyle w:val="nfasis"/>
          <w:lang w:val="en-CA"/>
        </w:rPr>
        <w:t>European Journal of Psychology of Education, 39</w:t>
      </w:r>
      <w:r w:rsidRPr="006D24CB">
        <w:rPr>
          <w:lang w:val="en-CA"/>
        </w:rPr>
        <w:t xml:space="preserve">, 341-360. </w:t>
      </w:r>
      <w:hyperlink r:id="rId50" w:history="1">
        <w:r w:rsidRPr="006D24CB">
          <w:rPr>
            <w:rStyle w:val="Hipervnculo"/>
            <w:color w:val="auto"/>
            <w:lang w:val="en-CA"/>
          </w:rPr>
          <w:t>https://doi.org/10.1007/s10212-023-00683-8</w:t>
        </w:r>
      </w:hyperlink>
    </w:p>
    <w:p w14:paraId="18D02153" w14:textId="77777777" w:rsidR="00EE30EB" w:rsidRPr="006D24CB" w:rsidRDefault="00EE30EB" w:rsidP="00EE30EB">
      <w:pPr>
        <w:pStyle w:val="APA"/>
        <w:spacing w:after="0" w:line="360" w:lineRule="auto"/>
        <w:ind w:left="709"/>
        <w:rPr>
          <w:rStyle w:val="Hipervnculo"/>
          <w:color w:val="auto"/>
          <w:lang w:val="en-CA"/>
        </w:rPr>
      </w:pPr>
      <w:r w:rsidRPr="006D24CB">
        <w:rPr>
          <w:shd w:val="clear" w:color="auto" w:fill="FFFFFF"/>
          <w:lang w:val="en-CA"/>
        </w:rPr>
        <w:t xml:space="preserve">Matos, L., Lens, W., </w:t>
      </w:r>
      <w:proofErr w:type="spellStart"/>
      <w:r w:rsidRPr="006D24CB">
        <w:rPr>
          <w:shd w:val="clear" w:color="auto" w:fill="FFFFFF"/>
          <w:lang w:val="en-CA"/>
        </w:rPr>
        <w:t>Vansteenkiste</w:t>
      </w:r>
      <w:proofErr w:type="spellEnd"/>
      <w:r w:rsidRPr="006D24CB">
        <w:rPr>
          <w:shd w:val="clear" w:color="auto" w:fill="FFFFFF"/>
          <w:lang w:val="en-CA"/>
        </w:rPr>
        <w:t xml:space="preserve">, M., &amp; </w:t>
      </w:r>
      <w:proofErr w:type="spellStart"/>
      <w:r w:rsidRPr="006D24CB">
        <w:rPr>
          <w:shd w:val="clear" w:color="auto" w:fill="FFFFFF"/>
          <w:lang w:val="en-CA"/>
        </w:rPr>
        <w:t>Mouratidis</w:t>
      </w:r>
      <w:proofErr w:type="spellEnd"/>
      <w:r w:rsidRPr="006D24CB">
        <w:rPr>
          <w:shd w:val="clear" w:color="auto" w:fill="FFFFFF"/>
          <w:lang w:val="en-CA"/>
        </w:rPr>
        <w:t>, A. (2017). Optimal motivation in Peruvian high schools: Should learners pursue and teachers promote mastery goals, performance‑approach goals or both? Learning and Individual Differences, 55, 87–96. https://doi.org/10.1016/j.lindif.2017.02.003</w:t>
      </w:r>
      <w:r w:rsidRPr="006D24CB" w:rsidDel="007B75ED">
        <w:rPr>
          <w:shd w:val="clear" w:color="auto" w:fill="FFFFFF"/>
          <w:lang w:val="en-CA"/>
        </w:rPr>
        <w:t xml:space="preserve"> </w:t>
      </w:r>
      <w:r w:rsidRPr="006D24CB">
        <w:rPr>
          <w:lang w:val="en-CA"/>
        </w:rPr>
        <w:t xml:space="preserve">Matos, L., Reeve, J., Herrera, D. y </w:t>
      </w:r>
      <w:proofErr w:type="spellStart"/>
      <w:r w:rsidRPr="006D24CB">
        <w:rPr>
          <w:lang w:val="en-CA"/>
        </w:rPr>
        <w:t>Claux</w:t>
      </w:r>
      <w:proofErr w:type="spellEnd"/>
      <w:r w:rsidRPr="006D24CB">
        <w:rPr>
          <w:lang w:val="en-CA"/>
        </w:rPr>
        <w:t xml:space="preserve">, M. (2018). </w:t>
      </w:r>
      <w:r w:rsidRPr="006D24CB">
        <w:t xml:space="preserve">El compromiso agente de los estudiantes predice aumentos longitudinales en la enseñanza que apoya la autonomía percibida: La rueda que rechina recibe la grasa. </w:t>
      </w:r>
      <w:r w:rsidRPr="006D24CB">
        <w:rPr>
          <w:rStyle w:val="nfasis"/>
          <w:lang w:val="en-CA"/>
        </w:rPr>
        <w:t>The Journal of Experimental Education, 86</w:t>
      </w:r>
      <w:r w:rsidRPr="006D24CB">
        <w:rPr>
          <w:lang w:val="en-CA"/>
        </w:rPr>
        <w:t xml:space="preserve">(4), 579-596. </w:t>
      </w:r>
      <w:hyperlink r:id="rId51" w:history="1">
        <w:r w:rsidRPr="006D24CB">
          <w:rPr>
            <w:rStyle w:val="Hipervnculo"/>
            <w:color w:val="auto"/>
            <w:lang w:val="en-CA"/>
          </w:rPr>
          <w:t>https://doi.org/10.1080/00220973.2018.1448746</w:t>
        </w:r>
      </w:hyperlink>
    </w:p>
    <w:p w14:paraId="039B2521" w14:textId="77777777" w:rsidR="00EE30EB" w:rsidRPr="006D24CB" w:rsidRDefault="00EE30EB" w:rsidP="00EE30EB">
      <w:pPr>
        <w:pStyle w:val="APA"/>
        <w:spacing w:after="0" w:line="360" w:lineRule="auto"/>
        <w:ind w:left="709"/>
        <w:rPr>
          <w:u w:val="single"/>
        </w:rPr>
      </w:pPr>
      <w:r w:rsidRPr="006D24CB">
        <w:rPr>
          <w:rStyle w:val="Textoennegrita"/>
          <w:b w:val="0"/>
          <w:bCs w:val="0"/>
          <w:lang w:val="en-CA"/>
        </w:rPr>
        <w:t>Mayer, J. D., Salovey, P., &amp; Caruso, D. R.</w:t>
      </w:r>
      <w:r w:rsidRPr="006D24CB">
        <w:rPr>
          <w:lang w:val="en-CA"/>
        </w:rPr>
        <w:t xml:space="preserve"> (2002). </w:t>
      </w:r>
      <w:r w:rsidRPr="006D24CB">
        <w:rPr>
          <w:i/>
          <w:iCs/>
          <w:lang w:val="en-CA"/>
        </w:rPr>
        <w:t>Mayer-Salovey-Caruso Emotional Intelligence Test (MSCEIT): User’s Manual</w:t>
      </w:r>
      <w:r w:rsidRPr="006D24CB">
        <w:rPr>
          <w:lang w:val="en-CA"/>
        </w:rPr>
        <w:t xml:space="preserve">. </w:t>
      </w:r>
      <w:r w:rsidRPr="006D24CB">
        <w:t>Multi-</w:t>
      </w:r>
      <w:proofErr w:type="spellStart"/>
      <w:r w:rsidRPr="006D24CB">
        <w:t>Health</w:t>
      </w:r>
      <w:proofErr w:type="spellEnd"/>
      <w:r w:rsidRPr="006D24CB">
        <w:t xml:space="preserve"> </w:t>
      </w:r>
      <w:proofErr w:type="spellStart"/>
      <w:r w:rsidRPr="006D24CB">
        <w:t>Systems</w:t>
      </w:r>
      <w:proofErr w:type="spellEnd"/>
      <w:r w:rsidRPr="006D24CB">
        <w:t>.</w:t>
      </w:r>
    </w:p>
    <w:p w14:paraId="71EC0A66" w14:textId="77777777" w:rsidR="00EE30EB" w:rsidRPr="006D24CB" w:rsidRDefault="00EE30EB" w:rsidP="00EE30EB">
      <w:pPr>
        <w:pStyle w:val="APA"/>
        <w:spacing w:after="0" w:line="360" w:lineRule="auto"/>
        <w:ind w:left="709"/>
        <w:rPr>
          <w:rStyle w:val="Hipervnculo"/>
          <w:color w:val="auto"/>
        </w:rPr>
      </w:pPr>
      <w:r w:rsidRPr="006D24CB">
        <w:t xml:space="preserve">Medrano, L. A. y </w:t>
      </w:r>
      <w:proofErr w:type="spellStart"/>
      <w:r w:rsidRPr="006D24CB">
        <w:t>Trógolo</w:t>
      </w:r>
      <w:proofErr w:type="spellEnd"/>
      <w:r w:rsidRPr="006D24CB">
        <w:t xml:space="preserve">, M. (2014). Validación de la Escala de Dificultades en la Regulación Emocional en la población universitaria de Córdoba, Argentina. </w:t>
      </w:r>
      <w:proofErr w:type="spellStart"/>
      <w:r w:rsidRPr="006D24CB">
        <w:rPr>
          <w:rStyle w:val="nfasis"/>
        </w:rPr>
        <w:t>Universitas</w:t>
      </w:r>
      <w:proofErr w:type="spellEnd"/>
      <w:r w:rsidRPr="006D24CB">
        <w:rPr>
          <w:rStyle w:val="nfasis"/>
        </w:rPr>
        <w:t xml:space="preserve"> </w:t>
      </w:r>
      <w:proofErr w:type="spellStart"/>
      <w:r w:rsidRPr="006D24CB">
        <w:rPr>
          <w:rStyle w:val="nfasis"/>
        </w:rPr>
        <w:t>Psychologica</w:t>
      </w:r>
      <w:proofErr w:type="spellEnd"/>
      <w:r w:rsidRPr="006D24CB">
        <w:rPr>
          <w:rStyle w:val="nfasis"/>
        </w:rPr>
        <w:t>, 13</w:t>
      </w:r>
      <w:r w:rsidRPr="006D24CB">
        <w:t xml:space="preserve">(4), 1345-1356. </w:t>
      </w:r>
      <w:hyperlink r:id="rId52" w:history="1">
        <w:r w:rsidRPr="006D24CB">
          <w:rPr>
            <w:rStyle w:val="Hipervnculo"/>
            <w:color w:val="auto"/>
          </w:rPr>
          <w:t>http://dx.doi.org/10.11144/Javeriana.UPSY13-4.vedr</w:t>
        </w:r>
      </w:hyperlink>
    </w:p>
    <w:p w14:paraId="0757D9BA" w14:textId="77777777" w:rsidR="00EE30EB" w:rsidRPr="006D24CB" w:rsidRDefault="00EE30EB" w:rsidP="00EE30EB">
      <w:pPr>
        <w:ind w:left="709" w:hanging="709"/>
        <w:rPr>
          <w:rFonts w:cs="Times New Roman"/>
          <w:szCs w:val="24"/>
        </w:rPr>
      </w:pPr>
      <w:r w:rsidRPr="006D24CB">
        <w:rPr>
          <w:rFonts w:cs="Times New Roman"/>
          <w:szCs w:val="24"/>
        </w:rPr>
        <w:t xml:space="preserve">Ministerio de Salud y Protección Social. (2022). </w:t>
      </w:r>
      <w:r w:rsidRPr="006D24CB">
        <w:rPr>
          <w:rStyle w:val="nfasis"/>
          <w:rFonts w:cs="Times New Roman"/>
          <w:szCs w:val="24"/>
        </w:rPr>
        <w:t>Informe Nacional de Salud Mental 2021</w:t>
      </w:r>
      <w:r w:rsidRPr="006D24CB">
        <w:rPr>
          <w:rFonts w:cs="Times New Roman"/>
          <w:szCs w:val="24"/>
        </w:rPr>
        <w:t xml:space="preserve">. Minsalud. </w:t>
      </w:r>
      <w:hyperlink r:id="rId53" w:history="1">
        <w:r w:rsidRPr="006D24CB">
          <w:rPr>
            <w:rStyle w:val="Hipervnculo"/>
            <w:rFonts w:cs="Times New Roman"/>
            <w:color w:val="auto"/>
            <w:szCs w:val="24"/>
          </w:rPr>
          <w:t>https://www.minsalud.gov.co/sites/rid/Lists/BibliotecaDigital/RIDE/VS/ED/GCFB/informe-nacional-salud-mental-2021.pdf</w:t>
        </w:r>
      </w:hyperlink>
    </w:p>
    <w:p w14:paraId="504872FC" w14:textId="77777777" w:rsidR="00EE30EB" w:rsidRPr="006D24CB" w:rsidRDefault="00EE30EB" w:rsidP="00EE30EB">
      <w:pPr>
        <w:pStyle w:val="APA"/>
        <w:spacing w:after="0" w:line="360" w:lineRule="auto"/>
        <w:ind w:left="709"/>
        <w:rPr>
          <w:lang w:val="en-CA"/>
        </w:rPr>
      </w:pPr>
      <w:proofErr w:type="spellStart"/>
      <w:r w:rsidRPr="006D24CB">
        <w:rPr>
          <w:lang w:val="en-CA"/>
        </w:rPr>
        <w:t>Moltrecht</w:t>
      </w:r>
      <w:proofErr w:type="spellEnd"/>
      <w:r w:rsidRPr="006D24CB">
        <w:rPr>
          <w:lang w:val="en-CA"/>
        </w:rPr>
        <w:t xml:space="preserve">, B., Deighton, J., </w:t>
      </w:r>
      <w:proofErr w:type="spellStart"/>
      <w:r w:rsidRPr="006D24CB">
        <w:rPr>
          <w:lang w:val="en-CA"/>
        </w:rPr>
        <w:t>Patalay</w:t>
      </w:r>
      <w:proofErr w:type="spellEnd"/>
      <w:r w:rsidRPr="006D24CB">
        <w:rPr>
          <w:lang w:val="en-CA"/>
        </w:rPr>
        <w:t xml:space="preserve">, P., &amp; </w:t>
      </w:r>
      <w:proofErr w:type="spellStart"/>
      <w:r w:rsidRPr="006D24CB">
        <w:rPr>
          <w:lang w:val="en-CA"/>
        </w:rPr>
        <w:t>Edbrooke</w:t>
      </w:r>
      <w:proofErr w:type="spellEnd"/>
      <w:r w:rsidRPr="006D24CB">
        <w:rPr>
          <w:lang w:val="en-CA"/>
        </w:rPr>
        <w:t xml:space="preserve">-Childs, J. (2020). Effectiveness of Current Psychological Interventions to Improve Emotion Regulation in youth: A </w:t>
      </w:r>
      <w:proofErr w:type="spellStart"/>
      <w:r w:rsidRPr="006D24CB">
        <w:rPr>
          <w:lang w:val="en-CA"/>
        </w:rPr>
        <w:t>Metaanalysis</w:t>
      </w:r>
      <w:proofErr w:type="spellEnd"/>
      <w:r w:rsidRPr="006D24CB">
        <w:rPr>
          <w:lang w:val="en-CA"/>
        </w:rPr>
        <w:t xml:space="preserve">. </w:t>
      </w:r>
      <w:r w:rsidRPr="006D24CB">
        <w:rPr>
          <w:rStyle w:val="nfasis"/>
          <w:lang w:val="en-CA"/>
        </w:rPr>
        <w:lastRenderedPageBreak/>
        <w:t>European Child &amp; Adolescent Psychiatry, 30</w:t>
      </w:r>
      <w:r w:rsidRPr="006D24CB">
        <w:rPr>
          <w:lang w:val="en-CA"/>
        </w:rPr>
        <w:t xml:space="preserve">(6), 829-848. </w:t>
      </w:r>
      <w:hyperlink r:id="rId54" w:history="1">
        <w:r w:rsidRPr="006D24CB">
          <w:rPr>
            <w:rStyle w:val="Hipervnculo"/>
            <w:color w:val="auto"/>
            <w:lang w:val="en-CA"/>
          </w:rPr>
          <w:t>https://doi.org/10.1007/s00787-020-01498-4</w:t>
        </w:r>
      </w:hyperlink>
    </w:p>
    <w:p w14:paraId="06701327" w14:textId="77777777" w:rsidR="00EE30EB" w:rsidRPr="006D24CB" w:rsidRDefault="00EE30EB" w:rsidP="00EE30EB">
      <w:pPr>
        <w:pStyle w:val="APA"/>
        <w:spacing w:after="0" w:line="360" w:lineRule="auto"/>
        <w:ind w:left="709"/>
      </w:pPr>
      <w:r w:rsidRPr="006D24CB">
        <w:rPr>
          <w:lang w:val="en-CA"/>
        </w:rPr>
        <w:t xml:space="preserve">Nussbaum, M. C. (2008). </w:t>
      </w:r>
      <w:r w:rsidRPr="006D24CB">
        <w:rPr>
          <w:rStyle w:val="nfasis"/>
        </w:rPr>
        <w:t>Paisajes del pensamiento: La inteligencia de las emociones</w:t>
      </w:r>
      <w:r w:rsidRPr="006D24CB">
        <w:t xml:space="preserve"> (vol. 2). Grupo Planeta (GBS).</w:t>
      </w:r>
    </w:p>
    <w:p w14:paraId="149B7E56" w14:textId="77777777" w:rsidR="00EE30EB" w:rsidRPr="006D24CB" w:rsidRDefault="00EE30EB" w:rsidP="00EE30EB">
      <w:pPr>
        <w:pStyle w:val="APA"/>
        <w:spacing w:after="0" w:line="360" w:lineRule="auto"/>
        <w:ind w:left="709"/>
      </w:pPr>
      <w:r w:rsidRPr="006D24CB">
        <w:t xml:space="preserve">Páez, W. (s.f.). </w:t>
      </w:r>
      <w:r w:rsidRPr="006D24CB">
        <w:rPr>
          <w:rStyle w:val="nfasis"/>
        </w:rPr>
        <w:t>Guía/TDAH</w:t>
      </w:r>
      <w:r w:rsidRPr="006D24CB">
        <w:t xml:space="preserve"> (Documento borrador). [Colegio Rodolfo Llinás I.E.D]. </w:t>
      </w:r>
      <w:hyperlink r:id="rId55" w:history="1">
        <w:r w:rsidRPr="006D24CB">
          <w:rPr>
            <w:rStyle w:val="Hipervnculo"/>
            <w:color w:val="auto"/>
          </w:rPr>
          <w:t>http://rodolfollinasied.edu.co/wp-content/uploads/2023/08/GUIA-TDAH-1.pdf</w:t>
        </w:r>
      </w:hyperlink>
    </w:p>
    <w:p w14:paraId="2C4A6171" w14:textId="77777777" w:rsidR="00EE30EB" w:rsidRPr="006D24CB" w:rsidRDefault="00EE30EB" w:rsidP="00EE30EB">
      <w:pPr>
        <w:pStyle w:val="APA"/>
        <w:spacing w:after="0" w:line="360" w:lineRule="auto"/>
        <w:ind w:left="709"/>
      </w:pPr>
      <w:r w:rsidRPr="006D24CB">
        <w:t xml:space="preserve">Pérez Sáez, C. (2023). </w:t>
      </w:r>
      <w:r w:rsidRPr="006D24CB">
        <w:rPr>
          <w:i/>
          <w:iCs/>
        </w:rPr>
        <w:t>Efectos de las redes sociales en la psicopatología infantojuvenil</w:t>
      </w:r>
      <w:r w:rsidRPr="006D24CB">
        <w:t xml:space="preserve"> [trabajo de grado Licenciatura en Medicina, </w:t>
      </w:r>
      <w:proofErr w:type="spellStart"/>
      <w:r w:rsidRPr="006D24CB">
        <w:t>Universitat</w:t>
      </w:r>
      <w:proofErr w:type="spellEnd"/>
      <w:r w:rsidRPr="006D24CB">
        <w:t xml:space="preserve"> de les Illes Balears]. </w:t>
      </w:r>
      <w:proofErr w:type="spellStart"/>
      <w:r w:rsidRPr="006D24CB">
        <w:t>UIBrepositori</w:t>
      </w:r>
      <w:proofErr w:type="spellEnd"/>
      <w:r w:rsidRPr="006D24CB">
        <w:t xml:space="preserve">. </w:t>
      </w:r>
      <w:hyperlink r:id="rId56" w:history="1">
        <w:r w:rsidRPr="006D24CB">
          <w:rPr>
            <w:rStyle w:val="Hipervnculo"/>
            <w:color w:val="auto"/>
          </w:rPr>
          <w:t>http://hdl.handle.net/11201/162791</w:t>
        </w:r>
      </w:hyperlink>
    </w:p>
    <w:p w14:paraId="3C88E85E" w14:textId="77777777" w:rsidR="00EE30EB" w:rsidRPr="006D24CB" w:rsidRDefault="00EE30EB" w:rsidP="00EE30EB">
      <w:pPr>
        <w:pStyle w:val="APA"/>
        <w:spacing w:after="0" w:line="360" w:lineRule="auto"/>
        <w:ind w:left="709"/>
        <w:rPr>
          <w:lang w:val="en-CA"/>
        </w:rPr>
      </w:pPr>
      <w:r w:rsidRPr="006D24CB">
        <w:t xml:space="preserve">Pi </w:t>
      </w:r>
      <w:proofErr w:type="spellStart"/>
      <w:r w:rsidRPr="006D24CB">
        <w:t>Davanzo</w:t>
      </w:r>
      <w:proofErr w:type="spellEnd"/>
      <w:r w:rsidRPr="006D24CB">
        <w:t xml:space="preserve">, M., Quiroz, M. L., Rojas-Andrade, R., &amp; Aldunate, C. (2018). </w:t>
      </w:r>
      <w:r w:rsidRPr="006D24CB">
        <w:rPr>
          <w:lang w:val="en-CA"/>
        </w:rPr>
        <w:t xml:space="preserve">Comparative Study of Adolescents with and without ADHD. </w:t>
      </w:r>
      <w:proofErr w:type="spellStart"/>
      <w:r w:rsidRPr="006D24CB">
        <w:rPr>
          <w:rStyle w:val="nfasis"/>
          <w:lang w:val="en-CA"/>
        </w:rPr>
        <w:t>Salud</w:t>
      </w:r>
      <w:proofErr w:type="spellEnd"/>
      <w:r w:rsidRPr="006D24CB">
        <w:rPr>
          <w:rStyle w:val="nfasis"/>
          <w:lang w:val="en-CA"/>
        </w:rPr>
        <w:t xml:space="preserve"> Mental, 41</w:t>
      </w:r>
      <w:r w:rsidRPr="006D24CB">
        <w:rPr>
          <w:lang w:val="en-CA"/>
        </w:rPr>
        <w:t xml:space="preserve">(6), 287-296. </w:t>
      </w:r>
      <w:hyperlink r:id="rId57" w:history="1">
        <w:r w:rsidRPr="006D24CB">
          <w:rPr>
            <w:rStyle w:val="Hipervnculo"/>
            <w:color w:val="auto"/>
            <w:lang w:val="en-CA"/>
          </w:rPr>
          <w:t>https://doi.org/10.17711/SM.0185-3325.2018.041</w:t>
        </w:r>
      </w:hyperlink>
    </w:p>
    <w:p w14:paraId="6B474074" w14:textId="77777777" w:rsidR="00EE30EB" w:rsidRPr="006D24CB" w:rsidRDefault="00EE30EB" w:rsidP="00EE30EB">
      <w:pPr>
        <w:pStyle w:val="APA"/>
        <w:spacing w:after="0" w:line="360" w:lineRule="auto"/>
        <w:ind w:left="709"/>
        <w:rPr>
          <w:rStyle w:val="Hipervnculo"/>
          <w:color w:val="auto"/>
          <w:lang w:val="en-CA"/>
        </w:rPr>
      </w:pPr>
      <w:proofErr w:type="spellStart"/>
      <w:r w:rsidRPr="006D24CB">
        <w:rPr>
          <w:lang w:val="en-CA"/>
        </w:rPr>
        <w:t>Regalla</w:t>
      </w:r>
      <w:proofErr w:type="spellEnd"/>
      <w:r w:rsidRPr="006D24CB">
        <w:rPr>
          <w:lang w:val="en-CA"/>
        </w:rPr>
        <w:t xml:space="preserve">, M. A. R., </w:t>
      </w:r>
      <w:proofErr w:type="spellStart"/>
      <w:r w:rsidRPr="006D24CB">
        <w:rPr>
          <w:lang w:val="en-CA"/>
        </w:rPr>
        <w:t>Segenreich</w:t>
      </w:r>
      <w:proofErr w:type="spellEnd"/>
      <w:r w:rsidRPr="006D24CB">
        <w:rPr>
          <w:lang w:val="en-CA"/>
        </w:rPr>
        <w:t xml:space="preserve">, D., Guilherme, P. R., &amp; Mattos, P. (2019). Resilience Levels among Adolescents with ADHD Using Quantitative Measures in a Family-design Study. </w:t>
      </w:r>
      <w:r w:rsidRPr="006D24CB">
        <w:rPr>
          <w:rStyle w:val="nfasis"/>
          <w:lang w:val="en-CA"/>
        </w:rPr>
        <w:t>Trends in Psychiatry and Psychotherapy, 41</w:t>
      </w:r>
      <w:r w:rsidRPr="006D24CB">
        <w:rPr>
          <w:lang w:val="en-CA"/>
        </w:rPr>
        <w:t xml:space="preserve">(3), 262-267. </w:t>
      </w:r>
      <w:hyperlink r:id="rId58" w:history="1">
        <w:r w:rsidRPr="006D24CB">
          <w:rPr>
            <w:rStyle w:val="Hipervnculo"/>
            <w:color w:val="auto"/>
            <w:lang w:val="en-CA"/>
          </w:rPr>
          <w:t>https://doi.org/10.1590/2237-6089-2018-0068</w:t>
        </w:r>
      </w:hyperlink>
    </w:p>
    <w:p w14:paraId="278087F8" w14:textId="77777777" w:rsidR="00EE30EB" w:rsidRPr="006D24CB" w:rsidRDefault="00EE30EB" w:rsidP="00EE30EB">
      <w:pPr>
        <w:pStyle w:val="APA"/>
        <w:spacing w:after="0" w:line="360" w:lineRule="auto"/>
        <w:ind w:left="709"/>
      </w:pPr>
      <w:proofErr w:type="spellStart"/>
      <w:r w:rsidRPr="006D24CB">
        <w:rPr>
          <w:color w:val="222222"/>
          <w:shd w:val="clear" w:color="auto" w:fill="FFFFFF"/>
          <w:lang w:val="en-CA"/>
        </w:rPr>
        <w:t>Ringle</w:t>
      </w:r>
      <w:proofErr w:type="spellEnd"/>
      <w:r w:rsidRPr="006D24CB">
        <w:rPr>
          <w:color w:val="222222"/>
          <w:shd w:val="clear" w:color="auto" w:fill="FFFFFF"/>
          <w:lang w:val="en-CA"/>
        </w:rPr>
        <w:t xml:space="preserve">, CM, S. Wende y J.-M. Becker. </w:t>
      </w:r>
      <w:r w:rsidRPr="006D24CB">
        <w:rPr>
          <w:color w:val="222222"/>
          <w:shd w:val="clear" w:color="auto" w:fill="FFFFFF"/>
        </w:rPr>
        <w:t xml:space="preserve">2022. </w:t>
      </w:r>
      <w:proofErr w:type="spellStart"/>
      <w:r w:rsidRPr="006D24CB">
        <w:rPr>
          <w:color w:val="222222"/>
          <w:shd w:val="clear" w:color="auto" w:fill="FFFFFF"/>
        </w:rPr>
        <w:t>SmartPLS</w:t>
      </w:r>
      <w:proofErr w:type="spellEnd"/>
      <w:r w:rsidRPr="006D24CB">
        <w:rPr>
          <w:color w:val="222222"/>
          <w:shd w:val="clear" w:color="auto" w:fill="FFFFFF"/>
        </w:rPr>
        <w:t xml:space="preserve"> 4. </w:t>
      </w:r>
      <w:proofErr w:type="spellStart"/>
      <w:r w:rsidRPr="006D24CB">
        <w:rPr>
          <w:color w:val="222222"/>
          <w:shd w:val="clear" w:color="auto" w:fill="FFFFFF"/>
        </w:rPr>
        <w:t>Oststeinbek</w:t>
      </w:r>
      <w:proofErr w:type="spellEnd"/>
      <w:r w:rsidRPr="006D24CB">
        <w:rPr>
          <w:color w:val="222222"/>
          <w:shd w:val="clear" w:color="auto" w:fill="FFFFFF"/>
        </w:rPr>
        <w:t xml:space="preserve">: </w:t>
      </w:r>
      <w:proofErr w:type="spellStart"/>
      <w:r w:rsidRPr="006D24CB">
        <w:rPr>
          <w:color w:val="222222"/>
          <w:shd w:val="clear" w:color="auto" w:fill="FFFFFF"/>
        </w:rPr>
        <w:t>SmartPLS</w:t>
      </w:r>
      <w:proofErr w:type="spellEnd"/>
      <w:r w:rsidRPr="006D24CB">
        <w:rPr>
          <w:color w:val="222222"/>
          <w:shd w:val="clear" w:color="auto" w:fill="FFFFFF"/>
        </w:rPr>
        <w:t>. Recuperado de </w:t>
      </w:r>
      <w:hyperlink r:id="rId59" w:history="1">
        <w:r w:rsidRPr="006D24CB">
          <w:rPr>
            <w:rStyle w:val="Hipervnculo"/>
            <w:color w:val="025E8D"/>
            <w:shd w:val="clear" w:color="auto" w:fill="FFFFFF"/>
          </w:rPr>
          <w:t>https://www.smartpls.com/</w:t>
        </w:r>
      </w:hyperlink>
    </w:p>
    <w:p w14:paraId="08ED093E" w14:textId="77777777" w:rsidR="00EE30EB" w:rsidRPr="006D24CB" w:rsidRDefault="00EE30EB" w:rsidP="00EE30EB">
      <w:pPr>
        <w:pStyle w:val="APA"/>
        <w:spacing w:after="0" w:line="360" w:lineRule="auto"/>
        <w:ind w:left="709"/>
        <w:rPr>
          <w:lang w:val="en-CA"/>
        </w:rPr>
      </w:pPr>
      <w:r w:rsidRPr="006D24CB">
        <w:t xml:space="preserve">Rui Portocarrero </w:t>
      </w:r>
      <w:proofErr w:type="spellStart"/>
      <w:r w:rsidRPr="006D24CB">
        <w:t>Sarmento</w:t>
      </w:r>
      <w:proofErr w:type="spellEnd"/>
      <w:r w:rsidRPr="006D24CB">
        <w:t xml:space="preserve">, V. C. (2019). </w:t>
      </w:r>
      <w:r w:rsidRPr="006D24CB">
        <w:rPr>
          <w:lang w:val="en-CA"/>
        </w:rPr>
        <w:t xml:space="preserve">Confirmatory Factor Analysis. A Case Study. </w:t>
      </w:r>
      <w:proofErr w:type="spellStart"/>
      <w:r w:rsidRPr="006D24CB">
        <w:rPr>
          <w:rStyle w:val="nfasis"/>
          <w:lang w:val="en-CA"/>
        </w:rPr>
        <w:t>arXiv</w:t>
      </w:r>
      <w:proofErr w:type="spellEnd"/>
      <w:r w:rsidRPr="006D24CB">
        <w:rPr>
          <w:rStyle w:val="nfasis"/>
          <w:lang w:val="en-CA"/>
        </w:rPr>
        <w:t xml:space="preserve"> Preprint arXiv:1905.05598</w:t>
      </w:r>
    </w:p>
    <w:p w14:paraId="08884254" w14:textId="77777777" w:rsidR="00EE30EB" w:rsidRPr="006D24CB" w:rsidRDefault="00EE30EB" w:rsidP="00EE30EB">
      <w:pPr>
        <w:pStyle w:val="APA"/>
        <w:spacing w:after="0" w:line="360" w:lineRule="auto"/>
        <w:ind w:left="709"/>
      </w:pPr>
      <w:proofErr w:type="spellStart"/>
      <w:r w:rsidRPr="006D24CB">
        <w:t>Rusca</w:t>
      </w:r>
      <w:proofErr w:type="spellEnd"/>
      <w:r w:rsidRPr="006D24CB">
        <w:t xml:space="preserve">-Jordán, F. y Cortez-Vergara, C. (2020). Trastorno por déficit de atención con hiperactividad (TDAH) en niños y adolescentes: Una revisión clínica. </w:t>
      </w:r>
      <w:r w:rsidRPr="006D24CB">
        <w:rPr>
          <w:rStyle w:val="nfasis"/>
        </w:rPr>
        <w:t>Revista de Neuropsiquiatría, 83</w:t>
      </w:r>
      <w:r w:rsidRPr="006D24CB">
        <w:t xml:space="preserve">(3), 148-156. </w:t>
      </w:r>
      <w:hyperlink r:id="rId60" w:history="1">
        <w:r w:rsidRPr="006D24CB">
          <w:rPr>
            <w:rStyle w:val="Hipervnculo"/>
            <w:color w:val="auto"/>
          </w:rPr>
          <w:t>https://doi.org/10.20453/rnp.v83i3.3794</w:t>
        </w:r>
      </w:hyperlink>
    </w:p>
    <w:p w14:paraId="6E6549D5" w14:textId="77777777" w:rsidR="00EE30EB" w:rsidRPr="006D24CB" w:rsidRDefault="00EE30EB" w:rsidP="00EE30EB">
      <w:pPr>
        <w:pStyle w:val="APA"/>
        <w:spacing w:after="0" w:line="360" w:lineRule="auto"/>
        <w:ind w:left="709"/>
        <w:rPr>
          <w:rStyle w:val="Hipervnculo"/>
          <w:color w:val="auto"/>
        </w:rPr>
      </w:pPr>
      <w:r w:rsidRPr="006D24CB">
        <w:t xml:space="preserve">Ryan, R. M. y </w:t>
      </w:r>
      <w:proofErr w:type="spellStart"/>
      <w:r w:rsidRPr="006D24CB">
        <w:t>Deci</w:t>
      </w:r>
      <w:proofErr w:type="spellEnd"/>
      <w:r w:rsidRPr="006D24CB">
        <w:t xml:space="preserve">, E. L. (2000). Teoría de la autodeterminación y la facilitación de la motivación intrínseca, el desarrollo social y el bienestar. </w:t>
      </w:r>
      <w:r w:rsidRPr="006D24CB">
        <w:rPr>
          <w:rStyle w:val="nfasis"/>
        </w:rPr>
        <w:t>Psicólogo Estadounidense, 55</w:t>
      </w:r>
      <w:r w:rsidRPr="006D24CB">
        <w:t xml:space="preserve">(1), 68-78. </w:t>
      </w:r>
      <w:hyperlink r:id="rId61" w:history="1">
        <w:r w:rsidRPr="006D24CB">
          <w:rPr>
            <w:rStyle w:val="Hipervnculo"/>
            <w:color w:val="auto"/>
          </w:rPr>
          <w:t>https://doi.org/10.1037/0003-066X.55.1.68</w:t>
        </w:r>
      </w:hyperlink>
    </w:p>
    <w:p w14:paraId="3ECE6EDC" w14:textId="77777777" w:rsidR="00EE30EB" w:rsidRPr="006D24CB" w:rsidRDefault="00EE30EB" w:rsidP="00EE30EB">
      <w:pPr>
        <w:pStyle w:val="APA"/>
        <w:spacing w:after="0" w:line="360" w:lineRule="auto"/>
        <w:ind w:firstLine="0"/>
      </w:pPr>
      <w:r w:rsidRPr="006D24CB">
        <w:rPr>
          <w:color w:val="333333"/>
          <w:shd w:val="clear" w:color="auto" w:fill="FFFFFF"/>
        </w:rPr>
        <w:t xml:space="preserve">Ryan, RM y </w:t>
      </w:r>
      <w:proofErr w:type="spellStart"/>
      <w:r w:rsidRPr="006D24CB">
        <w:rPr>
          <w:color w:val="333333"/>
          <w:shd w:val="clear" w:color="auto" w:fill="FFFFFF"/>
        </w:rPr>
        <w:t>Deci</w:t>
      </w:r>
      <w:proofErr w:type="spellEnd"/>
      <w:r w:rsidRPr="006D24CB">
        <w:rPr>
          <w:color w:val="333333"/>
          <w:shd w:val="clear" w:color="auto" w:fill="FFFFFF"/>
        </w:rPr>
        <w:t>, EL (2020). Motivación intrínseca y extrínseca desde la perspectiva de la teoría de la autodeterminación: Definiciones, teoría, prácticas y futuras orientaciones. Psicología Educativa Contemporánea, 61, Artículo 101860. https://doi.org/10.1016/j.cedpsych.2020.101860</w:t>
      </w:r>
    </w:p>
    <w:p w14:paraId="107FB8C7" w14:textId="77777777" w:rsidR="00EE30EB" w:rsidRPr="006D24CB" w:rsidRDefault="00EE30EB" w:rsidP="00EE30EB">
      <w:pPr>
        <w:pStyle w:val="APA"/>
        <w:spacing w:after="0" w:line="360" w:lineRule="auto"/>
        <w:ind w:firstLine="0"/>
        <w:rPr>
          <w:lang w:val="en-CA"/>
        </w:rPr>
      </w:pPr>
      <w:r w:rsidRPr="006D24CB">
        <w:lastRenderedPageBreak/>
        <w:t xml:space="preserve">Ryan, R. M., &amp; </w:t>
      </w:r>
      <w:proofErr w:type="spellStart"/>
      <w:r w:rsidRPr="006D24CB">
        <w:t>Deci</w:t>
      </w:r>
      <w:proofErr w:type="spellEnd"/>
      <w:r w:rsidRPr="006D24CB">
        <w:t xml:space="preserve">, E. L. (2017). </w:t>
      </w:r>
      <w:r w:rsidRPr="006D24CB">
        <w:rPr>
          <w:rStyle w:val="nfasis"/>
          <w:lang w:val="en-CA"/>
        </w:rPr>
        <w:t>Self-determination Theory: Basic Psychological Needs in Motivation, Development, and Wellness</w:t>
      </w:r>
      <w:r w:rsidRPr="006D24CB">
        <w:rPr>
          <w:lang w:val="en-CA"/>
        </w:rPr>
        <w:t xml:space="preserve">. The Guilford Press. </w:t>
      </w:r>
      <w:hyperlink r:id="rId62" w:tgtFrame="_new" w:history="1">
        <w:r w:rsidRPr="006D24CB">
          <w:rPr>
            <w:rStyle w:val="Hipervnculo"/>
            <w:color w:val="auto"/>
            <w:lang w:val="en-CA"/>
          </w:rPr>
          <w:t>https://doi.org/10.1521/978.14625/28806</w:t>
        </w:r>
      </w:hyperlink>
    </w:p>
    <w:p w14:paraId="0EE06F61" w14:textId="77777777" w:rsidR="00EE30EB" w:rsidRPr="006D24CB" w:rsidRDefault="00EE30EB" w:rsidP="00EE30EB">
      <w:pPr>
        <w:pStyle w:val="APA"/>
        <w:spacing w:after="0" w:line="360" w:lineRule="auto"/>
        <w:ind w:left="709"/>
        <w:rPr>
          <w:lang w:val="en-CA"/>
        </w:rPr>
      </w:pPr>
      <w:r w:rsidRPr="006D24CB">
        <w:rPr>
          <w:lang w:val="en-CA"/>
        </w:rPr>
        <w:t xml:space="preserve">Ryan, R. M., &amp; Deci, E. L. (2019). Brick by Brick: The Origins, Development, and Future of Self-determination Theory. In </w:t>
      </w:r>
      <w:r w:rsidRPr="006D24CB">
        <w:rPr>
          <w:rStyle w:val="nfasis"/>
          <w:lang w:val="en-CA"/>
        </w:rPr>
        <w:t>Advances in Motivation Science</w:t>
      </w:r>
      <w:r w:rsidRPr="006D24CB">
        <w:rPr>
          <w:rStyle w:val="nfasis"/>
          <w:i w:val="0"/>
          <w:iCs w:val="0"/>
          <w:lang w:val="en-CA"/>
        </w:rPr>
        <w:t>,</w:t>
      </w:r>
      <w:r w:rsidRPr="006D24CB">
        <w:rPr>
          <w:i/>
          <w:lang w:val="en-CA"/>
        </w:rPr>
        <w:t xml:space="preserve"> 6,</w:t>
      </w:r>
      <w:r w:rsidRPr="006D24CB">
        <w:rPr>
          <w:lang w:val="en-CA"/>
        </w:rPr>
        <w:t xml:space="preserve"> 111-156. </w:t>
      </w:r>
      <w:hyperlink r:id="rId63" w:history="1">
        <w:r w:rsidRPr="006D24CB">
          <w:rPr>
            <w:rStyle w:val="Hipervnculo"/>
            <w:color w:val="auto"/>
            <w:lang w:val="en-CA"/>
          </w:rPr>
          <w:t>https://doi.org/10.1016/bs.adms.2019.01.001</w:t>
        </w:r>
      </w:hyperlink>
    </w:p>
    <w:p w14:paraId="531DA1D9" w14:textId="77777777" w:rsidR="00EE30EB" w:rsidRPr="006D24CB" w:rsidRDefault="00EE30EB" w:rsidP="00EE30EB">
      <w:pPr>
        <w:pStyle w:val="APA"/>
        <w:spacing w:after="0" w:line="360" w:lineRule="auto"/>
        <w:ind w:left="709"/>
        <w:rPr>
          <w:rStyle w:val="Hipervnculo"/>
          <w:color w:val="auto"/>
          <w:lang w:val="en-CA"/>
        </w:rPr>
      </w:pPr>
      <w:r w:rsidRPr="006D24CB">
        <w:t xml:space="preserve">Ryan, R. M., </w:t>
      </w:r>
      <w:proofErr w:type="spellStart"/>
      <w:r w:rsidRPr="006D24CB">
        <w:t>Kuhl</w:t>
      </w:r>
      <w:proofErr w:type="spellEnd"/>
      <w:r w:rsidRPr="006D24CB">
        <w:t xml:space="preserve">, J., &amp; </w:t>
      </w:r>
      <w:proofErr w:type="spellStart"/>
      <w:r w:rsidRPr="006D24CB">
        <w:t>Deci</w:t>
      </w:r>
      <w:proofErr w:type="spellEnd"/>
      <w:r w:rsidRPr="006D24CB">
        <w:t xml:space="preserve">, E. L. (1997). </w:t>
      </w:r>
      <w:r w:rsidRPr="006D24CB">
        <w:rPr>
          <w:lang w:val="en-CA"/>
        </w:rPr>
        <w:t xml:space="preserve">Nature and Autonomy: An Organizational View of Social and Neurobiological Aspects of Self-regulation in Behavior and Development. </w:t>
      </w:r>
      <w:r w:rsidRPr="006D24CB">
        <w:rPr>
          <w:rStyle w:val="nfasis"/>
          <w:lang w:val="en-CA"/>
        </w:rPr>
        <w:t>Development and Psychopathology, 9</w:t>
      </w:r>
      <w:r w:rsidRPr="006D24CB">
        <w:rPr>
          <w:lang w:val="en-CA"/>
        </w:rPr>
        <w:t xml:space="preserve">(4), 701-728. </w:t>
      </w:r>
      <w:hyperlink r:id="rId64" w:history="1">
        <w:r w:rsidRPr="006D24CB">
          <w:rPr>
            <w:rStyle w:val="Hipervnculo"/>
            <w:color w:val="auto"/>
            <w:lang w:val="en-CA"/>
          </w:rPr>
          <w:t>https://doi.org/10.1017/S0954579497001405</w:t>
        </w:r>
      </w:hyperlink>
    </w:p>
    <w:p w14:paraId="32D6D1DB" w14:textId="77777777" w:rsidR="00EE30EB" w:rsidRPr="006D24CB" w:rsidRDefault="00EE30EB" w:rsidP="00EE30EB">
      <w:pPr>
        <w:pStyle w:val="APA"/>
        <w:spacing w:after="0" w:line="360" w:lineRule="auto"/>
        <w:ind w:left="709"/>
      </w:pPr>
      <w:r w:rsidRPr="006D24CB">
        <w:rPr>
          <w:lang w:val="en-CA"/>
        </w:rPr>
        <w:t xml:space="preserve">Sánchez Muñoz de León, M. (2017). </w:t>
      </w:r>
      <w:r w:rsidRPr="006D24CB">
        <w:t xml:space="preserve">Trastorno por Déficit de Atención con Hiperactividad: Autorregulación emocional y funciones ejecutivas [tesis de doctorado, Universidad de Málaga]. Repositorio Institucional de la Universidad de Málaga. </w:t>
      </w:r>
      <w:hyperlink r:id="rId65" w:history="1">
        <w:r w:rsidRPr="006D24CB">
          <w:rPr>
            <w:rStyle w:val="Hipervnculo"/>
            <w:color w:val="auto"/>
          </w:rPr>
          <w:t>http://hdl.handle.net/10630/15913</w:t>
        </w:r>
      </w:hyperlink>
    </w:p>
    <w:p w14:paraId="763D9818" w14:textId="77777777" w:rsidR="00EE30EB" w:rsidRPr="006D24CB" w:rsidRDefault="00EE30EB" w:rsidP="00EE30EB">
      <w:pPr>
        <w:pStyle w:val="NormalWeb"/>
        <w:spacing w:line="360" w:lineRule="auto"/>
        <w:ind w:left="709" w:hanging="709"/>
        <w:jc w:val="both"/>
      </w:pPr>
      <w:r w:rsidRPr="006D24CB">
        <w:t xml:space="preserve">Secretaría de Educación Departamental del Quindío. (2024, julio). </w:t>
      </w:r>
      <w:r w:rsidRPr="006D24CB">
        <w:rPr>
          <w:rStyle w:val="nfasis"/>
        </w:rPr>
        <w:t>Informe de gestión del Sistema Integrado de Matrícula (SIMAT)</w:t>
      </w:r>
      <w:r w:rsidRPr="006D24CB">
        <w:t xml:space="preserve">. </w:t>
      </w:r>
      <w:hyperlink r:id="rId66" w:history="1">
        <w:r w:rsidRPr="006D24CB">
          <w:rPr>
            <w:rStyle w:val="Hipervnculo"/>
            <w:color w:val="auto"/>
            <w:u w:val="none"/>
          </w:rPr>
          <w:t>https://www.quindio.gov.co/educacion</w:t>
        </w:r>
      </w:hyperlink>
      <w:r w:rsidRPr="006D24CB">
        <w:t xml:space="preserve">  </w:t>
      </w:r>
    </w:p>
    <w:p w14:paraId="3400D33F" w14:textId="77777777" w:rsidR="00EE30EB" w:rsidRPr="006D24CB" w:rsidRDefault="00EE30EB" w:rsidP="00EE30EB">
      <w:pPr>
        <w:pStyle w:val="NormalWeb"/>
        <w:spacing w:before="0" w:beforeAutospacing="0" w:after="0" w:afterAutospacing="0" w:line="360" w:lineRule="auto"/>
        <w:ind w:left="709" w:hanging="709"/>
        <w:jc w:val="both"/>
      </w:pPr>
      <w:r w:rsidRPr="006D24CB">
        <w:rPr>
          <w:shd w:val="clear" w:color="auto" w:fill="FFFFFF"/>
        </w:rPr>
        <w:t xml:space="preserve">Serrano-Troncoso, E., </w:t>
      </w:r>
      <w:proofErr w:type="spellStart"/>
      <w:r w:rsidRPr="006D24CB">
        <w:rPr>
          <w:shd w:val="clear" w:color="auto" w:fill="FFFFFF"/>
        </w:rPr>
        <w:t>Guidi</w:t>
      </w:r>
      <w:proofErr w:type="spellEnd"/>
      <w:r w:rsidRPr="006D24CB">
        <w:rPr>
          <w:shd w:val="clear" w:color="auto" w:fill="FFFFFF"/>
        </w:rPr>
        <w:t>, M., y Alda-Díez, J. Ángel. (2013). ¿Es eficaz el tratamiento psicológico para el trastorno por déficit de atención e hiperactividad (TDAH)? Revisión de tratamientos no farmacológicos en niños y adolescentes con TDAH. </w:t>
      </w:r>
      <w:r w:rsidRPr="006D24CB">
        <w:rPr>
          <w:i/>
          <w:iCs/>
          <w:shd w:val="clear" w:color="auto" w:fill="FFFFFF"/>
        </w:rPr>
        <w:t xml:space="preserve">Actas Españolas de </w:t>
      </w:r>
      <w:proofErr w:type="gramStart"/>
      <w:r w:rsidRPr="006D24CB">
        <w:rPr>
          <w:i/>
          <w:iCs/>
          <w:shd w:val="clear" w:color="auto" w:fill="FFFFFF"/>
        </w:rPr>
        <w:t>Psiquiatría</w:t>
      </w:r>
      <w:r w:rsidRPr="006D24CB">
        <w:rPr>
          <w:shd w:val="clear" w:color="auto" w:fill="FFFFFF"/>
        </w:rPr>
        <w:t> ,</w:t>
      </w:r>
      <w:proofErr w:type="gramEnd"/>
      <w:r w:rsidRPr="006D24CB">
        <w:rPr>
          <w:shd w:val="clear" w:color="auto" w:fill="FFFFFF"/>
        </w:rPr>
        <w:t> </w:t>
      </w:r>
      <w:r w:rsidRPr="006D24CB">
        <w:rPr>
          <w:i/>
          <w:iCs/>
          <w:shd w:val="clear" w:color="auto" w:fill="FFFFFF"/>
        </w:rPr>
        <w:t>41</w:t>
      </w:r>
      <w:r w:rsidRPr="006D24CB">
        <w:rPr>
          <w:shd w:val="clear" w:color="auto" w:fill="FFFFFF"/>
        </w:rPr>
        <w:t>(1), 44-51. https://actaspsiquiatria.es/index.php/actas/article/view/653</w:t>
      </w:r>
    </w:p>
    <w:p w14:paraId="1EB4DB8D" w14:textId="77777777" w:rsidR="00EE30EB" w:rsidRPr="006D24CB" w:rsidRDefault="00EE30EB" w:rsidP="00EE30EB">
      <w:pPr>
        <w:pStyle w:val="APA"/>
        <w:spacing w:after="0" w:line="360" w:lineRule="auto"/>
        <w:ind w:left="709"/>
        <w:rPr>
          <w:lang w:val="en-CA"/>
        </w:rPr>
      </w:pPr>
      <w:r w:rsidRPr="006D24CB">
        <w:rPr>
          <w:lang w:val="en-CA"/>
        </w:rPr>
        <w:t xml:space="preserve">Sheldon, K. M., &amp; </w:t>
      </w:r>
      <w:proofErr w:type="spellStart"/>
      <w:r w:rsidRPr="006D24CB">
        <w:rPr>
          <w:lang w:val="en-CA"/>
        </w:rPr>
        <w:t>Kasser</w:t>
      </w:r>
      <w:proofErr w:type="spellEnd"/>
      <w:r w:rsidRPr="006D24CB">
        <w:rPr>
          <w:lang w:val="en-CA"/>
        </w:rPr>
        <w:t xml:space="preserve">, T. (2001). Goals, Congruence and Positive Well-being: New Empirical Support for Humanistic Theories. </w:t>
      </w:r>
      <w:r w:rsidRPr="006D24CB">
        <w:rPr>
          <w:rStyle w:val="nfasis"/>
          <w:lang w:val="en-CA"/>
        </w:rPr>
        <w:t>Journal of Humanistic Psychology, 41</w:t>
      </w:r>
      <w:r w:rsidRPr="006D24CB">
        <w:rPr>
          <w:lang w:val="en-CA"/>
        </w:rPr>
        <w:t xml:space="preserve">(1), 30-50. </w:t>
      </w:r>
      <w:hyperlink r:id="rId67" w:history="1">
        <w:r w:rsidRPr="006D24CB">
          <w:rPr>
            <w:rStyle w:val="Hipervnculo"/>
            <w:color w:val="auto"/>
            <w:lang w:val="en-CA"/>
          </w:rPr>
          <w:t>https://doi.org/10.1177/0022167801411004</w:t>
        </w:r>
      </w:hyperlink>
    </w:p>
    <w:p w14:paraId="1B576486" w14:textId="77777777" w:rsidR="00EE30EB" w:rsidRPr="006D24CB" w:rsidRDefault="00EE30EB" w:rsidP="00EE30EB">
      <w:pPr>
        <w:pStyle w:val="APA"/>
        <w:spacing w:after="0" w:line="360" w:lineRule="auto"/>
        <w:ind w:left="709"/>
        <w:rPr>
          <w:lang w:val="en-CA"/>
        </w:rPr>
      </w:pPr>
      <w:proofErr w:type="spellStart"/>
      <w:r w:rsidRPr="006D24CB">
        <w:rPr>
          <w:lang w:val="en-CA"/>
        </w:rPr>
        <w:t>Shogren</w:t>
      </w:r>
      <w:proofErr w:type="spellEnd"/>
      <w:r w:rsidRPr="006D24CB">
        <w:rPr>
          <w:lang w:val="en-CA"/>
        </w:rPr>
        <w:t xml:space="preserve">, K. A., </w:t>
      </w:r>
      <w:proofErr w:type="spellStart"/>
      <w:r w:rsidRPr="006D24CB">
        <w:rPr>
          <w:lang w:val="en-CA"/>
        </w:rPr>
        <w:t>Raley</w:t>
      </w:r>
      <w:proofErr w:type="spellEnd"/>
      <w:r w:rsidRPr="006D24CB">
        <w:rPr>
          <w:lang w:val="en-CA"/>
        </w:rPr>
        <w:t xml:space="preserve">, S. K., </w:t>
      </w:r>
      <w:proofErr w:type="spellStart"/>
      <w:r w:rsidRPr="006D24CB">
        <w:rPr>
          <w:lang w:val="en-CA"/>
        </w:rPr>
        <w:t>Wehmeyer</w:t>
      </w:r>
      <w:proofErr w:type="spellEnd"/>
      <w:r w:rsidRPr="006D24CB">
        <w:rPr>
          <w:lang w:val="en-CA"/>
        </w:rPr>
        <w:t xml:space="preserve">, M. L., Grandfield, E., Jones, J., &amp; Shaw, L. A. (2019). </w:t>
      </w:r>
      <w:r w:rsidRPr="006D24CB">
        <w:t xml:space="preserve">Exploración de las relaciones entre la satisfacción y frustración de las necesidades psicológicas básicas, el compromiso agente, la motivación y la autodeterminación en adolescentes con discapacidades. </w:t>
      </w:r>
      <w:r w:rsidRPr="006D24CB">
        <w:rPr>
          <w:rStyle w:val="nfasis"/>
          <w:lang w:val="en-CA"/>
        </w:rPr>
        <w:t>Advances in Neurodevelopmental Disorders, 3</w:t>
      </w:r>
      <w:r w:rsidRPr="006D24CB">
        <w:rPr>
          <w:lang w:val="en-CA"/>
        </w:rPr>
        <w:t xml:space="preserve">, 119-128. </w:t>
      </w:r>
      <w:hyperlink r:id="rId68" w:history="1">
        <w:r w:rsidRPr="006D24CB">
          <w:rPr>
            <w:rStyle w:val="Hipervnculo"/>
            <w:color w:val="auto"/>
            <w:lang w:val="en-CA"/>
          </w:rPr>
          <w:t>https://doi.org/10.1007/s41252-018-0093-1</w:t>
        </w:r>
      </w:hyperlink>
    </w:p>
    <w:p w14:paraId="02B83A48" w14:textId="77777777" w:rsidR="00EE30EB" w:rsidRPr="006D24CB" w:rsidRDefault="00EE30EB" w:rsidP="00EE30EB">
      <w:pPr>
        <w:pStyle w:val="APA"/>
        <w:spacing w:after="0" w:line="360" w:lineRule="auto"/>
        <w:ind w:left="709"/>
        <w:rPr>
          <w:lang w:val="en-CA"/>
        </w:rPr>
      </w:pPr>
      <w:r w:rsidRPr="006D24CB">
        <w:rPr>
          <w:lang w:val="en-CA"/>
        </w:rPr>
        <w:t xml:space="preserve">Sibley, M. H., Ortiz, M., Graziano, P., Dick, A., &amp; Estrada, E. (2020). </w:t>
      </w:r>
      <w:r w:rsidRPr="006D24CB">
        <w:t xml:space="preserve">Los déficits metacognitivos y de motivación, la exposición al trauma y las altas demandas de los padres caracterizan a </w:t>
      </w:r>
      <w:r w:rsidRPr="006D24CB">
        <w:lastRenderedPageBreak/>
        <w:t xml:space="preserve">los adolescentes con TDAH de inicio tardío. </w:t>
      </w:r>
      <w:r w:rsidRPr="006D24CB">
        <w:rPr>
          <w:rStyle w:val="nfasis"/>
          <w:lang w:val="en-CA"/>
        </w:rPr>
        <w:t>European Child &amp; Adolescent Psychiatry, 29</w:t>
      </w:r>
      <w:r w:rsidRPr="006D24CB">
        <w:rPr>
          <w:lang w:val="en-CA"/>
        </w:rPr>
        <w:t xml:space="preserve">(4), 537-548. </w:t>
      </w:r>
      <w:hyperlink r:id="rId69" w:history="1">
        <w:r w:rsidRPr="006D24CB">
          <w:rPr>
            <w:rStyle w:val="Hipervnculo"/>
            <w:color w:val="auto"/>
            <w:lang w:val="en-CA"/>
          </w:rPr>
          <w:t>https://doi.org/10.1007/s00787-019-01382w</w:t>
        </w:r>
      </w:hyperlink>
    </w:p>
    <w:p w14:paraId="70A08836" w14:textId="77777777" w:rsidR="00EE30EB" w:rsidRPr="006D24CB" w:rsidRDefault="00EE30EB" w:rsidP="00EE30EB">
      <w:pPr>
        <w:pStyle w:val="APA"/>
        <w:spacing w:after="0" w:line="360" w:lineRule="auto"/>
        <w:ind w:left="709"/>
        <w:rPr>
          <w:rStyle w:val="Hipervnculo"/>
          <w:color w:val="auto"/>
          <w:lang w:val="en-CA"/>
        </w:rPr>
      </w:pPr>
      <w:r w:rsidRPr="006D24CB">
        <w:rPr>
          <w:lang w:val="en-CA"/>
        </w:rPr>
        <w:t xml:space="preserve">Smith, Z. R., &amp; Langberg, J. M. (2018). </w:t>
      </w:r>
      <w:r w:rsidRPr="006D24CB">
        <w:t xml:space="preserve">Revisión de la evidencia de los déficits de motivación en jóvenes con TDAH y su asociación con los resultados funcionales. </w:t>
      </w:r>
      <w:r w:rsidRPr="006D24CB">
        <w:rPr>
          <w:rStyle w:val="nfasis"/>
          <w:lang w:val="en-CA"/>
        </w:rPr>
        <w:t>Clinical Child and Family Psychology Review, 21</w:t>
      </w:r>
      <w:r w:rsidRPr="006D24CB">
        <w:rPr>
          <w:lang w:val="en-CA"/>
        </w:rPr>
        <w:t xml:space="preserve">(4), 500-526. </w:t>
      </w:r>
      <w:hyperlink r:id="rId70" w:history="1">
        <w:r w:rsidRPr="006D24CB">
          <w:rPr>
            <w:rStyle w:val="Hipervnculo"/>
            <w:color w:val="auto"/>
            <w:lang w:val="en-CA"/>
          </w:rPr>
          <w:t>https://doi.org/10.1007/s10567-018-0268-3</w:t>
        </w:r>
      </w:hyperlink>
    </w:p>
    <w:p w14:paraId="59967854" w14:textId="77777777" w:rsidR="00EE30EB" w:rsidRPr="006D24CB" w:rsidRDefault="00EE30EB" w:rsidP="00EE30EB">
      <w:pPr>
        <w:pStyle w:val="APA"/>
        <w:spacing w:after="0" w:line="360" w:lineRule="auto"/>
        <w:ind w:left="709"/>
        <w:rPr>
          <w:color w:val="222222"/>
          <w:shd w:val="clear" w:color="auto" w:fill="FFFFFF"/>
          <w:lang w:val="en-CA"/>
        </w:rPr>
      </w:pPr>
      <w:r w:rsidRPr="006D24CB">
        <w:rPr>
          <w:color w:val="222222"/>
          <w:shd w:val="clear" w:color="auto" w:fill="FFFFFF"/>
        </w:rPr>
        <w:t>Soler-Gutiérrez, AM., Sánchez-Carmona, AJ, Albert, J. </w:t>
      </w:r>
      <w:r w:rsidRPr="006D24CB">
        <w:rPr>
          <w:i/>
          <w:iCs/>
          <w:color w:val="222222"/>
          <w:shd w:val="clear" w:color="auto" w:fill="FFFFFF"/>
        </w:rPr>
        <w:t>et al.</w:t>
      </w:r>
      <w:r w:rsidRPr="006D24CB">
        <w:rPr>
          <w:color w:val="222222"/>
          <w:shd w:val="clear" w:color="auto" w:fill="FFFFFF"/>
        </w:rPr>
        <w:t> Dificultades en el procesamiento emocional en el TDAH: un metaanálisis bayesiano. </w:t>
      </w:r>
      <w:r w:rsidRPr="006D24CB">
        <w:rPr>
          <w:i/>
          <w:iCs/>
          <w:color w:val="222222"/>
          <w:shd w:val="clear" w:color="auto" w:fill="FFFFFF"/>
          <w:lang w:val="en-CA"/>
        </w:rPr>
        <w:t xml:space="preserve">Eur Child </w:t>
      </w:r>
      <w:proofErr w:type="spellStart"/>
      <w:r w:rsidRPr="006D24CB">
        <w:rPr>
          <w:i/>
          <w:iCs/>
          <w:color w:val="222222"/>
          <w:shd w:val="clear" w:color="auto" w:fill="FFFFFF"/>
          <w:lang w:val="en-CA"/>
        </w:rPr>
        <w:t>Adolesc</w:t>
      </w:r>
      <w:proofErr w:type="spellEnd"/>
      <w:r w:rsidRPr="006D24CB">
        <w:rPr>
          <w:i/>
          <w:iCs/>
          <w:color w:val="222222"/>
          <w:shd w:val="clear" w:color="auto" w:fill="FFFFFF"/>
          <w:lang w:val="en-CA"/>
        </w:rPr>
        <w:t xml:space="preserve"> Psychiatry</w:t>
      </w:r>
      <w:r w:rsidRPr="006D24CB">
        <w:rPr>
          <w:color w:val="222222"/>
          <w:shd w:val="clear" w:color="auto" w:fill="FFFFFF"/>
          <w:lang w:val="en-CA"/>
        </w:rPr>
        <w:t> (2025). https://doi.org/10.1007/s00787-025-02647-3</w:t>
      </w:r>
    </w:p>
    <w:p w14:paraId="7C9310E5" w14:textId="77777777" w:rsidR="00EE30EB" w:rsidRPr="006D24CB" w:rsidRDefault="00EE30EB" w:rsidP="00EE30EB">
      <w:pPr>
        <w:pStyle w:val="APA"/>
        <w:spacing w:after="0" w:line="360" w:lineRule="auto"/>
        <w:ind w:firstLine="0"/>
      </w:pPr>
      <w:r w:rsidRPr="006D24CB">
        <w:rPr>
          <w:lang w:val="en-CA"/>
        </w:rPr>
        <w:t xml:space="preserve">Thomas, R., Sanders, S., Doust, J., </w:t>
      </w:r>
      <w:proofErr w:type="spellStart"/>
      <w:r w:rsidRPr="006D24CB">
        <w:rPr>
          <w:lang w:val="en-CA"/>
        </w:rPr>
        <w:t>Beller</w:t>
      </w:r>
      <w:proofErr w:type="spellEnd"/>
      <w:r w:rsidRPr="006D24CB">
        <w:rPr>
          <w:lang w:val="en-CA"/>
        </w:rPr>
        <w:t xml:space="preserve">, E., &amp; </w:t>
      </w:r>
      <w:proofErr w:type="spellStart"/>
      <w:r w:rsidRPr="006D24CB">
        <w:rPr>
          <w:lang w:val="en-CA"/>
        </w:rPr>
        <w:t>Glasziou</w:t>
      </w:r>
      <w:proofErr w:type="spellEnd"/>
      <w:r w:rsidRPr="006D24CB">
        <w:rPr>
          <w:lang w:val="en-CA"/>
        </w:rPr>
        <w:t xml:space="preserve">, P. (2015). Prevalence of Attention-deficit/hyperactivity Disorder: A Systematic Review and Meta-analysis. </w:t>
      </w:r>
      <w:proofErr w:type="spellStart"/>
      <w:r w:rsidRPr="006D24CB">
        <w:rPr>
          <w:rStyle w:val="nfasis"/>
        </w:rPr>
        <w:t>Pediatrics</w:t>
      </w:r>
      <w:proofErr w:type="spellEnd"/>
      <w:r w:rsidRPr="006D24CB">
        <w:rPr>
          <w:rStyle w:val="nfasis"/>
        </w:rPr>
        <w:t>, 135</w:t>
      </w:r>
      <w:r w:rsidRPr="006D24CB">
        <w:t xml:space="preserve">(4), e994-e1001. </w:t>
      </w:r>
      <w:hyperlink r:id="rId71" w:history="1">
        <w:r w:rsidRPr="006D24CB">
          <w:rPr>
            <w:rStyle w:val="Hipervnculo"/>
            <w:color w:val="auto"/>
          </w:rPr>
          <w:t>https://doi.org/10.1542/peds.2014-3482</w:t>
        </w:r>
      </w:hyperlink>
    </w:p>
    <w:p w14:paraId="30FC0DFD" w14:textId="77777777" w:rsidR="00EE30EB" w:rsidRPr="006D24CB" w:rsidRDefault="00EE30EB" w:rsidP="00EE30EB">
      <w:pPr>
        <w:pStyle w:val="APA"/>
        <w:spacing w:after="0" w:line="360" w:lineRule="auto"/>
        <w:ind w:left="709"/>
        <w:rPr>
          <w:u w:val="single"/>
          <w:lang w:val="en-CA"/>
        </w:rPr>
      </w:pPr>
      <w:proofErr w:type="spellStart"/>
      <w:r w:rsidRPr="006D24CB">
        <w:t>Tsai</w:t>
      </w:r>
      <w:proofErr w:type="spellEnd"/>
      <w:r w:rsidRPr="006D24CB">
        <w:t xml:space="preserve">, C.-J., Lin, H.-Y., </w:t>
      </w:r>
      <w:proofErr w:type="spellStart"/>
      <w:r w:rsidRPr="006D24CB">
        <w:t>Tseng</w:t>
      </w:r>
      <w:proofErr w:type="spellEnd"/>
      <w:r w:rsidRPr="006D24CB">
        <w:t xml:space="preserve">, I. W.-Y., &amp; </w:t>
      </w:r>
      <w:proofErr w:type="spellStart"/>
      <w:r w:rsidRPr="006D24CB">
        <w:t>Gau</w:t>
      </w:r>
      <w:proofErr w:type="spellEnd"/>
      <w:r w:rsidRPr="006D24CB">
        <w:t xml:space="preserve">, S. S.-F. (2021). </w:t>
      </w:r>
      <w:r w:rsidRPr="006D24CB">
        <w:rPr>
          <w:lang w:val="en-CA"/>
        </w:rPr>
        <w:t xml:space="preserve">Brain Voxel-based Morphometry Correlates with Emotional Dysregulation in Attention-deficit/hyperactivity Disorder. </w:t>
      </w:r>
      <w:r w:rsidRPr="006D24CB">
        <w:rPr>
          <w:i/>
          <w:iCs/>
          <w:lang w:val="en-CA"/>
        </w:rPr>
        <w:t>Brain Imaging and Behavior, 15</w:t>
      </w:r>
      <w:r w:rsidRPr="006D24CB">
        <w:rPr>
          <w:lang w:val="en-CA"/>
        </w:rPr>
        <w:t xml:space="preserve">(3), 1388-1402. </w:t>
      </w:r>
      <w:hyperlink r:id="rId72" w:history="1">
        <w:r w:rsidRPr="006D24CB">
          <w:rPr>
            <w:u w:val="single"/>
            <w:lang w:val="en-CA"/>
          </w:rPr>
          <w:t>https://doi.org/10.1007/s11682-020-00364-8</w:t>
        </w:r>
      </w:hyperlink>
    </w:p>
    <w:p w14:paraId="50B172DC" w14:textId="77777777" w:rsidR="00EE30EB" w:rsidRPr="006D24CB" w:rsidRDefault="00EE30EB" w:rsidP="00EE30EB">
      <w:pPr>
        <w:pStyle w:val="APA"/>
        <w:spacing w:after="0" w:line="360" w:lineRule="auto"/>
        <w:ind w:left="709"/>
        <w:rPr>
          <w:rStyle w:val="Hipervnculo"/>
          <w:color w:val="auto"/>
          <w:lang w:val="en-CA"/>
        </w:rPr>
      </w:pPr>
      <w:proofErr w:type="spellStart"/>
      <w:r w:rsidRPr="006D24CB">
        <w:rPr>
          <w:lang w:val="en-CA"/>
        </w:rPr>
        <w:t>Tull</w:t>
      </w:r>
      <w:proofErr w:type="spellEnd"/>
      <w:r w:rsidRPr="006D24CB">
        <w:rPr>
          <w:lang w:val="en-CA"/>
        </w:rPr>
        <w:t xml:space="preserve">, M. T., &amp; </w:t>
      </w:r>
      <w:proofErr w:type="spellStart"/>
      <w:r w:rsidRPr="006D24CB">
        <w:rPr>
          <w:lang w:val="en-CA"/>
        </w:rPr>
        <w:t>Aldao</w:t>
      </w:r>
      <w:proofErr w:type="spellEnd"/>
      <w:r w:rsidRPr="006D24CB">
        <w:rPr>
          <w:lang w:val="en-CA"/>
        </w:rPr>
        <w:t xml:space="preserve">, A. (2015). Editorial Overview: New Directions in the Science of Emotion Regulation. </w:t>
      </w:r>
      <w:r w:rsidRPr="006D24CB">
        <w:rPr>
          <w:rStyle w:val="nfasis"/>
          <w:lang w:val="en-CA"/>
        </w:rPr>
        <w:t>Current Opinion in Psychology, 3</w:t>
      </w:r>
      <w:r w:rsidRPr="006D24CB">
        <w:rPr>
          <w:lang w:val="en-CA"/>
        </w:rPr>
        <w:t xml:space="preserve">, 1-5. </w:t>
      </w:r>
      <w:hyperlink r:id="rId73" w:history="1">
        <w:r w:rsidRPr="006D24CB">
          <w:rPr>
            <w:rStyle w:val="Hipervnculo"/>
            <w:color w:val="auto"/>
            <w:lang w:val="en-CA"/>
          </w:rPr>
          <w:t>https://doi.org/10.1016/j.copsyc.2015.03.009</w:t>
        </w:r>
      </w:hyperlink>
    </w:p>
    <w:p w14:paraId="4290347E" w14:textId="77777777" w:rsidR="00EE30EB" w:rsidRPr="006D24CB" w:rsidRDefault="00EE30EB" w:rsidP="00EE30EB">
      <w:pPr>
        <w:pStyle w:val="APA"/>
        <w:spacing w:after="0" w:line="360" w:lineRule="auto"/>
        <w:ind w:left="709"/>
        <w:rPr>
          <w:rStyle w:val="Hipervnculo"/>
          <w:color w:val="auto"/>
          <w:lang w:val="en-CA"/>
        </w:rPr>
      </w:pPr>
      <w:proofErr w:type="spellStart"/>
      <w:r w:rsidRPr="006D24CB">
        <w:rPr>
          <w:lang w:val="en-CA"/>
        </w:rPr>
        <w:t>Vansteenkiste</w:t>
      </w:r>
      <w:proofErr w:type="spellEnd"/>
      <w:r w:rsidRPr="006D24CB">
        <w:rPr>
          <w:lang w:val="en-CA"/>
        </w:rPr>
        <w:t xml:space="preserve">, M. y Ryan, R. M. (2013). </w:t>
      </w:r>
      <w:r w:rsidRPr="006D24CB">
        <w:t xml:space="preserve">Sobre el crecimiento psicológico y la vulnerabilidad: La satisfacción de las necesidades psicológicas básicas y la frustración de las necesidades como principio unificador. </w:t>
      </w:r>
      <w:r w:rsidRPr="006D24CB">
        <w:rPr>
          <w:rStyle w:val="nfasis"/>
          <w:lang w:val="en-CA"/>
        </w:rPr>
        <w:t>Journal of Psychotherapy Integration, 23</w:t>
      </w:r>
      <w:r w:rsidRPr="006D24CB">
        <w:rPr>
          <w:lang w:val="en-CA"/>
        </w:rPr>
        <w:t xml:space="preserve">(3), 263-280. </w:t>
      </w:r>
      <w:hyperlink r:id="rId74" w:history="1">
        <w:r w:rsidRPr="006D24CB">
          <w:rPr>
            <w:rStyle w:val="Hipervnculo"/>
            <w:color w:val="auto"/>
            <w:lang w:val="en-CA"/>
          </w:rPr>
          <w:t>https://doi.org/10.1037/a0032359</w:t>
        </w:r>
      </w:hyperlink>
    </w:p>
    <w:p w14:paraId="313AA60F" w14:textId="77777777" w:rsidR="00EE30EB" w:rsidRPr="006D24CB" w:rsidRDefault="00EE30EB" w:rsidP="00EE30EB">
      <w:pPr>
        <w:pStyle w:val="APA"/>
        <w:spacing w:after="0" w:line="360" w:lineRule="auto"/>
        <w:ind w:left="709"/>
        <w:rPr>
          <w:u w:val="single"/>
          <w:lang w:val="en-CA"/>
        </w:rPr>
      </w:pPr>
      <w:r w:rsidRPr="006D24CB">
        <w:rPr>
          <w:rStyle w:val="Textoennegrita"/>
          <w:b w:val="0"/>
          <w:bCs w:val="0"/>
          <w:lang w:val="en-CA"/>
        </w:rPr>
        <w:t xml:space="preserve">Vine, V., &amp; </w:t>
      </w:r>
      <w:proofErr w:type="spellStart"/>
      <w:r w:rsidRPr="006D24CB">
        <w:rPr>
          <w:rStyle w:val="Textoennegrita"/>
          <w:b w:val="0"/>
          <w:bCs w:val="0"/>
          <w:lang w:val="en-CA"/>
        </w:rPr>
        <w:t>Aldao</w:t>
      </w:r>
      <w:proofErr w:type="spellEnd"/>
      <w:r w:rsidRPr="006D24CB">
        <w:rPr>
          <w:rStyle w:val="Textoennegrita"/>
          <w:b w:val="0"/>
          <w:bCs w:val="0"/>
          <w:lang w:val="en-CA"/>
        </w:rPr>
        <w:t>, A.</w:t>
      </w:r>
      <w:r w:rsidRPr="006D24CB">
        <w:rPr>
          <w:lang w:val="en-CA"/>
        </w:rPr>
        <w:t xml:space="preserve"> (2014). Impaired Emotional Clarity and Psychopathology: A Meta-analytic Review. </w:t>
      </w:r>
      <w:r w:rsidRPr="006D24CB">
        <w:rPr>
          <w:rStyle w:val="nfasis"/>
          <w:lang w:val="en-CA"/>
        </w:rPr>
        <w:t>Journal of Clinical Psychology, 70</w:t>
      </w:r>
      <w:r w:rsidRPr="006D24CB">
        <w:rPr>
          <w:lang w:val="en-CA"/>
        </w:rPr>
        <w:t xml:space="preserve">(4), 339-357. </w:t>
      </w:r>
      <w:hyperlink r:id="rId75" w:history="1">
        <w:r w:rsidRPr="006D24CB">
          <w:rPr>
            <w:rStyle w:val="Hipervnculo"/>
            <w:color w:val="auto"/>
            <w:lang w:val="en-CA"/>
          </w:rPr>
          <w:t>https://doi.org/10.1002/jclp.22081</w:t>
        </w:r>
      </w:hyperlink>
    </w:p>
    <w:p w14:paraId="32015096" w14:textId="77777777" w:rsidR="00EE30EB" w:rsidRPr="006D24CB" w:rsidRDefault="00EE30EB" w:rsidP="00EE30EB">
      <w:pPr>
        <w:pStyle w:val="APA"/>
        <w:spacing w:after="0" w:line="360" w:lineRule="auto"/>
        <w:ind w:left="709"/>
        <w:rPr>
          <w:lang w:val="en-CA"/>
        </w:rPr>
      </w:pPr>
      <w:r w:rsidRPr="006D24CB">
        <w:rPr>
          <w:lang w:val="en-CA"/>
        </w:rPr>
        <w:t xml:space="preserve">Weinstein, N., Przybylski, AK, y Ryan, RM (2012). </w:t>
      </w:r>
      <w:r w:rsidRPr="006D24CB">
        <w:t xml:space="preserve">El índice de funcionamiento autónomo: Desarrollo de una escala de autonomía humana. </w:t>
      </w:r>
      <w:r w:rsidRPr="006D24CB">
        <w:rPr>
          <w:lang w:val="en-CA"/>
        </w:rPr>
        <w:t xml:space="preserve">Journal of Research in Personality, 46 (4), 397–413. </w:t>
      </w:r>
      <w:hyperlink r:id="rId76" w:history="1">
        <w:r w:rsidRPr="006D24CB">
          <w:rPr>
            <w:rStyle w:val="Hipervnculo"/>
            <w:lang w:val="en-CA"/>
          </w:rPr>
          <w:t>https://doi.org/10.1016/j.jrp.2012.03.007</w:t>
        </w:r>
      </w:hyperlink>
    </w:p>
    <w:p w14:paraId="777D5ABD" w14:textId="77777777" w:rsidR="00EE30EB" w:rsidRPr="006D24CB" w:rsidRDefault="00EE30EB" w:rsidP="00EE30EB">
      <w:pPr>
        <w:pStyle w:val="APA"/>
        <w:spacing w:after="0" w:line="360" w:lineRule="auto"/>
        <w:ind w:left="709"/>
        <w:rPr>
          <w:lang w:val="en-CA"/>
        </w:rPr>
      </w:pPr>
      <w:proofErr w:type="spellStart"/>
      <w:r w:rsidRPr="006D24CB">
        <w:t>Wels</w:t>
      </w:r>
      <w:proofErr w:type="spellEnd"/>
      <w:r w:rsidRPr="006D24CB">
        <w:t xml:space="preserve">, P. (2017). </w:t>
      </w:r>
      <w:r w:rsidRPr="006D24CB">
        <w:rPr>
          <w:rStyle w:val="nfasis"/>
        </w:rPr>
        <w:t>Perfil ejecutivo-motivacional del trastorno por déficit de atención con hiperactividad</w:t>
      </w:r>
      <w:r w:rsidRPr="006D24CB">
        <w:t xml:space="preserve"> [Tesis de maestría, Universidad de la República, Uruguay, Facultad de Psicología]. </w:t>
      </w:r>
      <w:r w:rsidRPr="006D24CB">
        <w:rPr>
          <w:lang w:val="en-CA"/>
        </w:rPr>
        <w:t xml:space="preserve">Colibri.  </w:t>
      </w:r>
      <w:hyperlink r:id="rId77" w:history="1">
        <w:r w:rsidRPr="006D24CB">
          <w:rPr>
            <w:rStyle w:val="Hipervnculo"/>
            <w:color w:val="auto"/>
            <w:lang w:val="en-CA"/>
          </w:rPr>
          <w:t>https://hdl.handle.net/20.500.12008/17295</w:t>
        </w:r>
      </w:hyperlink>
    </w:p>
    <w:p w14:paraId="1F0EF31B" w14:textId="77777777" w:rsidR="00EE30EB" w:rsidRPr="006D24CB" w:rsidRDefault="00EE30EB" w:rsidP="00EE30EB">
      <w:pPr>
        <w:pStyle w:val="APA"/>
        <w:spacing w:after="0" w:line="360" w:lineRule="auto"/>
        <w:ind w:left="709"/>
        <w:rPr>
          <w:lang w:val="en-CA"/>
        </w:rPr>
      </w:pPr>
      <w:proofErr w:type="spellStart"/>
      <w:r w:rsidRPr="006D24CB">
        <w:rPr>
          <w:lang w:val="en-CA"/>
        </w:rPr>
        <w:lastRenderedPageBreak/>
        <w:t>Willcutt</w:t>
      </w:r>
      <w:proofErr w:type="spellEnd"/>
      <w:r w:rsidRPr="006D24CB">
        <w:rPr>
          <w:lang w:val="en-CA"/>
        </w:rPr>
        <w:t xml:space="preserve">, E. G. (2012). The Prevalence of DSM-IV Attention-deficit/hyperactivity Disorder: A Meta-analytic Review. </w:t>
      </w:r>
      <w:r w:rsidRPr="006D24CB">
        <w:rPr>
          <w:rStyle w:val="nfasis"/>
          <w:lang w:val="en-CA"/>
        </w:rPr>
        <w:t>Neurotherapeutics, 9</w:t>
      </w:r>
      <w:r w:rsidRPr="006D24CB">
        <w:rPr>
          <w:lang w:val="en-CA"/>
        </w:rPr>
        <w:t xml:space="preserve">(3), 490-499. </w:t>
      </w:r>
      <w:hyperlink r:id="rId78" w:history="1">
        <w:r w:rsidRPr="006D24CB">
          <w:rPr>
            <w:rStyle w:val="Hipervnculo"/>
            <w:color w:val="auto"/>
            <w:lang w:val="en-CA"/>
          </w:rPr>
          <w:t>https://doi.org/10.1007/s13311-012-01358-3</w:t>
        </w:r>
      </w:hyperlink>
    </w:p>
    <w:p w14:paraId="1B9122C2" w14:textId="77777777" w:rsidR="00EE30EB" w:rsidRPr="006D24CB" w:rsidRDefault="00EE30EB" w:rsidP="00EE30EB">
      <w:pPr>
        <w:ind w:left="709" w:hanging="709"/>
        <w:rPr>
          <w:rFonts w:cs="Times New Roman"/>
          <w:szCs w:val="24"/>
          <w:lang w:val="es-ES"/>
        </w:rPr>
      </w:pPr>
      <w:proofErr w:type="spellStart"/>
      <w:r w:rsidRPr="006D24CB">
        <w:rPr>
          <w:rFonts w:cs="Times New Roman"/>
          <w:szCs w:val="24"/>
          <w:lang w:val="en-CA"/>
        </w:rPr>
        <w:t>Zendarski</w:t>
      </w:r>
      <w:proofErr w:type="spellEnd"/>
      <w:r w:rsidRPr="006D24CB">
        <w:rPr>
          <w:rFonts w:cs="Times New Roman"/>
          <w:szCs w:val="24"/>
          <w:lang w:val="en-CA"/>
        </w:rPr>
        <w:t xml:space="preserve">, N., Sciberras, E., Mensah, F., &amp; Hiscock, H. (2016). A Longitudinal Study of Risk and Protective Factors Associated with Successful Transition to Secondary School in Youth with ADHD: Prospective Cohort Study Protocol. </w:t>
      </w:r>
      <w:r w:rsidRPr="006D24CB">
        <w:rPr>
          <w:rStyle w:val="nfasis"/>
          <w:rFonts w:cs="Times New Roman"/>
          <w:szCs w:val="24"/>
        </w:rPr>
        <w:t xml:space="preserve">BMC </w:t>
      </w:r>
      <w:proofErr w:type="spellStart"/>
      <w:r w:rsidRPr="006D24CB">
        <w:rPr>
          <w:rStyle w:val="nfasis"/>
          <w:rFonts w:cs="Times New Roman"/>
          <w:szCs w:val="24"/>
        </w:rPr>
        <w:t>Pediatrics</w:t>
      </w:r>
      <w:proofErr w:type="spellEnd"/>
      <w:r w:rsidRPr="006D24CB">
        <w:rPr>
          <w:rStyle w:val="nfasis"/>
          <w:rFonts w:cs="Times New Roman"/>
          <w:szCs w:val="24"/>
        </w:rPr>
        <w:t>, 16</w:t>
      </w:r>
      <w:r w:rsidRPr="006D24CB">
        <w:rPr>
          <w:rFonts w:cs="Times New Roman"/>
          <w:szCs w:val="24"/>
        </w:rPr>
        <w:t xml:space="preserve">(1), 1-11. </w:t>
      </w:r>
      <w:hyperlink r:id="rId79" w:history="1">
        <w:r w:rsidRPr="006D24CB">
          <w:rPr>
            <w:rStyle w:val="Hipervnculo"/>
            <w:rFonts w:cs="Times New Roman"/>
            <w:color w:val="auto"/>
            <w:szCs w:val="24"/>
          </w:rPr>
          <w:t>https://doi.org/10.1186/s12887-016-0555-4</w:t>
        </w:r>
      </w:hyperlink>
      <w:r w:rsidRPr="006D24CB">
        <w:rPr>
          <w:rFonts w:cs="Times New Roman"/>
          <w:szCs w:val="24"/>
          <w:lang w:val="es-ES"/>
        </w:rPr>
        <w:br w:type="page"/>
      </w:r>
    </w:p>
    <w:p w14:paraId="6E80DFFD" w14:textId="43E54FB3" w:rsidR="008C73B7" w:rsidRPr="006D24CB" w:rsidRDefault="008C73B7" w:rsidP="00F557E5">
      <w:pPr>
        <w:pStyle w:val="Ttulo1"/>
        <w:rPr>
          <w:rFonts w:cs="Times New Roman"/>
          <w:szCs w:val="24"/>
        </w:rPr>
      </w:pPr>
      <w:bookmarkStart w:id="68" w:name="_Toc203499011"/>
      <w:r w:rsidRPr="006D24CB">
        <w:rPr>
          <w:rFonts w:cs="Times New Roman"/>
          <w:szCs w:val="24"/>
        </w:rPr>
        <w:lastRenderedPageBreak/>
        <w:t>Anexos</w:t>
      </w:r>
      <w:bookmarkEnd w:id="68"/>
      <w:r w:rsidRPr="006D24CB">
        <w:rPr>
          <w:rFonts w:cs="Times New Roman"/>
          <w:szCs w:val="24"/>
        </w:rPr>
        <w:t xml:space="preserve"> </w:t>
      </w:r>
    </w:p>
    <w:p w14:paraId="4F2F5A65" w14:textId="2E225FDD" w:rsidR="00CF5641" w:rsidRPr="006D24CB" w:rsidRDefault="00CF5641" w:rsidP="00635EBB">
      <w:pPr>
        <w:spacing w:before="100" w:beforeAutospacing="1" w:after="100" w:afterAutospacing="1"/>
        <w:rPr>
          <w:rFonts w:eastAsia="Times New Roman" w:cs="Times New Roman"/>
          <w:szCs w:val="24"/>
          <w:lang w:eastAsia="es-CO"/>
        </w:rPr>
      </w:pPr>
      <w:r w:rsidRPr="006D24CB">
        <w:rPr>
          <w:rFonts w:eastAsia="Times New Roman" w:cs="Times New Roman"/>
          <w:b/>
          <w:bCs/>
          <w:szCs w:val="24"/>
          <w:lang w:eastAsia="es-CO"/>
        </w:rPr>
        <w:t>Consentimiento Informado (Instituciones)</w:t>
      </w:r>
    </w:p>
    <w:p w14:paraId="1A651AF0" w14:textId="77777777" w:rsidR="002E274F" w:rsidRPr="006D24CB" w:rsidRDefault="002E274F" w:rsidP="00B84052">
      <w:pPr>
        <w:ind w:firstLine="709"/>
        <w:jc w:val="center"/>
        <w:rPr>
          <w:rFonts w:cs="Times New Roman"/>
          <w:b/>
          <w:bCs/>
          <w:szCs w:val="24"/>
        </w:rPr>
      </w:pPr>
    </w:p>
    <w:p w14:paraId="6D595160" w14:textId="77777777" w:rsidR="002E274F" w:rsidRPr="006D24CB" w:rsidRDefault="002E274F" w:rsidP="00B84052">
      <w:pPr>
        <w:ind w:firstLine="709"/>
        <w:jc w:val="center"/>
        <w:rPr>
          <w:rFonts w:cs="Times New Roman"/>
          <w:b/>
          <w:bCs/>
          <w:szCs w:val="24"/>
          <w:lang w:val="es-ES"/>
        </w:rPr>
      </w:pPr>
      <w:r w:rsidRPr="006D24CB">
        <w:rPr>
          <w:rFonts w:cs="Times New Roman"/>
          <w:b/>
          <w:bCs/>
          <w:szCs w:val="24"/>
          <w:lang w:val="es-ES"/>
        </w:rPr>
        <w:t>FACULTAD DE CIENCIAS SOCIALES Y HUMANAS</w:t>
      </w:r>
    </w:p>
    <w:p w14:paraId="1693D147" w14:textId="77777777" w:rsidR="002E274F" w:rsidRPr="006D24CB" w:rsidRDefault="002E274F" w:rsidP="00B84052">
      <w:pPr>
        <w:ind w:firstLine="709"/>
        <w:jc w:val="center"/>
        <w:rPr>
          <w:rFonts w:cs="Times New Roman"/>
          <w:b/>
          <w:bCs/>
          <w:szCs w:val="24"/>
          <w:lang w:val="es-ES"/>
        </w:rPr>
      </w:pPr>
      <w:r w:rsidRPr="006D24CB">
        <w:rPr>
          <w:rFonts w:cs="Times New Roman"/>
          <w:b/>
          <w:bCs/>
          <w:szCs w:val="24"/>
          <w:lang w:val="es-ES"/>
        </w:rPr>
        <w:t>ESCUELA DE PSICOLOGÍA</w:t>
      </w:r>
    </w:p>
    <w:p w14:paraId="61930122" w14:textId="0E117FD9" w:rsidR="002E274F" w:rsidRPr="006D24CB" w:rsidRDefault="002E274F" w:rsidP="00C72B0A">
      <w:pPr>
        <w:ind w:firstLine="709"/>
        <w:jc w:val="center"/>
        <w:rPr>
          <w:rFonts w:cs="Times New Roman"/>
          <w:b/>
          <w:bCs/>
          <w:szCs w:val="24"/>
          <w:lang w:val="es-ES"/>
        </w:rPr>
      </w:pPr>
      <w:r w:rsidRPr="006D24CB">
        <w:rPr>
          <w:rFonts w:cs="Times New Roman"/>
          <w:b/>
          <w:bCs/>
          <w:szCs w:val="24"/>
          <w:lang w:val="es-ES"/>
        </w:rPr>
        <w:t>DOCTORADO EN PSICOLOGÍA</w:t>
      </w:r>
    </w:p>
    <w:p w14:paraId="5F9F4D64" w14:textId="77777777" w:rsidR="002E274F" w:rsidRPr="006D24CB" w:rsidRDefault="002E274F" w:rsidP="00B84052">
      <w:pPr>
        <w:pStyle w:val="xmsonormal"/>
        <w:spacing w:before="0" w:beforeAutospacing="0" w:after="0" w:afterAutospacing="0" w:line="360" w:lineRule="auto"/>
        <w:ind w:firstLine="709"/>
        <w:jc w:val="both"/>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404"/>
      </w:tblGrid>
      <w:tr w:rsidR="00AC327A" w:rsidRPr="006D24CB" w14:paraId="338A29A0" w14:textId="77777777" w:rsidTr="00DA04B9">
        <w:trPr>
          <w:tblCellSpacing w:w="0" w:type="dxa"/>
          <w:jc w:val="center"/>
        </w:trPr>
        <w:tc>
          <w:tcPr>
            <w:tcW w:w="0" w:type="auto"/>
            <w:shd w:val="clear" w:color="auto" w:fill="FFFFFF"/>
            <w:hideMark/>
          </w:tcPr>
          <w:p w14:paraId="3B55F9F9" w14:textId="7CBFD6CA" w:rsidR="002E274F" w:rsidRPr="006D24CB" w:rsidRDefault="002E274F" w:rsidP="00B84052">
            <w:pPr>
              <w:spacing w:before="100" w:beforeAutospacing="1" w:after="100" w:afterAutospacing="1"/>
              <w:ind w:firstLine="709"/>
              <w:rPr>
                <w:rFonts w:eastAsia="Times New Roman" w:cs="Times New Roman"/>
                <w:szCs w:val="24"/>
                <w:lang w:eastAsia="es-CO"/>
              </w:rPr>
            </w:pPr>
            <w:r w:rsidRPr="006D24CB">
              <w:rPr>
                <w:rFonts w:eastAsia="Times New Roman" w:cs="Times New Roman"/>
                <w:szCs w:val="24"/>
                <w:lang w:eastAsia="es-CO"/>
              </w:rPr>
              <w:t xml:space="preserve">Le invitamos a participar en este estudio de investigación que tiene como objetivo principal identificar la relación entre los procesos psicológicos motivación y emoción y su incidencia en el aprendizaje social de los adolescentes diagnosticados con </w:t>
            </w:r>
            <w:r w:rsidR="00021990" w:rsidRPr="006D24CB">
              <w:rPr>
                <w:rFonts w:eastAsia="Times New Roman" w:cs="Times New Roman"/>
                <w:szCs w:val="24"/>
                <w:lang w:eastAsia="es-CO"/>
              </w:rPr>
              <w:t>T</w:t>
            </w:r>
            <w:r w:rsidRPr="006D24CB">
              <w:rPr>
                <w:rFonts w:eastAsia="Times New Roman" w:cs="Times New Roman"/>
                <w:szCs w:val="24"/>
                <w:lang w:eastAsia="es-CO"/>
              </w:rPr>
              <w:t xml:space="preserve">rastorno por </w:t>
            </w:r>
            <w:r w:rsidR="00021990" w:rsidRPr="006D24CB">
              <w:rPr>
                <w:rFonts w:eastAsia="Times New Roman" w:cs="Times New Roman"/>
                <w:szCs w:val="24"/>
                <w:lang w:eastAsia="es-CO"/>
              </w:rPr>
              <w:t>D</w:t>
            </w:r>
            <w:r w:rsidRPr="006D24CB">
              <w:rPr>
                <w:rFonts w:eastAsia="Times New Roman" w:cs="Times New Roman"/>
                <w:szCs w:val="24"/>
                <w:lang w:eastAsia="es-CO"/>
              </w:rPr>
              <w:t xml:space="preserve">éficit de </w:t>
            </w:r>
            <w:r w:rsidR="00021990" w:rsidRPr="006D24CB">
              <w:rPr>
                <w:rFonts w:eastAsia="Times New Roman" w:cs="Times New Roman"/>
                <w:szCs w:val="24"/>
                <w:lang w:eastAsia="es-CO"/>
              </w:rPr>
              <w:t>A</w:t>
            </w:r>
            <w:r w:rsidRPr="006D24CB">
              <w:rPr>
                <w:rFonts w:eastAsia="Times New Roman" w:cs="Times New Roman"/>
                <w:szCs w:val="24"/>
                <w:lang w:eastAsia="es-CO"/>
              </w:rPr>
              <w:t xml:space="preserve">tención e </w:t>
            </w:r>
            <w:r w:rsidR="00021990" w:rsidRPr="006D24CB">
              <w:rPr>
                <w:rFonts w:eastAsia="Times New Roman" w:cs="Times New Roman"/>
                <w:szCs w:val="24"/>
                <w:lang w:eastAsia="es-CO"/>
              </w:rPr>
              <w:t>H</w:t>
            </w:r>
            <w:r w:rsidRPr="006D24CB">
              <w:rPr>
                <w:rFonts w:eastAsia="Times New Roman" w:cs="Times New Roman"/>
                <w:szCs w:val="24"/>
                <w:lang w:eastAsia="es-CO"/>
              </w:rPr>
              <w:t xml:space="preserve">iperactividad TDAH. </w:t>
            </w:r>
            <w:r w:rsidR="00021990" w:rsidRPr="006D24CB">
              <w:rPr>
                <w:rFonts w:eastAsia="Times New Roman" w:cs="Times New Roman"/>
                <w:szCs w:val="24"/>
                <w:lang w:eastAsia="es-CO"/>
              </w:rPr>
              <w:t>P</w:t>
            </w:r>
            <w:r w:rsidRPr="006D24CB">
              <w:rPr>
                <w:rFonts w:eastAsia="Times New Roman" w:cs="Times New Roman"/>
                <w:szCs w:val="24"/>
                <w:lang w:eastAsia="es-CO"/>
              </w:rPr>
              <w:t>ara este fin</w:t>
            </w:r>
            <w:r w:rsidR="001752D0" w:rsidRPr="006D24CB">
              <w:rPr>
                <w:rFonts w:eastAsia="Times New Roman" w:cs="Times New Roman"/>
                <w:szCs w:val="24"/>
                <w:lang w:eastAsia="es-CO"/>
              </w:rPr>
              <w:t>,</w:t>
            </w:r>
            <w:r w:rsidRPr="006D24CB">
              <w:rPr>
                <w:rFonts w:eastAsia="Times New Roman" w:cs="Times New Roman"/>
                <w:szCs w:val="24"/>
                <w:lang w:eastAsia="es-CO"/>
              </w:rPr>
              <w:t xml:space="preserve"> se ha seleccionado una serie de instrumentos en los que se realizan preguntas como datos personales y familiares, al igual que la información inherente a la recolección de datos propi</w:t>
            </w:r>
            <w:r w:rsidR="00372019" w:rsidRPr="006D24CB">
              <w:rPr>
                <w:rFonts w:eastAsia="Times New Roman" w:cs="Times New Roman"/>
                <w:szCs w:val="24"/>
                <w:lang w:eastAsia="es-CO"/>
              </w:rPr>
              <w:t>a</w:t>
            </w:r>
            <w:r w:rsidRPr="006D24CB">
              <w:rPr>
                <w:rFonts w:eastAsia="Times New Roman" w:cs="Times New Roman"/>
                <w:szCs w:val="24"/>
                <w:lang w:eastAsia="es-CO"/>
              </w:rPr>
              <w:t xml:space="preserve"> de las escalas y entrevista dispuestas para este estudio. </w:t>
            </w:r>
            <w:r w:rsidR="00021990" w:rsidRPr="006D24CB">
              <w:rPr>
                <w:rFonts w:eastAsia="Times New Roman" w:cs="Times New Roman"/>
                <w:szCs w:val="24"/>
                <w:lang w:eastAsia="es-CO"/>
              </w:rPr>
              <w:t>D</w:t>
            </w:r>
            <w:r w:rsidRPr="006D24CB">
              <w:rPr>
                <w:rFonts w:eastAsia="Times New Roman" w:cs="Times New Roman"/>
                <w:szCs w:val="24"/>
                <w:lang w:eastAsia="es-CO"/>
              </w:rPr>
              <w:t>ichos instrumentos serán respondidos por los estudiantes seleccionados para este fin, bajo la autorización de su representante legal o acudiente.</w:t>
            </w:r>
          </w:p>
          <w:p w14:paraId="6C638AC3" w14:textId="2FC06A3C" w:rsidR="002E274F" w:rsidRPr="006D24CB" w:rsidRDefault="002E274F" w:rsidP="00B84052">
            <w:pPr>
              <w:spacing w:before="100" w:beforeAutospacing="1" w:after="100" w:afterAutospacing="1"/>
              <w:ind w:firstLine="709"/>
              <w:rPr>
                <w:rFonts w:eastAsia="Times New Roman" w:cs="Times New Roman"/>
                <w:szCs w:val="24"/>
                <w:lang w:eastAsia="es-CO"/>
              </w:rPr>
            </w:pPr>
            <w:r w:rsidRPr="006D24CB">
              <w:rPr>
                <w:rFonts w:eastAsia="Times New Roman" w:cs="Times New Roman"/>
                <w:szCs w:val="24"/>
                <w:lang w:eastAsia="es-CO"/>
              </w:rPr>
              <w:t xml:space="preserve">La investigadora principal responsable del </w:t>
            </w:r>
            <w:r w:rsidR="008E157F" w:rsidRPr="006D24CB">
              <w:rPr>
                <w:rFonts w:eastAsia="Times New Roman" w:cs="Times New Roman"/>
                <w:szCs w:val="24"/>
                <w:lang w:eastAsia="es-CO"/>
              </w:rPr>
              <w:t>p</w:t>
            </w:r>
            <w:r w:rsidRPr="006D24CB">
              <w:rPr>
                <w:rFonts w:eastAsia="Times New Roman" w:cs="Times New Roman"/>
                <w:szCs w:val="24"/>
                <w:lang w:eastAsia="es-CO"/>
              </w:rPr>
              <w:t>royecto es Maricela Patiño Zapata, su correo electrónico de contacto es: </w:t>
            </w:r>
            <w:hyperlink r:id="rId80" w:tgtFrame="_blank" w:history="1">
              <w:r w:rsidRPr="006D24CB">
                <w:rPr>
                  <w:rFonts w:eastAsia="Times New Roman" w:cs="Times New Roman"/>
                  <w:szCs w:val="24"/>
                  <w:u w:val="single"/>
                  <w:lang w:eastAsia="es-CO"/>
                </w:rPr>
                <w:t>mpatino97533@umanizales.edu.co</w:t>
              </w:r>
            </w:hyperlink>
            <w:r w:rsidR="008E157F" w:rsidRPr="006D24CB">
              <w:rPr>
                <w:rFonts w:cs="Times New Roman"/>
                <w:szCs w:val="24"/>
              </w:rPr>
              <w:t>.</w:t>
            </w:r>
            <w:r w:rsidRPr="006D24CB">
              <w:rPr>
                <w:rFonts w:eastAsia="Times New Roman" w:cs="Times New Roman"/>
                <w:szCs w:val="24"/>
                <w:lang w:eastAsia="es-CO"/>
              </w:rPr>
              <w:t xml:space="preserve"> Este proyecto hace parte de la línea de </w:t>
            </w:r>
            <w:r w:rsidR="008E157F" w:rsidRPr="006D24CB">
              <w:rPr>
                <w:rFonts w:eastAsia="Times New Roman" w:cs="Times New Roman"/>
                <w:szCs w:val="24"/>
                <w:lang w:eastAsia="es-CO"/>
              </w:rPr>
              <w:t>P</w:t>
            </w:r>
            <w:r w:rsidRPr="006D24CB">
              <w:rPr>
                <w:rFonts w:eastAsia="Times New Roman" w:cs="Times New Roman"/>
                <w:szCs w:val="24"/>
                <w:lang w:eastAsia="es-CO"/>
              </w:rPr>
              <w:t xml:space="preserve">sicología del </w:t>
            </w:r>
            <w:r w:rsidR="008E157F" w:rsidRPr="006D24CB">
              <w:rPr>
                <w:rFonts w:eastAsia="Times New Roman" w:cs="Times New Roman"/>
                <w:szCs w:val="24"/>
                <w:lang w:eastAsia="es-CO"/>
              </w:rPr>
              <w:t>D</w:t>
            </w:r>
            <w:r w:rsidRPr="006D24CB">
              <w:rPr>
                <w:rFonts w:eastAsia="Times New Roman" w:cs="Times New Roman"/>
                <w:szCs w:val="24"/>
                <w:lang w:eastAsia="es-CO"/>
              </w:rPr>
              <w:t xml:space="preserve">esarrollo y </w:t>
            </w:r>
            <w:r w:rsidR="008E157F" w:rsidRPr="006D24CB">
              <w:rPr>
                <w:rFonts w:eastAsia="Times New Roman" w:cs="Times New Roman"/>
                <w:szCs w:val="24"/>
                <w:lang w:eastAsia="es-CO"/>
              </w:rPr>
              <w:t>E</w:t>
            </w:r>
            <w:r w:rsidRPr="006D24CB">
              <w:rPr>
                <w:rFonts w:eastAsia="Times New Roman" w:cs="Times New Roman"/>
                <w:szCs w:val="24"/>
                <w:lang w:eastAsia="es-CO"/>
              </w:rPr>
              <w:t xml:space="preserve">ducación del </w:t>
            </w:r>
            <w:r w:rsidR="008E157F" w:rsidRPr="006D24CB">
              <w:rPr>
                <w:rFonts w:eastAsia="Times New Roman" w:cs="Times New Roman"/>
                <w:szCs w:val="24"/>
                <w:lang w:eastAsia="es-CO"/>
              </w:rPr>
              <w:t>D</w:t>
            </w:r>
            <w:r w:rsidRPr="006D24CB">
              <w:rPr>
                <w:rFonts w:eastAsia="Times New Roman" w:cs="Times New Roman"/>
                <w:szCs w:val="24"/>
                <w:lang w:eastAsia="es-CO"/>
              </w:rPr>
              <w:t xml:space="preserve">octorado en </w:t>
            </w:r>
            <w:r w:rsidR="008E157F" w:rsidRPr="006D24CB">
              <w:rPr>
                <w:rFonts w:eastAsia="Times New Roman" w:cs="Times New Roman"/>
                <w:szCs w:val="24"/>
                <w:lang w:eastAsia="es-CO"/>
              </w:rPr>
              <w:t>P</w:t>
            </w:r>
            <w:r w:rsidRPr="006D24CB">
              <w:rPr>
                <w:rFonts w:eastAsia="Times New Roman" w:cs="Times New Roman"/>
                <w:szCs w:val="24"/>
                <w:lang w:eastAsia="es-CO"/>
              </w:rPr>
              <w:t xml:space="preserve">sicología de la </w:t>
            </w:r>
            <w:r w:rsidR="008E157F" w:rsidRPr="006D24CB">
              <w:rPr>
                <w:rFonts w:eastAsia="Times New Roman" w:cs="Times New Roman"/>
                <w:szCs w:val="24"/>
                <w:lang w:eastAsia="es-CO"/>
              </w:rPr>
              <w:t>U</w:t>
            </w:r>
            <w:r w:rsidRPr="006D24CB">
              <w:rPr>
                <w:rFonts w:eastAsia="Times New Roman" w:cs="Times New Roman"/>
                <w:szCs w:val="24"/>
                <w:lang w:eastAsia="es-CO"/>
              </w:rPr>
              <w:t>niversidad de Manizales. </w:t>
            </w:r>
          </w:p>
          <w:p w14:paraId="41CF5BB7" w14:textId="517EDD75" w:rsidR="002E274F" w:rsidRPr="006D24CB" w:rsidRDefault="002E274F" w:rsidP="00B84052">
            <w:pPr>
              <w:spacing w:before="100" w:beforeAutospacing="1" w:after="100" w:afterAutospacing="1"/>
              <w:ind w:firstLine="709"/>
              <w:rPr>
                <w:rFonts w:eastAsia="Times New Roman" w:cs="Times New Roman"/>
                <w:szCs w:val="24"/>
                <w:lang w:eastAsia="es-CO"/>
              </w:rPr>
            </w:pPr>
            <w:r w:rsidRPr="006D24CB">
              <w:rPr>
                <w:rFonts w:eastAsia="Times New Roman" w:cs="Times New Roman"/>
                <w:szCs w:val="24"/>
                <w:lang w:eastAsia="es-CO"/>
              </w:rPr>
              <w:t>Cabe aclarar que la información obtenida será conocida únicamente por los investigadores</w:t>
            </w:r>
            <w:r w:rsidR="00F807E3" w:rsidRPr="006D24CB">
              <w:rPr>
                <w:rFonts w:eastAsia="Times New Roman" w:cs="Times New Roman"/>
                <w:szCs w:val="24"/>
                <w:lang w:eastAsia="es-CO"/>
              </w:rPr>
              <w:t>,</w:t>
            </w:r>
            <w:r w:rsidRPr="006D24CB">
              <w:rPr>
                <w:rFonts w:eastAsia="Times New Roman" w:cs="Times New Roman"/>
                <w:szCs w:val="24"/>
                <w:lang w:eastAsia="es-CO"/>
              </w:rPr>
              <w:t xml:space="preserve"> quienes garantizan su confidencialidad puesto que los datos</w:t>
            </w:r>
            <w:r w:rsidR="00EE0194" w:rsidRPr="006D24CB">
              <w:rPr>
                <w:rFonts w:eastAsia="Times New Roman" w:cs="Times New Roman"/>
                <w:szCs w:val="24"/>
                <w:lang w:eastAsia="es-CO"/>
              </w:rPr>
              <w:t>,</w:t>
            </w:r>
            <w:r w:rsidRPr="006D24CB">
              <w:rPr>
                <w:rFonts w:eastAsia="Times New Roman" w:cs="Times New Roman"/>
                <w:szCs w:val="24"/>
                <w:lang w:eastAsia="es-CO"/>
              </w:rPr>
              <w:t xml:space="preserve"> en ningún caso</w:t>
            </w:r>
            <w:r w:rsidR="00EE0194" w:rsidRPr="006D24CB">
              <w:rPr>
                <w:rFonts w:eastAsia="Times New Roman" w:cs="Times New Roman"/>
                <w:szCs w:val="24"/>
                <w:lang w:eastAsia="es-CO"/>
              </w:rPr>
              <w:t>,</w:t>
            </w:r>
            <w:r w:rsidRPr="006D24CB">
              <w:rPr>
                <w:rFonts w:eastAsia="Times New Roman" w:cs="Times New Roman"/>
                <w:szCs w:val="24"/>
                <w:lang w:eastAsia="es-CO"/>
              </w:rPr>
              <w:t xml:space="preserve"> serán relacionados con el contenido de las respuestas o con la identidad de los participantes.</w:t>
            </w:r>
          </w:p>
          <w:p w14:paraId="72C6A1FF" w14:textId="1F8C6C3E" w:rsidR="002E274F" w:rsidRPr="006D24CB" w:rsidRDefault="002E274F" w:rsidP="008C73B7">
            <w:pPr>
              <w:spacing w:before="100" w:beforeAutospacing="1" w:after="100" w:afterAutospacing="1"/>
              <w:ind w:firstLine="709"/>
              <w:rPr>
                <w:rFonts w:eastAsia="Times New Roman" w:cs="Times New Roman"/>
                <w:szCs w:val="24"/>
                <w:lang w:eastAsia="es-CO"/>
              </w:rPr>
            </w:pPr>
            <w:r w:rsidRPr="006D24CB">
              <w:rPr>
                <w:rFonts w:eastAsia="Times New Roman" w:cs="Times New Roman"/>
                <w:szCs w:val="24"/>
                <w:lang w:eastAsia="es-CO"/>
              </w:rPr>
              <w:t>Asimismo, las respuestas quedarán codificadas por letras y números. La información recolectada será para uso exclusivo de los investigadores y será insumo para publicaciones científicas. Además, se destruirá una vez se termine la investigación y se hagan públicos los resultados.</w:t>
            </w:r>
          </w:p>
          <w:p w14:paraId="4941AC59" w14:textId="001824C9" w:rsidR="002E274F" w:rsidRPr="006D24CB" w:rsidRDefault="002E274F" w:rsidP="00B84052">
            <w:pPr>
              <w:spacing w:before="100" w:beforeAutospacing="1" w:after="100" w:afterAutospacing="1"/>
              <w:ind w:firstLine="709"/>
              <w:rPr>
                <w:rFonts w:eastAsia="Times New Roman" w:cs="Times New Roman"/>
                <w:szCs w:val="24"/>
                <w:lang w:eastAsia="es-CO"/>
              </w:rPr>
            </w:pPr>
            <w:r w:rsidRPr="006D24CB">
              <w:rPr>
                <w:rFonts w:eastAsia="Times New Roman" w:cs="Times New Roman"/>
                <w:szCs w:val="24"/>
                <w:lang w:eastAsia="es-CO"/>
              </w:rPr>
              <w:lastRenderedPageBreak/>
              <w:t xml:space="preserve">Este proyecto se acoge a los lineamientos éticos y de confidencialidad previstos por la Ley 1090 del 2006 de la República de Colombia, por la cual se reglamenta el ejercicio de la profesión de </w:t>
            </w:r>
            <w:r w:rsidR="00EE0194" w:rsidRPr="006D24CB">
              <w:rPr>
                <w:rFonts w:eastAsia="Times New Roman" w:cs="Times New Roman"/>
                <w:szCs w:val="24"/>
                <w:lang w:eastAsia="es-CO"/>
              </w:rPr>
              <w:t>p</w:t>
            </w:r>
            <w:r w:rsidRPr="006D24CB">
              <w:rPr>
                <w:rFonts w:eastAsia="Times New Roman" w:cs="Times New Roman"/>
                <w:szCs w:val="24"/>
                <w:lang w:eastAsia="es-CO"/>
              </w:rPr>
              <w:t>sicología, se dicta el Código Deontológico y Bioético y otras disposiciones y la Ley 1581 de 2012 de Protección de Datos Personales.</w:t>
            </w:r>
          </w:p>
          <w:p w14:paraId="291AFE7D" w14:textId="554B766E" w:rsidR="002E274F" w:rsidRPr="006D24CB" w:rsidRDefault="002E274F" w:rsidP="008C73B7">
            <w:pPr>
              <w:spacing w:before="100" w:beforeAutospacing="1" w:after="100" w:afterAutospacing="1"/>
              <w:ind w:firstLine="709"/>
              <w:rPr>
                <w:rFonts w:eastAsia="Times New Roman" w:cs="Times New Roman"/>
                <w:szCs w:val="24"/>
                <w:lang w:eastAsia="es-CO"/>
              </w:rPr>
            </w:pPr>
            <w:r w:rsidRPr="006D24CB">
              <w:rPr>
                <w:rFonts w:eastAsia="Times New Roman" w:cs="Times New Roman"/>
                <w:szCs w:val="24"/>
                <w:lang w:eastAsia="es-CO"/>
              </w:rPr>
              <w:t>Su participación en el proyecto contribuye a una investigación que prevé identificar y explicar la incidencia de los procesos psicológicos en el aprendizaje de los adolescentes diagnosticados con TDAH, información que será relevante para futuras investigaciones y el desarrollo de estrategias de atención oportunas en el sistema escolar, en beneficio de la comunidad educativa en general</w:t>
            </w:r>
            <w:r w:rsidR="00EE0194" w:rsidRPr="006D24CB">
              <w:rPr>
                <w:rFonts w:eastAsia="Times New Roman" w:cs="Times New Roman"/>
                <w:szCs w:val="24"/>
                <w:lang w:eastAsia="es-CO"/>
              </w:rPr>
              <w:t>.</w:t>
            </w:r>
            <w:r w:rsidRPr="006D24CB">
              <w:rPr>
                <w:rFonts w:eastAsia="Times New Roman" w:cs="Times New Roman"/>
                <w:szCs w:val="24"/>
                <w:lang w:eastAsia="es-CO"/>
              </w:rPr>
              <w:t xml:space="preserve"> </w:t>
            </w:r>
          </w:p>
          <w:p w14:paraId="0BA1CC91" w14:textId="77777777" w:rsidR="002E274F" w:rsidRPr="006D24CB" w:rsidRDefault="002E274F" w:rsidP="00B84052">
            <w:pPr>
              <w:spacing w:before="100" w:beforeAutospacing="1" w:after="100" w:afterAutospacing="1"/>
              <w:ind w:firstLine="709"/>
              <w:rPr>
                <w:rFonts w:eastAsia="Times New Roman" w:cs="Times New Roman"/>
                <w:szCs w:val="24"/>
                <w:lang w:eastAsia="es-CO"/>
              </w:rPr>
            </w:pPr>
            <w:r w:rsidRPr="006D24CB">
              <w:rPr>
                <w:rFonts w:eastAsia="Times New Roman" w:cs="Times New Roman"/>
                <w:szCs w:val="24"/>
                <w:lang w:eastAsia="es-CO"/>
              </w:rPr>
              <w:t>Como participante, podrá conocer los resultados generales del estudio y no se emitirán resultados individuales, así mismo, usted podrá retirarse en cualquier momento de este estudio.</w:t>
            </w:r>
          </w:p>
          <w:p w14:paraId="7D4C61C2" w14:textId="42AF11E1" w:rsidR="002E274F" w:rsidRPr="006D24CB" w:rsidRDefault="002E274F" w:rsidP="008F2AA0">
            <w:pPr>
              <w:spacing w:before="100" w:beforeAutospacing="1" w:after="100" w:afterAutospacing="1"/>
              <w:ind w:firstLine="709"/>
              <w:rPr>
                <w:rFonts w:eastAsia="Times New Roman" w:cs="Times New Roman"/>
                <w:szCs w:val="24"/>
                <w:u w:val="single"/>
                <w:lang w:eastAsia="es-CO"/>
              </w:rPr>
            </w:pPr>
            <w:r w:rsidRPr="006D24CB">
              <w:rPr>
                <w:rFonts w:eastAsia="Times New Roman" w:cs="Times New Roman"/>
                <w:szCs w:val="24"/>
                <w:lang w:eastAsia="es-CO"/>
              </w:rPr>
              <w:t>Finalmente, si tiene alguna duda, o el participante o su acudiente presenta algún tipo de dificultad a causa del diligenciamiento del presente cuestionario, puede comunicarse con la investigadora principal al correo electrónico: </w:t>
            </w:r>
            <w:hyperlink r:id="rId81" w:tgtFrame="_blank" w:history="1">
              <w:r w:rsidRPr="006D24CB">
                <w:rPr>
                  <w:rFonts w:eastAsia="Times New Roman" w:cs="Times New Roman"/>
                  <w:szCs w:val="24"/>
                  <w:u w:val="single"/>
                  <w:lang w:eastAsia="es-CO"/>
                </w:rPr>
                <w:t>mpatino97533@umanizlaes.edu.co</w:t>
              </w:r>
            </w:hyperlink>
          </w:p>
          <w:p w14:paraId="514DB343" w14:textId="2CE2F8F8" w:rsidR="00CF5641" w:rsidRPr="006D24CB" w:rsidRDefault="00CF5641" w:rsidP="008F2AA0">
            <w:pPr>
              <w:spacing w:before="100" w:beforeAutospacing="1" w:after="100" w:afterAutospacing="1"/>
              <w:ind w:firstLine="709"/>
              <w:rPr>
                <w:rFonts w:eastAsia="Times New Roman" w:cs="Times New Roman"/>
                <w:szCs w:val="24"/>
                <w:u w:val="single"/>
                <w:lang w:eastAsia="es-CO"/>
              </w:rPr>
            </w:pPr>
          </w:p>
          <w:p w14:paraId="1A75FD97" w14:textId="3B8E45E0" w:rsidR="00CF5641" w:rsidRPr="006D24CB" w:rsidRDefault="00CF5641" w:rsidP="008F2AA0">
            <w:pPr>
              <w:spacing w:before="100" w:beforeAutospacing="1" w:after="100" w:afterAutospacing="1"/>
              <w:ind w:firstLine="709"/>
              <w:rPr>
                <w:rFonts w:eastAsia="Times New Roman" w:cs="Times New Roman"/>
                <w:szCs w:val="24"/>
                <w:u w:val="single"/>
                <w:lang w:eastAsia="es-CO"/>
              </w:rPr>
            </w:pPr>
          </w:p>
          <w:p w14:paraId="5C1B68CE" w14:textId="22909D26" w:rsidR="00CF5641" w:rsidRPr="006D24CB" w:rsidRDefault="00CF5641" w:rsidP="008F2AA0">
            <w:pPr>
              <w:spacing w:before="100" w:beforeAutospacing="1" w:after="100" w:afterAutospacing="1"/>
              <w:ind w:firstLine="709"/>
              <w:rPr>
                <w:rFonts w:eastAsia="Times New Roman" w:cs="Times New Roman"/>
                <w:szCs w:val="24"/>
                <w:u w:val="single"/>
                <w:lang w:eastAsia="es-CO"/>
              </w:rPr>
            </w:pPr>
          </w:p>
          <w:p w14:paraId="20E98D61" w14:textId="3AE17C29" w:rsidR="00CF5641" w:rsidRPr="006D24CB" w:rsidRDefault="00CF5641" w:rsidP="008F2AA0">
            <w:pPr>
              <w:spacing w:before="100" w:beforeAutospacing="1" w:after="100" w:afterAutospacing="1"/>
              <w:ind w:firstLine="709"/>
              <w:rPr>
                <w:rFonts w:eastAsia="Times New Roman" w:cs="Times New Roman"/>
                <w:szCs w:val="24"/>
                <w:u w:val="single"/>
                <w:lang w:eastAsia="es-CO"/>
              </w:rPr>
            </w:pPr>
          </w:p>
          <w:p w14:paraId="7764F407" w14:textId="76F2A727" w:rsidR="00CF5641" w:rsidRPr="006D24CB" w:rsidRDefault="00CF5641" w:rsidP="008F2AA0">
            <w:pPr>
              <w:spacing w:before="100" w:beforeAutospacing="1" w:after="100" w:afterAutospacing="1"/>
              <w:ind w:firstLine="709"/>
              <w:rPr>
                <w:rFonts w:eastAsia="Times New Roman" w:cs="Times New Roman"/>
                <w:szCs w:val="24"/>
                <w:u w:val="single"/>
                <w:lang w:eastAsia="es-CO"/>
              </w:rPr>
            </w:pPr>
          </w:p>
          <w:p w14:paraId="560371B0" w14:textId="5D2D43C7" w:rsidR="00CF5641" w:rsidRPr="006D24CB" w:rsidRDefault="00CF5641" w:rsidP="008F2AA0">
            <w:pPr>
              <w:spacing w:before="100" w:beforeAutospacing="1" w:after="100" w:afterAutospacing="1"/>
              <w:ind w:firstLine="709"/>
              <w:rPr>
                <w:rFonts w:eastAsia="Times New Roman" w:cs="Times New Roman"/>
                <w:szCs w:val="24"/>
                <w:u w:val="single"/>
                <w:lang w:eastAsia="es-CO"/>
              </w:rPr>
            </w:pPr>
          </w:p>
          <w:p w14:paraId="2C8E1724" w14:textId="621A7E7E" w:rsidR="00CF5641" w:rsidRPr="006D24CB" w:rsidRDefault="00CF5641" w:rsidP="008F2AA0">
            <w:pPr>
              <w:spacing w:before="100" w:beforeAutospacing="1" w:after="100" w:afterAutospacing="1"/>
              <w:ind w:firstLine="709"/>
              <w:rPr>
                <w:rFonts w:eastAsia="Times New Roman" w:cs="Times New Roman"/>
                <w:szCs w:val="24"/>
                <w:u w:val="single"/>
                <w:lang w:eastAsia="es-CO"/>
              </w:rPr>
            </w:pPr>
          </w:p>
          <w:p w14:paraId="2D738D61" w14:textId="45038167" w:rsidR="00CF5641" w:rsidRPr="006D24CB" w:rsidRDefault="00CF5641" w:rsidP="008F2AA0">
            <w:pPr>
              <w:spacing w:before="100" w:beforeAutospacing="1" w:after="100" w:afterAutospacing="1"/>
              <w:ind w:firstLine="709"/>
              <w:rPr>
                <w:rFonts w:eastAsia="Times New Roman" w:cs="Times New Roman"/>
                <w:szCs w:val="24"/>
                <w:u w:val="single"/>
                <w:lang w:eastAsia="es-CO"/>
              </w:rPr>
            </w:pPr>
          </w:p>
          <w:p w14:paraId="2CE59B81" w14:textId="77C472CE" w:rsidR="00CF5641" w:rsidRPr="006D24CB" w:rsidRDefault="00CF5641" w:rsidP="00635EBB">
            <w:pPr>
              <w:spacing w:before="100" w:beforeAutospacing="1" w:after="100" w:afterAutospacing="1"/>
              <w:rPr>
                <w:rFonts w:eastAsia="Times New Roman" w:cs="Times New Roman"/>
                <w:szCs w:val="24"/>
                <w:lang w:eastAsia="es-CO"/>
              </w:rPr>
            </w:pPr>
            <w:r w:rsidRPr="006D24CB">
              <w:rPr>
                <w:rFonts w:eastAsia="Times New Roman" w:cs="Times New Roman"/>
                <w:b/>
                <w:bCs/>
                <w:szCs w:val="24"/>
                <w:lang w:eastAsia="es-CO"/>
              </w:rPr>
              <w:lastRenderedPageBreak/>
              <w:t>Consentimiento Informado (Acudientes)</w:t>
            </w:r>
          </w:p>
          <w:p w14:paraId="59498793" w14:textId="77777777" w:rsidR="008C73B7" w:rsidRPr="006D24CB" w:rsidRDefault="008C73B7" w:rsidP="008C73B7">
            <w:pPr>
              <w:rPr>
                <w:rFonts w:cs="Times New Roman"/>
                <w:szCs w:val="24"/>
                <w:lang w:eastAsia="es-CO"/>
              </w:rPr>
            </w:pPr>
          </w:p>
          <w:p w14:paraId="32F31C1C" w14:textId="77777777" w:rsidR="002E274F" w:rsidRPr="006D24CB" w:rsidRDefault="002E274F" w:rsidP="00B84052">
            <w:pPr>
              <w:spacing w:before="100" w:beforeAutospacing="1" w:after="100" w:afterAutospacing="1"/>
              <w:ind w:firstLine="709"/>
              <w:rPr>
                <w:rFonts w:eastAsia="Times New Roman" w:cs="Times New Roman"/>
                <w:szCs w:val="24"/>
                <w:lang w:eastAsia="es-CO"/>
              </w:rPr>
            </w:pPr>
          </w:p>
        </w:tc>
      </w:tr>
      <w:tr w:rsidR="00AC327A" w:rsidRPr="006D24CB" w14:paraId="7D225338" w14:textId="77777777" w:rsidTr="00DA04B9">
        <w:trPr>
          <w:tblCellSpacing w:w="0" w:type="dxa"/>
          <w:jc w:val="center"/>
        </w:trPr>
        <w:tc>
          <w:tcPr>
            <w:tcW w:w="0" w:type="auto"/>
            <w:shd w:val="clear" w:color="auto" w:fill="FFFFFF"/>
            <w:vAlign w:val="center"/>
            <w:hideMark/>
          </w:tcPr>
          <w:p w14:paraId="566BB597" w14:textId="77777777" w:rsidR="002E274F" w:rsidRPr="006D24CB" w:rsidRDefault="002E274F" w:rsidP="00B84052">
            <w:pPr>
              <w:ind w:firstLine="709"/>
              <w:rPr>
                <w:rFonts w:eastAsia="Times New Roman" w:cs="Times New Roman"/>
                <w:szCs w:val="24"/>
                <w:lang w:eastAsia="es-CO"/>
              </w:rPr>
            </w:pPr>
          </w:p>
        </w:tc>
      </w:tr>
      <w:tr w:rsidR="00AC327A" w:rsidRPr="006D24CB" w14:paraId="2FD3D2E2" w14:textId="77777777" w:rsidTr="00DA04B9">
        <w:trPr>
          <w:tblCellSpacing w:w="0" w:type="dxa"/>
          <w:jc w:val="center"/>
          <w:hidden/>
        </w:trPr>
        <w:tc>
          <w:tcPr>
            <w:tcW w:w="0" w:type="auto"/>
            <w:shd w:val="clear" w:color="auto" w:fill="FFFFFF"/>
            <w:vAlign w:val="center"/>
            <w:hideMark/>
          </w:tcPr>
          <w:p w14:paraId="28DF84BB" w14:textId="77777777" w:rsidR="002E274F" w:rsidRPr="006D24CB" w:rsidRDefault="002E274F" w:rsidP="00B84052">
            <w:pPr>
              <w:pBdr>
                <w:bottom w:val="single" w:sz="6" w:space="1" w:color="auto"/>
              </w:pBdr>
              <w:ind w:firstLine="709"/>
              <w:jc w:val="center"/>
              <w:rPr>
                <w:rFonts w:eastAsia="Times New Roman" w:cs="Times New Roman"/>
                <w:vanish/>
                <w:szCs w:val="24"/>
                <w:lang w:eastAsia="es-CO"/>
              </w:rPr>
            </w:pPr>
            <w:r w:rsidRPr="006D24CB">
              <w:rPr>
                <w:rFonts w:eastAsia="Times New Roman" w:cs="Times New Roman"/>
                <w:vanish/>
                <w:szCs w:val="24"/>
                <w:lang w:eastAsia="es-CO"/>
              </w:rPr>
              <w:t>Principio del formulario</w:t>
            </w:r>
          </w:p>
          <w:p w14:paraId="21F3B74D" w14:textId="77777777" w:rsidR="002E274F" w:rsidRPr="006D24CB" w:rsidRDefault="002E274F" w:rsidP="00B84052">
            <w:pPr>
              <w:pBdr>
                <w:top w:val="single" w:sz="6" w:space="1" w:color="auto"/>
              </w:pBdr>
              <w:ind w:firstLine="709"/>
              <w:jc w:val="center"/>
              <w:rPr>
                <w:rFonts w:eastAsia="Times New Roman" w:cs="Times New Roman"/>
                <w:vanish/>
                <w:szCs w:val="24"/>
                <w:lang w:eastAsia="es-CO"/>
              </w:rPr>
            </w:pPr>
            <w:r w:rsidRPr="006D24CB">
              <w:rPr>
                <w:rFonts w:eastAsia="Times New Roman" w:cs="Times New Roman"/>
                <w:vanish/>
                <w:szCs w:val="24"/>
                <w:lang w:eastAsia="es-CO"/>
              </w:rPr>
              <w:t>Final del formulario</w:t>
            </w:r>
          </w:p>
          <w:p w14:paraId="1DCBD5BF" w14:textId="77777777" w:rsidR="002E274F" w:rsidRPr="006D24CB" w:rsidRDefault="002E274F" w:rsidP="00B84052">
            <w:pPr>
              <w:ind w:left="720" w:firstLine="709"/>
              <w:rPr>
                <w:rFonts w:eastAsia="Times New Roman" w:cs="Times New Roman"/>
                <w:szCs w:val="24"/>
                <w:lang w:eastAsia="es-CO"/>
              </w:rPr>
            </w:pPr>
          </w:p>
        </w:tc>
      </w:tr>
    </w:tbl>
    <w:p w14:paraId="24EC1CA1" w14:textId="77777777" w:rsidR="002E274F" w:rsidRPr="006D24CB" w:rsidRDefault="002E274F" w:rsidP="00B84052">
      <w:pPr>
        <w:ind w:firstLine="709"/>
        <w:jc w:val="center"/>
        <w:rPr>
          <w:rFonts w:cs="Times New Roman"/>
          <w:b/>
          <w:bCs/>
          <w:szCs w:val="24"/>
          <w:lang w:val="es-ES"/>
        </w:rPr>
      </w:pPr>
      <w:r w:rsidRPr="006D24CB">
        <w:rPr>
          <w:rFonts w:cs="Times New Roman"/>
          <w:b/>
          <w:bCs/>
          <w:szCs w:val="24"/>
          <w:lang w:val="es-ES"/>
        </w:rPr>
        <w:t>FACULTAD DE CIENCIAS SOCIALES Y HUMANAS</w:t>
      </w:r>
    </w:p>
    <w:p w14:paraId="11131433" w14:textId="77777777" w:rsidR="002E274F" w:rsidRPr="006D24CB" w:rsidRDefault="002E274F" w:rsidP="00B84052">
      <w:pPr>
        <w:ind w:firstLine="709"/>
        <w:jc w:val="center"/>
        <w:rPr>
          <w:rFonts w:cs="Times New Roman"/>
          <w:b/>
          <w:bCs/>
          <w:szCs w:val="24"/>
          <w:lang w:val="es-ES"/>
        </w:rPr>
      </w:pPr>
      <w:r w:rsidRPr="006D24CB">
        <w:rPr>
          <w:rFonts w:cs="Times New Roman"/>
          <w:b/>
          <w:bCs/>
          <w:szCs w:val="24"/>
          <w:lang w:val="es-ES"/>
        </w:rPr>
        <w:t>ESCUELA DE PSICOLOGÍA</w:t>
      </w:r>
    </w:p>
    <w:p w14:paraId="23FA957D" w14:textId="77777777" w:rsidR="002E274F" w:rsidRPr="006D24CB" w:rsidRDefault="002E274F" w:rsidP="00B84052">
      <w:pPr>
        <w:ind w:firstLine="709"/>
        <w:jc w:val="center"/>
        <w:rPr>
          <w:rFonts w:cs="Times New Roman"/>
          <w:b/>
          <w:bCs/>
          <w:szCs w:val="24"/>
          <w:lang w:val="es-ES"/>
        </w:rPr>
      </w:pPr>
      <w:r w:rsidRPr="006D24CB">
        <w:rPr>
          <w:rFonts w:cs="Times New Roman"/>
          <w:b/>
          <w:bCs/>
          <w:szCs w:val="24"/>
          <w:lang w:val="es-ES"/>
        </w:rPr>
        <w:t>DOCTORADO EN PSICOLOGÍA</w:t>
      </w:r>
    </w:p>
    <w:p w14:paraId="2CA8E16A" w14:textId="77777777" w:rsidR="002E274F" w:rsidRPr="006D24CB" w:rsidRDefault="002E274F" w:rsidP="00C72B0A">
      <w:pPr>
        <w:pStyle w:val="xmsonormal"/>
        <w:spacing w:before="0" w:beforeAutospacing="0" w:after="0" w:afterAutospacing="0" w:line="360" w:lineRule="auto"/>
        <w:jc w:val="both"/>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404"/>
      </w:tblGrid>
      <w:tr w:rsidR="00AC327A" w:rsidRPr="006D24CB" w14:paraId="0060A94F" w14:textId="77777777" w:rsidTr="00DA04B9">
        <w:trPr>
          <w:tblCellSpacing w:w="0" w:type="dxa"/>
          <w:jc w:val="center"/>
        </w:trPr>
        <w:tc>
          <w:tcPr>
            <w:tcW w:w="0" w:type="auto"/>
            <w:shd w:val="clear" w:color="auto" w:fill="FFFFFF"/>
            <w:hideMark/>
          </w:tcPr>
          <w:p w14:paraId="5284C6E8" w14:textId="182A4068" w:rsidR="002E274F" w:rsidRPr="006D24CB" w:rsidRDefault="002E274F" w:rsidP="00B84052">
            <w:pPr>
              <w:spacing w:before="100" w:beforeAutospacing="1" w:after="100" w:afterAutospacing="1"/>
              <w:ind w:firstLine="709"/>
              <w:rPr>
                <w:rFonts w:eastAsia="Times New Roman" w:cs="Times New Roman"/>
                <w:szCs w:val="24"/>
                <w:lang w:eastAsia="es-CO"/>
              </w:rPr>
            </w:pPr>
            <w:r w:rsidRPr="006D24CB">
              <w:rPr>
                <w:rFonts w:eastAsia="Times New Roman" w:cs="Times New Roman"/>
                <w:szCs w:val="24"/>
                <w:lang w:eastAsia="es-CO"/>
              </w:rPr>
              <w:t xml:space="preserve">Le invitamos a participar en este estudio de investigación que tiene como objetivo principal identificar la relación entre los procesos psicológicos motivación y emoción y su incidencia en el aprendizaje social de los adolescentes diagnosticados con </w:t>
            </w:r>
            <w:r w:rsidR="00031AA0" w:rsidRPr="006D24CB">
              <w:rPr>
                <w:rFonts w:eastAsia="Times New Roman" w:cs="Times New Roman"/>
                <w:szCs w:val="24"/>
                <w:lang w:eastAsia="es-CO"/>
              </w:rPr>
              <w:t>T</w:t>
            </w:r>
            <w:r w:rsidRPr="006D24CB">
              <w:rPr>
                <w:rFonts w:eastAsia="Times New Roman" w:cs="Times New Roman"/>
                <w:szCs w:val="24"/>
                <w:lang w:eastAsia="es-CO"/>
              </w:rPr>
              <w:t xml:space="preserve">rastorno por </w:t>
            </w:r>
            <w:r w:rsidR="00031AA0" w:rsidRPr="006D24CB">
              <w:rPr>
                <w:rFonts w:eastAsia="Times New Roman" w:cs="Times New Roman"/>
                <w:szCs w:val="24"/>
                <w:lang w:eastAsia="es-CO"/>
              </w:rPr>
              <w:t>D</w:t>
            </w:r>
            <w:r w:rsidRPr="006D24CB">
              <w:rPr>
                <w:rFonts w:eastAsia="Times New Roman" w:cs="Times New Roman"/>
                <w:szCs w:val="24"/>
                <w:lang w:eastAsia="es-CO"/>
              </w:rPr>
              <w:t xml:space="preserve">éficit de </w:t>
            </w:r>
            <w:r w:rsidR="00031AA0" w:rsidRPr="006D24CB">
              <w:rPr>
                <w:rFonts w:eastAsia="Times New Roman" w:cs="Times New Roman"/>
                <w:szCs w:val="24"/>
                <w:lang w:eastAsia="es-CO"/>
              </w:rPr>
              <w:t>A</w:t>
            </w:r>
            <w:r w:rsidRPr="006D24CB">
              <w:rPr>
                <w:rFonts w:eastAsia="Times New Roman" w:cs="Times New Roman"/>
                <w:szCs w:val="24"/>
                <w:lang w:eastAsia="es-CO"/>
              </w:rPr>
              <w:t xml:space="preserve">tención e </w:t>
            </w:r>
            <w:r w:rsidR="00031AA0" w:rsidRPr="006D24CB">
              <w:rPr>
                <w:rFonts w:eastAsia="Times New Roman" w:cs="Times New Roman"/>
                <w:szCs w:val="24"/>
                <w:lang w:eastAsia="es-CO"/>
              </w:rPr>
              <w:t>H</w:t>
            </w:r>
            <w:r w:rsidRPr="006D24CB">
              <w:rPr>
                <w:rFonts w:eastAsia="Times New Roman" w:cs="Times New Roman"/>
                <w:szCs w:val="24"/>
                <w:lang w:eastAsia="es-CO"/>
              </w:rPr>
              <w:t xml:space="preserve">iperactividad TDAH. </w:t>
            </w:r>
            <w:r w:rsidR="00031AA0" w:rsidRPr="006D24CB">
              <w:rPr>
                <w:rFonts w:eastAsia="Times New Roman" w:cs="Times New Roman"/>
                <w:szCs w:val="24"/>
                <w:lang w:eastAsia="es-CO"/>
              </w:rPr>
              <w:t>P</w:t>
            </w:r>
            <w:r w:rsidRPr="006D24CB">
              <w:rPr>
                <w:rFonts w:eastAsia="Times New Roman" w:cs="Times New Roman"/>
                <w:szCs w:val="24"/>
                <w:lang w:eastAsia="es-CO"/>
              </w:rPr>
              <w:t>ara este fin</w:t>
            </w:r>
            <w:r w:rsidR="001752D0" w:rsidRPr="006D24CB">
              <w:rPr>
                <w:rFonts w:eastAsia="Times New Roman" w:cs="Times New Roman"/>
                <w:szCs w:val="24"/>
                <w:lang w:eastAsia="es-CO"/>
              </w:rPr>
              <w:t>,</w:t>
            </w:r>
            <w:r w:rsidRPr="006D24CB">
              <w:rPr>
                <w:rFonts w:eastAsia="Times New Roman" w:cs="Times New Roman"/>
                <w:szCs w:val="24"/>
                <w:lang w:eastAsia="es-CO"/>
              </w:rPr>
              <w:t xml:space="preserve"> se ha seleccionado una serie de instrumentos en los que se realizan preguntas como datos personales y familiares, al igual que la información inherente a la recolección de datos propia de las escalas y entrevista dispuestas para este estudio. </w:t>
            </w:r>
            <w:r w:rsidR="00372019" w:rsidRPr="006D24CB">
              <w:rPr>
                <w:rFonts w:eastAsia="Times New Roman" w:cs="Times New Roman"/>
                <w:szCs w:val="24"/>
                <w:lang w:eastAsia="es-CO"/>
              </w:rPr>
              <w:t>D</w:t>
            </w:r>
            <w:r w:rsidRPr="006D24CB">
              <w:rPr>
                <w:rFonts w:eastAsia="Times New Roman" w:cs="Times New Roman"/>
                <w:szCs w:val="24"/>
                <w:lang w:eastAsia="es-CO"/>
              </w:rPr>
              <w:t>ichos instrumentos serán respondidos por los estudiantes seleccionados para este fin, bajo la autorización de su representante legal o acudiente.</w:t>
            </w:r>
          </w:p>
          <w:p w14:paraId="4ACF842D" w14:textId="3F3B29A4" w:rsidR="002E274F" w:rsidRPr="006D24CB" w:rsidRDefault="002E274F" w:rsidP="00B84052">
            <w:pPr>
              <w:spacing w:before="100" w:beforeAutospacing="1" w:after="100" w:afterAutospacing="1"/>
              <w:ind w:firstLine="709"/>
              <w:rPr>
                <w:rFonts w:eastAsia="Times New Roman" w:cs="Times New Roman"/>
                <w:szCs w:val="24"/>
                <w:lang w:eastAsia="es-CO"/>
              </w:rPr>
            </w:pPr>
            <w:r w:rsidRPr="006D24CB">
              <w:rPr>
                <w:rFonts w:eastAsia="Times New Roman" w:cs="Times New Roman"/>
                <w:szCs w:val="24"/>
                <w:lang w:eastAsia="es-CO"/>
              </w:rPr>
              <w:t xml:space="preserve">La investigadora principal responsable del </w:t>
            </w:r>
            <w:r w:rsidR="008B1A48" w:rsidRPr="006D24CB">
              <w:rPr>
                <w:rFonts w:eastAsia="Times New Roman" w:cs="Times New Roman"/>
                <w:szCs w:val="24"/>
                <w:lang w:eastAsia="es-CO"/>
              </w:rPr>
              <w:t>p</w:t>
            </w:r>
            <w:r w:rsidRPr="006D24CB">
              <w:rPr>
                <w:rFonts w:eastAsia="Times New Roman" w:cs="Times New Roman"/>
                <w:szCs w:val="24"/>
                <w:lang w:eastAsia="es-CO"/>
              </w:rPr>
              <w:t>royecto es Maricela Patiño Zapata, su correo electrónico de contacto es: </w:t>
            </w:r>
            <w:hyperlink r:id="rId82" w:tgtFrame="_blank" w:history="1">
              <w:r w:rsidRPr="006D24CB">
                <w:rPr>
                  <w:rFonts w:eastAsia="Times New Roman" w:cs="Times New Roman"/>
                  <w:szCs w:val="24"/>
                  <w:u w:val="single"/>
                  <w:lang w:eastAsia="es-CO"/>
                </w:rPr>
                <w:t>mpatino97533@umanizales.edu.co</w:t>
              </w:r>
            </w:hyperlink>
            <w:r w:rsidR="008B1A48" w:rsidRPr="006D24CB">
              <w:rPr>
                <w:rFonts w:cs="Times New Roman"/>
                <w:szCs w:val="24"/>
              </w:rPr>
              <w:t>.</w:t>
            </w:r>
            <w:r w:rsidRPr="006D24CB">
              <w:rPr>
                <w:rFonts w:eastAsia="Times New Roman" w:cs="Times New Roman"/>
                <w:szCs w:val="24"/>
                <w:lang w:eastAsia="es-CO"/>
              </w:rPr>
              <w:t xml:space="preserve"> Este proyecto hace parte de la línea de </w:t>
            </w:r>
            <w:r w:rsidR="008B1A48" w:rsidRPr="006D24CB">
              <w:rPr>
                <w:rFonts w:eastAsia="Times New Roman" w:cs="Times New Roman"/>
                <w:szCs w:val="24"/>
                <w:lang w:eastAsia="es-CO"/>
              </w:rPr>
              <w:t>P</w:t>
            </w:r>
            <w:r w:rsidRPr="006D24CB">
              <w:rPr>
                <w:rFonts w:eastAsia="Times New Roman" w:cs="Times New Roman"/>
                <w:szCs w:val="24"/>
                <w:lang w:eastAsia="es-CO"/>
              </w:rPr>
              <w:t xml:space="preserve">sicología del </w:t>
            </w:r>
            <w:r w:rsidR="008B1A48" w:rsidRPr="006D24CB">
              <w:rPr>
                <w:rFonts w:eastAsia="Times New Roman" w:cs="Times New Roman"/>
                <w:szCs w:val="24"/>
                <w:lang w:eastAsia="es-CO"/>
              </w:rPr>
              <w:t>D</w:t>
            </w:r>
            <w:r w:rsidRPr="006D24CB">
              <w:rPr>
                <w:rFonts w:eastAsia="Times New Roman" w:cs="Times New Roman"/>
                <w:szCs w:val="24"/>
                <w:lang w:eastAsia="es-CO"/>
              </w:rPr>
              <w:t xml:space="preserve">esarrollo y </w:t>
            </w:r>
            <w:r w:rsidR="008B1A48" w:rsidRPr="006D24CB">
              <w:rPr>
                <w:rFonts w:eastAsia="Times New Roman" w:cs="Times New Roman"/>
                <w:szCs w:val="24"/>
                <w:lang w:eastAsia="es-CO"/>
              </w:rPr>
              <w:t>E</w:t>
            </w:r>
            <w:r w:rsidRPr="006D24CB">
              <w:rPr>
                <w:rFonts w:eastAsia="Times New Roman" w:cs="Times New Roman"/>
                <w:szCs w:val="24"/>
                <w:lang w:eastAsia="es-CO"/>
              </w:rPr>
              <w:t xml:space="preserve">ducación del </w:t>
            </w:r>
            <w:r w:rsidR="008B1A48" w:rsidRPr="006D24CB">
              <w:rPr>
                <w:rFonts w:eastAsia="Times New Roman" w:cs="Times New Roman"/>
                <w:szCs w:val="24"/>
                <w:lang w:eastAsia="es-CO"/>
              </w:rPr>
              <w:t>D</w:t>
            </w:r>
            <w:r w:rsidRPr="006D24CB">
              <w:rPr>
                <w:rFonts w:eastAsia="Times New Roman" w:cs="Times New Roman"/>
                <w:szCs w:val="24"/>
                <w:lang w:eastAsia="es-CO"/>
              </w:rPr>
              <w:t xml:space="preserve">octorado en </w:t>
            </w:r>
            <w:r w:rsidR="008B1A48" w:rsidRPr="006D24CB">
              <w:rPr>
                <w:rFonts w:eastAsia="Times New Roman" w:cs="Times New Roman"/>
                <w:szCs w:val="24"/>
                <w:lang w:eastAsia="es-CO"/>
              </w:rPr>
              <w:t>P</w:t>
            </w:r>
            <w:r w:rsidRPr="006D24CB">
              <w:rPr>
                <w:rFonts w:eastAsia="Times New Roman" w:cs="Times New Roman"/>
                <w:szCs w:val="24"/>
                <w:lang w:eastAsia="es-CO"/>
              </w:rPr>
              <w:t xml:space="preserve">sicología de la </w:t>
            </w:r>
            <w:r w:rsidR="008B1A48" w:rsidRPr="006D24CB">
              <w:rPr>
                <w:rFonts w:eastAsia="Times New Roman" w:cs="Times New Roman"/>
                <w:szCs w:val="24"/>
                <w:lang w:eastAsia="es-CO"/>
              </w:rPr>
              <w:t>U</w:t>
            </w:r>
            <w:r w:rsidRPr="006D24CB">
              <w:rPr>
                <w:rFonts w:eastAsia="Times New Roman" w:cs="Times New Roman"/>
                <w:szCs w:val="24"/>
                <w:lang w:eastAsia="es-CO"/>
              </w:rPr>
              <w:t>niversidad de Maniz</w:t>
            </w:r>
            <w:r w:rsidR="008B1A48" w:rsidRPr="006D24CB">
              <w:rPr>
                <w:rFonts w:eastAsia="Times New Roman" w:cs="Times New Roman"/>
                <w:szCs w:val="24"/>
                <w:lang w:eastAsia="es-CO"/>
              </w:rPr>
              <w:t>a</w:t>
            </w:r>
            <w:r w:rsidRPr="006D24CB">
              <w:rPr>
                <w:rFonts w:eastAsia="Times New Roman" w:cs="Times New Roman"/>
                <w:szCs w:val="24"/>
                <w:lang w:eastAsia="es-CO"/>
              </w:rPr>
              <w:t>les. </w:t>
            </w:r>
          </w:p>
          <w:p w14:paraId="160EA0A5" w14:textId="6E2E94F7" w:rsidR="002E274F" w:rsidRPr="006D24CB" w:rsidRDefault="002E274F" w:rsidP="00B84052">
            <w:pPr>
              <w:spacing w:before="100" w:beforeAutospacing="1" w:after="100" w:afterAutospacing="1"/>
              <w:ind w:firstLine="709"/>
              <w:rPr>
                <w:rFonts w:eastAsia="Times New Roman" w:cs="Times New Roman"/>
                <w:szCs w:val="24"/>
                <w:lang w:eastAsia="es-CO"/>
              </w:rPr>
            </w:pPr>
            <w:r w:rsidRPr="006D24CB">
              <w:rPr>
                <w:rFonts w:eastAsia="Times New Roman" w:cs="Times New Roman"/>
                <w:szCs w:val="24"/>
                <w:lang w:eastAsia="es-CO"/>
              </w:rPr>
              <w:t>Cabe aclarar que la información obtenida será conocida únicamente por los investigadores</w:t>
            </w:r>
            <w:r w:rsidR="009B794B" w:rsidRPr="006D24CB">
              <w:rPr>
                <w:rFonts w:eastAsia="Times New Roman" w:cs="Times New Roman"/>
                <w:szCs w:val="24"/>
                <w:lang w:eastAsia="es-CO"/>
              </w:rPr>
              <w:t>,</w:t>
            </w:r>
            <w:r w:rsidRPr="006D24CB">
              <w:rPr>
                <w:rFonts w:eastAsia="Times New Roman" w:cs="Times New Roman"/>
                <w:szCs w:val="24"/>
                <w:lang w:eastAsia="es-CO"/>
              </w:rPr>
              <w:t xml:space="preserve"> quienes garantizan su confidencialidad puesto que los datos</w:t>
            </w:r>
            <w:r w:rsidR="009B794B" w:rsidRPr="006D24CB">
              <w:rPr>
                <w:rFonts w:eastAsia="Times New Roman" w:cs="Times New Roman"/>
                <w:szCs w:val="24"/>
                <w:lang w:eastAsia="es-CO"/>
              </w:rPr>
              <w:t>,</w:t>
            </w:r>
            <w:r w:rsidRPr="006D24CB">
              <w:rPr>
                <w:rFonts w:eastAsia="Times New Roman" w:cs="Times New Roman"/>
                <w:szCs w:val="24"/>
                <w:lang w:eastAsia="es-CO"/>
              </w:rPr>
              <w:t xml:space="preserve"> en ningún caso</w:t>
            </w:r>
            <w:r w:rsidR="009B794B" w:rsidRPr="006D24CB">
              <w:rPr>
                <w:rFonts w:eastAsia="Times New Roman" w:cs="Times New Roman"/>
                <w:szCs w:val="24"/>
                <w:lang w:eastAsia="es-CO"/>
              </w:rPr>
              <w:t>,</w:t>
            </w:r>
            <w:r w:rsidRPr="006D24CB">
              <w:rPr>
                <w:rFonts w:eastAsia="Times New Roman" w:cs="Times New Roman"/>
                <w:szCs w:val="24"/>
                <w:lang w:eastAsia="es-CO"/>
              </w:rPr>
              <w:t xml:space="preserve"> serán relacionados con el contenido de las respuestas o con la identidad de los participantes.</w:t>
            </w:r>
          </w:p>
          <w:p w14:paraId="2C21BD9F" w14:textId="74E2ED10" w:rsidR="002E274F" w:rsidRPr="006D24CB" w:rsidRDefault="002E274F" w:rsidP="008C73B7">
            <w:pPr>
              <w:spacing w:before="100" w:beforeAutospacing="1" w:after="100" w:afterAutospacing="1"/>
              <w:ind w:firstLine="709"/>
              <w:rPr>
                <w:rFonts w:eastAsia="Times New Roman" w:cs="Times New Roman"/>
                <w:szCs w:val="24"/>
                <w:lang w:eastAsia="es-CO"/>
              </w:rPr>
            </w:pPr>
            <w:r w:rsidRPr="006D24CB">
              <w:rPr>
                <w:rFonts w:eastAsia="Times New Roman" w:cs="Times New Roman"/>
                <w:szCs w:val="24"/>
                <w:lang w:eastAsia="es-CO"/>
              </w:rPr>
              <w:t>Asimismo, las respuestas quedarán codificadas por letras y números. La información recolectada será para uso exclusivo de los investigadores y será insumo para publicaciones científicas. Además, se destruirá una vez se termine la investigación y se hagan públicos los resultados.</w:t>
            </w:r>
          </w:p>
          <w:p w14:paraId="257456E7" w14:textId="3884A617" w:rsidR="002E274F" w:rsidRPr="006D24CB" w:rsidRDefault="002E274F" w:rsidP="00B84052">
            <w:pPr>
              <w:spacing w:before="100" w:beforeAutospacing="1" w:after="100" w:afterAutospacing="1"/>
              <w:ind w:firstLine="709"/>
              <w:rPr>
                <w:rFonts w:eastAsia="Times New Roman" w:cs="Times New Roman"/>
                <w:szCs w:val="24"/>
                <w:lang w:eastAsia="es-CO"/>
              </w:rPr>
            </w:pPr>
            <w:r w:rsidRPr="006D24CB">
              <w:rPr>
                <w:rFonts w:eastAsia="Times New Roman" w:cs="Times New Roman"/>
                <w:szCs w:val="24"/>
                <w:lang w:eastAsia="es-CO"/>
              </w:rPr>
              <w:t xml:space="preserve">Este proyecto se acoge a los lineamientos éticos y de confidencialidad previstos por la Ley 1090 del 2006 de la República de Colombia, por la cual se reglamenta el ejercicio de la profesión </w:t>
            </w:r>
            <w:r w:rsidRPr="006D24CB">
              <w:rPr>
                <w:rFonts w:eastAsia="Times New Roman" w:cs="Times New Roman"/>
                <w:szCs w:val="24"/>
                <w:lang w:eastAsia="es-CO"/>
              </w:rPr>
              <w:lastRenderedPageBreak/>
              <w:t xml:space="preserve">de </w:t>
            </w:r>
            <w:r w:rsidR="007947A4" w:rsidRPr="006D24CB">
              <w:rPr>
                <w:rFonts w:eastAsia="Times New Roman" w:cs="Times New Roman"/>
                <w:szCs w:val="24"/>
                <w:lang w:eastAsia="es-CO"/>
              </w:rPr>
              <w:t>p</w:t>
            </w:r>
            <w:r w:rsidRPr="006D24CB">
              <w:rPr>
                <w:rFonts w:eastAsia="Times New Roman" w:cs="Times New Roman"/>
                <w:szCs w:val="24"/>
                <w:lang w:eastAsia="es-CO"/>
              </w:rPr>
              <w:t>sicología, se dicta el Código Deontológico y Bioético y otras disposiciones y la Ley 1581 de 2012 de Protección de Datos Personales.</w:t>
            </w:r>
          </w:p>
          <w:p w14:paraId="7A1BE559" w14:textId="146274A1" w:rsidR="002E274F" w:rsidRPr="006D24CB" w:rsidRDefault="002E274F" w:rsidP="008C73B7">
            <w:pPr>
              <w:spacing w:before="100" w:beforeAutospacing="1" w:after="100" w:afterAutospacing="1"/>
              <w:ind w:firstLine="709"/>
              <w:rPr>
                <w:rFonts w:eastAsia="Times New Roman" w:cs="Times New Roman"/>
                <w:szCs w:val="24"/>
                <w:lang w:eastAsia="es-CO"/>
              </w:rPr>
            </w:pPr>
            <w:r w:rsidRPr="006D24CB">
              <w:rPr>
                <w:rFonts w:eastAsia="Times New Roman" w:cs="Times New Roman"/>
                <w:szCs w:val="24"/>
                <w:lang w:eastAsia="es-CO"/>
              </w:rPr>
              <w:t>Su participación en el proyecto contribuye a una investigación que prevé identificar y explicar la incidencia de los procesos psicológicos en el aprendizaje de los adolescentes diagnosticados con TDAH, información que será relevante para futuras investigaciones y el desarrollo de estrategias de atención oportunas en el sistema escolar, en beneficio de la comunidad educativa en general</w:t>
            </w:r>
            <w:r w:rsidR="007947A4" w:rsidRPr="006D24CB">
              <w:rPr>
                <w:rFonts w:eastAsia="Times New Roman" w:cs="Times New Roman"/>
                <w:szCs w:val="24"/>
                <w:lang w:eastAsia="es-CO"/>
              </w:rPr>
              <w:t>.</w:t>
            </w:r>
            <w:r w:rsidRPr="006D24CB">
              <w:rPr>
                <w:rFonts w:eastAsia="Times New Roman" w:cs="Times New Roman"/>
                <w:szCs w:val="24"/>
                <w:lang w:eastAsia="es-CO"/>
              </w:rPr>
              <w:t xml:space="preserve"> </w:t>
            </w:r>
          </w:p>
          <w:p w14:paraId="1B3A7D7F" w14:textId="77777777" w:rsidR="002E274F" w:rsidRPr="006D24CB" w:rsidRDefault="002E274F" w:rsidP="00B84052">
            <w:pPr>
              <w:spacing w:before="100" w:beforeAutospacing="1" w:after="100" w:afterAutospacing="1"/>
              <w:ind w:firstLine="709"/>
              <w:rPr>
                <w:rFonts w:eastAsia="Times New Roman" w:cs="Times New Roman"/>
                <w:szCs w:val="24"/>
                <w:lang w:eastAsia="es-CO"/>
              </w:rPr>
            </w:pPr>
            <w:r w:rsidRPr="006D24CB">
              <w:rPr>
                <w:rFonts w:eastAsia="Times New Roman" w:cs="Times New Roman"/>
                <w:szCs w:val="24"/>
                <w:lang w:eastAsia="es-CO"/>
              </w:rPr>
              <w:t>Como participante, podrá conocer los resultados generales del estudio y no se emitirán resultados individuales, así mismo, usted podrá retirarse en cualquier momento de este estudio.</w:t>
            </w:r>
          </w:p>
          <w:p w14:paraId="2DED35D9" w14:textId="092A09A3" w:rsidR="002E274F" w:rsidRPr="006D24CB" w:rsidRDefault="002E274F" w:rsidP="00B84052">
            <w:pPr>
              <w:spacing w:before="100" w:beforeAutospacing="1" w:after="100" w:afterAutospacing="1"/>
              <w:ind w:firstLine="709"/>
              <w:rPr>
                <w:rFonts w:eastAsia="Times New Roman" w:cs="Times New Roman"/>
                <w:szCs w:val="24"/>
                <w:u w:val="single"/>
                <w:lang w:eastAsia="es-CO"/>
              </w:rPr>
            </w:pPr>
            <w:r w:rsidRPr="006D24CB">
              <w:rPr>
                <w:rFonts w:eastAsia="Times New Roman" w:cs="Times New Roman"/>
                <w:szCs w:val="24"/>
                <w:lang w:eastAsia="es-CO"/>
              </w:rPr>
              <w:t>Finalmente, si tiene alguna duda, o el participante o su acudiente presenta algún tipo de dificultad a causa del diligenciamiento del presente cuestionario, puede comunicarse con la investigadora principal al correo electrónico: </w:t>
            </w:r>
            <w:hyperlink r:id="rId83" w:tgtFrame="_blank" w:history="1">
              <w:r w:rsidRPr="006D24CB">
                <w:rPr>
                  <w:rFonts w:eastAsia="Times New Roman" w:cs="Times New Roman"/>
                  <w:szCs w:val="24"/>
                  <w:u w:val="single"/>
                  <w:lang w:eastAsia="es-CO"/>
                </w:rPr>
                <w:t>mpatino97533@umanizlaes.edu.co</w:t>
              </w:r>
            </w:hyperlink>
          </w:p>
          <w:p w14:paraId="2CC0762D" w14:textId="6E826C85" w:rsidR="008F7457" w:rsidRPr="006D24CB" w:rsidRDefault="008F7457" w:rsidP="00B84052">
            <w:pPr>
              <w:spacing w:before="100" w:beforeAutospacing="1" w:after="100" w:afterAutospacing="1"/>
              <w:ind w:firstLine="709"/>
              <w:rPr>
                <w:rFonts w:eastAsia="Times New Roman" w:cs="Times New Roman"/>
                <w:szCs w:val="24"/>
                <w:u w:val="single"/>
                <w:lang w:eastAsia="es-CO"/>
              </w:rPr>
            </w:pPr>
          </w:p>
          <w:p w14:paraId="1C8A11CB" w14:textId="77D96CBD" w:rsidR="008F7457" w:rsidRPr="006D24CB" w:rsidRDefault="008F7457" w:rsidP="00B84052">
            <w:pPr>
              <w:spacing w:before="100" w:beforeAutospacing="1" w:after="100" w:afterAutospacing="1"/>
              <w:ind w:firstLine="709"/>
              <w:rPr>
                <w:rFonts w:eastAsia="Times New Roman" w:cs="Times New Roman"/>
                <w:szCs w:val="24"/>
                <w:u w:val="single"/>
                <w:lang w:eastAsia="es-CO"/>
              </w:rPr>
            </w:pPr>
          </w:p>
          <w:p w14:paraId="6B2D8040" w14:textId="4B9DFF2D" w:rsidR="008F7457" w:rsidRPr="006D24CB" w:rsidRDefault="008F7457" w:rsidP="00B84052">
            <w:pPr>
              <w:spacing w:before="100" w:beforeAutospacing="1" w:after="100" w:afterAutospacing="1"/>
              <w:ind w:firstLine="709"/>
              <w:rPr>
                <w:rFonts w:eastAsia="Times New Roman" w:cs="Times New Roman"/>
                <w:szCs w:val="24"/>
                <w:u w:val="single"/>
                <w:lang w:eastAsia="es-CO"/>
              </w:rPr>
            </w:pPr>
          </w:p>
          <w:p w14:paraId="075338CB" w14:textId="1EB67640" w:rsidR="008F7457" w:rsidRPr="006D24CB" w:rsidRDefault="008F7457" w:rsidP="00B84052">
            <w:pPr>
              <w:spacing w:before="100" w:beforeAutospacing="1" w:after="100" w:afterAutospacing="1"/>
              <w:ind w:firstLine="709"/>
              <w:rPr>
                <w:rFonts w:eastAsia="Times New Roman" w:cs="Times New Roman"/>
                <w:szCs w:val="24"/>
                <w:u w:val="single"/>
                <w:lang w:eastAsia="es-CO"/>
              </w:rPr>
            </w:pPr>
          </w:p>
          <w:p w14:paraId="58E3390F" w14:textId="2010DD0D" w:rsidR="008F7457" w:rsidRPr="006D24CB" w:rsidRDefault="008F7457" w:rsidP="00B84052">
            <w:pPr>
              <w:spacing w:before="100" w:beforeAutospacing="1" w:after="100" w:afterAutospacing="1"/>
              <w:ind w:firstLine="709"/>
              <w:rPr>
                <w:rFonts w:eastAsia="Times New Roman" w:cs="Times New Roman"/>
                <w:szCs w:val="24"/>
                <w:u w:val="single"/>
                <w:lang w:eastAsia="es-CO"/>
              </w:rPr>
            </w:pPr>
          </w:p>
          <w:p w14:paraId="41FD0514" w14:textId="22B8A370" w:rsidR="008F7457" w:rsidRPr="006D24CB" w:rsidRDefault="008F7457" w:rsidP="00B84052">
            <w:pPr>
              <w:spacing w:before="100" w:beforeAutospacing="1" w:after="100" w:afterAutospacing="1"/>
              <w:ind w:firstLine="709"/>
              <w:rPr>
                <w:rFonts w:eastAsia="Times New Roman" w:cs="Times New Roman"/>
                <w:szCs w:val="24"/>
                <w:u w:val="single"/>
                <w:lang w:eastAsia="es-CO"/>
              </w:rPr>
            </w:pPr>
          </w:p>
          <w:p w14:paraId="2062CAFE" w14:textId="09123ACF" w:rsidR="008F7457" w:rsidRPr="006D24CB" w:rsidRDefault="008F7457" w:rsidP="00B84052">
            <w:pPr>
              <w:spacing w:before="100" w:beforeAutospacing="1" w:after="100" w:afterAutospacing="1"/>
              <w:ind w:firstLine="709"/>
              <w:rPr>
                <w:rFonts w:eastAsia="Times New Roman" w:cs="Times New Roman"/>
                <w:szCs w:val="24"/>
                <w:u w:val="single"/>
                <w:lang w:eastAsia="es-CO"/>
              </w:rPr>
            </w:pPr>
          </w:p>
          <w:p w14:paraId="1B66C415" w14:textId="507D2BE6" w:rsidR="008F7457" w:rsidRPr="006D24CB" w:rsidRDefault="008F7457" w:rsidP="00B84052">
            <w:pPr>
              <w:spacing w:before="100" w:beforeAutospacing="1" w:after="100" w:afterAutospacing="1"/>
              <w:ind w:firstLine="709"/>
              <w:rPr>
                <w:rFonts w:eastAsia="Times New Roman" w:cs="Times New Roman"/>
                <w:szCs w:val="24"/>
                <w:u w:val="single"/>
                <w:lang w:eastAsia="es-CO"/>
              </w:rPr>
            </w:pPr>
          </w:p>
          <w:p w14:paraId="00378EF7" w14:textId="77777777" w:rsidR="002E274F" w:rsidRPr="006D24CB" w:rsidRDefault="002E274F" w:rsidP="00376CEA">
            <w:pPr>
              <w:spacing w:before="100" w:beforeAutospacing="1" w:after="100" w:afterAutospacing="1"/>
              <w:rPr>
                <w:rFonts w:eastAsia="Times New Roman" w:cs="Times New Roman"/>
                <w:szCs w:val="24"/>
                <w:lang w:eastAsia="es-CO"/>
              </w:rPr>
            </w:pPr>
            <w:r w:rsidRPr="006D24CB">
              <w:rPr>
                <w:rFonts w:eastAsia="Times New Roman" w:cs="Times New Roman"/>
                <w:szCs w:val="24"/>
                <w:lang w:eastAsia="es-CO"/>
              </w:rPr>
              <w:t> </w:t>
            </w:r>
          </w:p>
          <w:p w14:paraId="6E7457FE" w14:textId="77777777" w:rsidR="002E274F" w:rsidRPr="006D24CB" w:rsidRDefault="002E274F" w:rsidP="00B84052">
            <w:pPr>
              <w:spacing w:before="100" w:beforeAutospacing="1" w:after="100" w:afterAutospacing="1"/>
              <w:ind w:firstLine="709"/>
              <w:rPr>
                <w:rFonts w:eastAsia="Times New Roman" w:cs="Times New Roman"/>
                <w:szCs w:val="24"/>
                <w:lang w:eastAsia="es-CO"/>
              </w:rPr>
            </w:pPr>
          </w:p>
        </w:tc>
      </w:tr>
      <w:tr w:rsidR="00AC327A" w:rsidRPr="006D24CB" w14:paraId="56882A01" w14:textId="77777777" w:rsidTr="00DA04B9">
        <w:trPr>
          <w:tblCellSpacing w:w="0" w:type="dxa"/>
          <w:jc w:val="center"/>
        </w:trPr>
        <w:tc>
          <w:tcPr>
            <w:tcW w:w="0" w:type="auto"/>
            <w:shd w:val="clear" w:color="auto" w:fill="FFFFFF"/>
            <w:vAlign w:val="center"/>
            <w:hideMark/>
          </w:tcPr>
          <w:p w14:paraId="174BEB22" w14:textId="77777777" w:rsidR="002E274F" w:rsidRPr="006D24CB" w:rsidRDefault="002E274F" w:rsidP="00B84052">
            <w:pPr>
              <w:ind w:firstLine="709"/>
              <w:rPr>
                <w:rFonts w:eastAsia="Times New Roman" w:cs="Times New Roman"/>
                <w:szCs w:val="24"/>
                <w:lang w:eastAsia="es-CO"/>
              </w:rPr>
            </w:pPr>
          </w:p>
        </w:tc>
      </w:tr>
      <w:tr w:rsidR="00AC327A" w:rsidRPr="006D24CB" w14:paraId="5E4BFE12" w14:textId="77777777" w:rsidTr="00DA04B9">
        <w:trPr>
          <w:tblCellSpacing w:w="0" w:type="dxa"/>
          <w:jc w:val="center"/>
          <w:hidden/>
        </w:trPr>
        <w:tc>
          <w:tcPr>
            <w:tcW w:w="0" w:type="auto"/>
            <w:shd w:val="clear" w:color="auto" w:fill="FFFFFF"/>
            <w:vAlign w:val="center"/>
            <w:hideMark/>
          </w:tcPr>
          <w:p w14:paraId="40C0487A" w14:textId="77777777" w:rsidR="002E274F" w:rsidRPr="006D24CB" w:rsidRDefault="002E274F" w:rsidP="00B84052">
            <w:pPr>
              <w:pBdr>
                <w:bottom w:val="single" w:sz="6" w:space="1" w:color="auto"/>
              </w:pBdr>
              <w:ind w:firstLine="709"/>
              <w:jc w:val="center"/>
              <w:rPr>
                <w:rFonts w:eastAsia="Times New Roman" w:cs="Times New Roman"/>
                <w:vanish/>
                <w:szCs w:val="24"/>
                <w:lang w:eastAsia="es-CO"/>
              </w:rPr>
            </w:pPr>
            <w:r w:rsidRPr="006D24CB">
              <w:rPr>
                <w:rFonts w:eastAsia="Times New Roman" w:cs="Times New Roman"/>
                <w:vanish/>
                <w:szCs w:val="24"/>
                <w:lang w:eastAsia="es-CO"/>
              </w:rPr>
              <w:t>Principio del formulario</w:t>
            </w:r>
          </w:p>
          <w:p w14:paraId="2BA953C0" w14:textId="77777777" w:rsidR="002E274F" w:rsidRPr="006D24CB" w:rsidRDefault="002E274F" w:rsidP="00B84052">
            <w:pPr>
              <w:pBdr>
                <w:top w:val="single" w:sz="6" w:space="1" w:color="auto"/>
              </w:pBdr>
              <w:ind w:firstLine="709"/>
              <w:jc w:val="center"/>
              <w:rPr>
                <w:rFonts w:eastAsia="Times New Roman" w:cs="Times New Roman"/>
                <w:vanish/>
                <w:szCs w:val="24"/>
                <w:lang w:eastAsia="es-CO"/>
              </w:rPr>
            </w:pPr>
            <w:r w:rsidRPr="006D24CB">
              <w:rPr>
                <w:rFonts w:eastAsia="Times New Roman" w:cs="Times New Roman"/>
                <w:vanish/>
                <w:szCs w:val="24"/>
                <w:lang w:eastAsia="es-CO"/>
              </w:rPr>
              <w:t>Final del formulario</w:t>
            </w:r>
          </w:p>
          <w:p w14:paraId="19FEC804" w14:textId="77777777" w:rsidR="002E274F" w:rsidRPr="006D24CB" w:rsidRDefault="002E274F" w:rsidP="00B84052">
            <w:pPr>
              <w:ind w:left="720" w:firstLine="709"/>
              <w:rPr>
                <w:rFonts w:eastAsia="Times New Roman" w:cs="Times New Roman"/>
                <w:szCs w:val="24"/>
                <w:lang w:eastAsia="es-CO"/>
              </w:rPr>
            </w:pPr>
          </w:p>
        </w:tc>
      </w:tr>
    </w:tbl>
    <w:p w14:paraId="3A80BC97" w14:textId="77777777" w:rsidR="00F557E5" w:rsidRPr="006D24CB" w:rsidRDefault="00F557E5" w:rsidP="00635EBB">
      <w:pPr>
        <w:spacing w:before="100" w:beforeAutospacing="1" w:after="100" w:afterAutospacing="1"/>
        <w:rPr>
          <w:rFonts w:cs="Times New Roman"/>
          <w:b/>
          <w:bCs/>
          <w:szCs w:val="24"/>
        </w:rPr>
      </w:pPr>
      <w:bookmarkStart w:id="69" w:name="_Toc150687722"/>
      <w:bookmarkStart w:id="70" w:name="_Hlk174469875"/>
    </w:p>
    <w:p w14:paraId="5963E2B9" w14:textId="1A57EF36" w:rsidR="008F2AA0" w:rsidRPr="006D24CB" w:rsidRDefault="008F2AA0" w:rsidP="00635EBB">
      <w:pPr>
        <w:spacing w:before="100" w:beforeAutospacing="1" w:after="100" w:afterAutospacing="1"/>
        <w:rPr>
          <w:rFonts w:eastAsia="Times New Roman" w:cs="Times New Roman"/>
          <w:szCs w:val="24"/>
          <w:lang w:eastAsia="es-CO"/>
        </w:rPr>
      </w:pPr>
      <w:r w:rsidRPr="006D24CB">
        <w:rPr>
          <w:rFonts w:cs="Times New Roman"/>
          <w:b/>
          <w:bCs/>
          <w:szCs w:val="24"/>
        </w:rPr>
        <w:lastRenderedPageBreak/>
        <w:t xml:space="preserve">Escalas de </w:t>
      </w:r>
      <w:r w:rsidR="009C486F" w:rsidRPr="006D24CB">
        <w:rPr>
          <w:rFonts w:cs="Times New Roman"/>
          <w:b/>
          <w:bCs/>
          <w:szCs w:val="24"/>
        </w:rPr>
        <w:t>F</w:t>
      </w:r>
      <w:r w:rsidRPr="006D24CB">
        <w:rPr>
          <w:rFonts w:cs="Times New Roman"/>
          <w:b/>
          <w:bCs/>
          <w:szCs w:val="24"/>
        </w:rPr>
        <w:t xml:space="preserve">rustración y </w:t>
      </w:r>
      <w:r w:rsidR="009C486F" w:rsidRPr="006D24CB">
        <w:rPr>
          <w:rFonts w:cs="Times New Roman"/>
          <w:b/>
          <w:bCs/>
          <w:szCs w:val="24"/>
        </w:rPr>
        <w:t>S</w:t>
      </w:r>
      <w:r w:rsidRPr="006D24CB">
        <w:rPr>
          <w:rFonts w:cs="Times New Roman"/>
          <w:b/>
          <w:bCs/>
          <w:szCs w:val="24"/>
        </w:rPr>
        <w:t xml:space="preserve">atisfacción de </w:t>
      </w:r>
      <w:r w:rsidR="009C486F" w:rsidRPr="006D24CB">
        <w:rPr>
          <w:rFonts w:cs="Times New Roman"/>
          <w:b/>
          <w:bCs/>
          <w:szCs w:val="24"/>
        </w:rPr>
        <w:t>N</w:t>
      </w:r>
      <w:r w:rsidRPr="006D24CB">
        <w:rPr>
          <w:rFonts w:cs="Times New Roman"/>
          <w:b/>
          <w:bCs/>
          <w:szCs w:val="24"/>
        </w:rPr>
        <w:t xml:space="preserve">ecesidades </w:t>
      </w:r>
      <w:r w:rsidR="009C486F" w:rsidRPr="006D24CB">
        <w:rPr>
          <w:rFonts w:cs="Times New Roman"/>
          <w:b/>
          <w:bCs/>
          <w:szCs w:val="24"/>
        </w:rPr>
        <w:t>P</w:t>
      </w:r>
      <w:r w:rsidRPr="006D24CB">
        <w:rPr>
          <w:rFonts w:cs="Times New Roman"/>
          <w:b/>
          <w:bCs/>
          <w:szCs w:val="24"/>
        </w:rPr>
        <w:t xml:space="preserve">sicológicas </w:t>
      </w:r>
      <w:r w:rsidR="009C486F" w:rsidRPr="006D24CB">
        <w:rPr>
          <w:rFonts w:cs="Times New Roman"/>
          <w:b/>
          <w:bCs/>
          <w:szCs w:val="24"/>
        </w:rPr>
        <w:t>B</w:t>
      </w:r>
      <w:r w:rsidRPr="006D24CB">
        <w:rPr>
          <w:rFonts w:cs="Times New Roman"/>
          <w:b/>
          <w:bCs/>
          <w:szCs w:val="24"/>
        </w:rPr>
        <w:t>ásicas (BPNSFS)</w:t>
      </w:r>
      <w:bookmarkEnd w:id="69"/>
    </w:p>
    <w:p w14:paraId="025D6EB9" w14:textId="5D6D49F2" w:rsidR="00C72B0A" w:rsidRPr="006D24CB" w:rsidRDefault="00C72B0A" w:rsidP="008F2AA0">
      <w:pPr>
        <w:pStyle w:val="Ttulo6"/>
        <w:rPr>
          <w:rFonts w:ascii="Times New Roman" w:hAnsi="Times New Roman" w:cs="Times New Roman"/>
          <w:color w:val="auto"/>
          <w:szCs w:val="24"/>
        </w:rPr>
      </w:pPr>
    </w:p>
    <w:p w14:paraId="66C2D1E7" w14:textId="3380D839" w:rsidR="0059070D" w:rsidRPr="006D24CB" w:rsidRDefault="00C72B0A" w:rsidP="00C72B0A">
      <w:pPr>
        <w:widowControl w:val="0"/>
        <w:autoSpaceDE w:val="0"/>
        <w:autoSpaceDN w:val="0"/>
        <w:ind w:left="-142"/>
        <w:rPr>
          <w:rFonts w:eastAsia="Times New Roman" w:cs="Times New Roman"/>
          <w:szCs w:val="24"/>
          <w:lang w:val="es-ES"/>
        </w:rPr>
      </w:pPr>
      <w:r w:rsidRPr="006D24CB">
        <w:rPr>
          <w:rFonts w:eastAsia="Times New Roman" w:cs="Times New Roman"/>
          <w:szCs w:val="24"/>
          <w:lang w:val="es-ES"/>
        </w:rPr>
        <w:t>A continuación, queremos preguntarte c</w:t>
      </w:r>
      <w:r w:rsidR="00CF315C" w:rsidRPr="006D24CB">
        <w:rPr>
          <w:rFonts w:eastAsia="Times New Roman" w:cs="Times New Roman"/>
          <w:szCs w:val="24"/>
          <w:lang w:val="es-ES"/>
        </w:rPr>
        <w:t>ó</w:t>
      </w:r>
      <w:r w:rsidRPr="006D24CB">
        <w:rPr>
          <w:rFonts w:eastAsia="Times New Roman" w:cs="Times New Roman"/>
          <w:szCs w:val="24"/>
          <w:lang w:val="es-ES"/>
        </w:rPr>
        <w:t xml:space="preserve">mo te sientes actualmente. Por favor lee cada una de las siguientes </w:t>
      </w:r>
      <w:r w:rsidR="00CF315C" w:rsidRPr="006D24CB">
        <w:rPr>
          <w:rFonts w:eastAsia="Times New Roman" w:cs="Times New Roman"/>
          <w:szCs w:val="24"/>
          <w:lang w:val="es-ES"/>
        </w:rPr>
        <w:t>a</w:t>
      </w:r>
      <w:r w:rsidRPr="006D24CB">
        <w:rPr>
          <w:rFonts w:eastAsia="Times New Roman" w:cs="Times New Roman"/>
          <w:szCs w:val="24"/>
          <w:lang w:val="es-ES"/>
        </w:rPr>
        <w:t>firmaciones y señala el grado en que cada afirmación es verdadera para ti en este momento de tu vida</w:t>
      </w:r>
      <w:r w:rsidR="00CF315C" w:rsidRPr="006D24CB">
        <w:rPr>
          <w:rFonts w:eastAsia="Times New Roman" w:cs="Times New Roman"/>
          <w:szCs w:val="24"/>
          <w:lang w:val="es-ES"/>
        </w:rPr>
        <w:t>.</w:t>
      </w:r>
      <w:r w:rsidRPr="006D24CB">
        <w:rPr>
          <w:rFonts w:eastAsia="Times New Roman" w:cs="Times New Roman"/>
          <w:szCs w:val="24"/>
          <w:lang w:val="es-ES"/>
        </w:rPr>
        <w:t xml:space="preserve"> </w:t>
      </w:r>
    </w:p>
    <w:p w14:paraId="0B790837" w14:textId="100EDF28" w:rsidR="003E661A" w:rsidRPr="006D24CB" w:rsidRDefault="003E661A" w:rsidP="00C72B0A">
      <w:pPr>
        <w:widowControl w:val="0"/>
        <w:autoSpaceDE w:val="0"/>
        <w:autoSpaceDN w:val="0"/>
        <w:ind w:left="-142"/>
        <w:rPr>
          <w:rFonts w:eastAsia="Times New Roman" w:cs="Times New Roman"/>
          <w:szCs w:val="24"/>
          <w:lang w:val="es-ES"/>
        </w:rPr>
      </w:pPr>
    </w:p>
    <w:tbl>
      <w:tblPr>
        <w:tblStyle w:val="Tablaconcuadrcula"/>
        <w:tblW w:w="0" w:type="auto"/>
        <w:tblLook w:val="04A0" w:firstRow="1" w:lastRow="0" w:firstColumn="1" w:lastColumn="0" w:noHBand="0" w:noVBand="1"/>
      </w:tblPr>
      <w:tblGrid>
        <w:gridCol w:w="2840"/>
        <w:gridCol w:w="1472"/>
        <w:gridCol w:w="763"/>
        <w:gridCol w:w="1437"/>
        <w:gridCol w:w="1559"/>
        <w:gridCol w:w="1323"/>
      </w:tblGrid>
      <w:tr w:rsidR="00AC327A" w:rsidRPr="006D24CB" w14:paraId="195C5B90" w14:textId="77777777" w:rsidTr="00E05289">
        <w:tc>
          <w:tcPr>
            <w:tcW w:w="0" w:type="auto"/>
            <w:hideMark/>
          </w:tcPr>
          <w:p w14:paraId="2CD37393" w14:textId="77777777" w:rsidR="003E661A" w:rsidRPr="006D24CB" w:rsidRDefault="003E661A" w:rsidP="00E05289">
            <w:pPr>
              <w:spacing w:line="240" w:lineRule="auto"/>
              <w:jc w:val="left"/>
              <w:rPr>
                <w:rFonts w:cs="Times New Roman"/>
                <w:b/>
                <w:bCs/>
                <w:szCs w:val="24"/>
              </w:rPr>
            </w:pPr>
            <w:bookmarkStart w:id="71" w:name="_Hlk194763834"/>
            <w:r w:rsidRPr="006D24CB">
              <w:rPr>
                <w:rFonts w:cs="Times New Roman"/>
                <w:b/>
                <w:bCs/>
                <w:szCs w:val="24"/>
              </w:rPr>
              <w:t>Ítem</w:t>
            </w:r>
          </w:p>
        </w:tc>
        <w:tc>
          <w:tcPr>
            <w:tcW w:w="0" w:type="auto"/>
            <w:hideMark/>
          </w:tcPr>
          <w:p w14:paraId="47059E80" w14:textId="77777777" w:rsidR="003E661A" w:rsidRPr="006D24CB" w:rsidRDefault="003E661A" w:rsidP="00E05289">
            <w:pPr>
              <w:spacing w:line="240" w:lineRule="auto"/>
              <w:jc w:val="left"/>
              <w:rPr>
                <w:rFonts w:cs="Times New Roman"/>
                <w:b/>
                <w:bCs/>
                <w:szCs w:val="24"/>
              </w:rPr>
            </w:pPr>
            <w:r w:rsidRPr="006D24CB">
              <w:rPr>
                <w:rFonts w:cs="Times New Roman"/>
                <w:b/>
                <w:bCs/>
                <w:szCs w:val="24"/>
              </w:rPr>
              <w:t xml:space="preserve">Totalmente falso </w:t>
            </w:r>
          </w:p>
        </w:tc>
        <w:tc>
          <w:tcPr>
            <w:tcW w:w="0" w:type="auto"/>
            <w:hideMark/>
          </w:tcPr>
          <w:p w14:paraId="3D9E7502" w14:textId="77777777" w:rsidR="003E661A" w:rsidRPr="006D24CB" w:rsidRDefault="003E661A" w:rsidP="00E05289">
            <w:pPr>
              <w:spacing w:line="240" w:lineRule="auto"/>
              <w:jc w:val="left"/>
              <w:rPr>
                <w:rFonts w:cs="Times New Roman"/>
                <w:b/>
                <w:bCs/>
                <w:szCs w:val="24"/>
              </w:rPr>
            </w:pPr>
            <w:r w:rsidRPr="006D24CB">
              <w:rPr>
                <w:rFonts w:cs="Times New Roman"/>
                <w:b/>
                <w:bCs/>
                <w:szCs w:val="24"/>
              </w:rPr>
              <w:t>Falso</w:t>
            </w:r>
          </w:p>
        </w:tc>
        <w:tc>
          <w:tcPr>
            <w:tcW w:w="0" w:type="auto"/>
            <w:hideMark/>
          </w:tcPr>
          <w:p w14:paraId="02FBA5C5" w14:textId="77777777" w:rsidR="003E661A" w:rsidRPr="006D24CB" w:rsidRDefault="003E661A" w:rsidP="00E05289">
            <w:pPr>
              <w:spacing w:line="240" w:lineRule="auto"/>
              <w:jc w:val="left"/>
              <w:rPr>
                <w:rFonts w:cs="Times New Roman"/>
                <w:b/>
                <w:bCs/>
                <w:szCs w:val="24"/>
              </w:rPr>
            </w:pPr>
            <w:r w:rsidRPr="006D24CB">
              <w:rPr>
                <w:rFonts w:cs="Times New Roman"/>
                <w:b/>
                <w:bCs/>
                <w:szCs w:val="24"/>
              </w:rPr>
              <w:t xml:space="preserve">Ni verdadero ni falso  </w:t>
            </w:r>
          </w:p>
        </w:tc>
        <w:tc>
          <w:tcPr>
            <w:tcW w:w="0" w:type="auto"/>
            <w:hideMark/>
          </w:tcPr>
          <w:p w14:paraId="0B133A74" w14:textId="77777777" w:rsidR="003E661A" w:rsidRPr="006D24CB" w:rsidRDefault="003E661A" w:rsidP="00E05289">
            <w:pPr>
              <w:spacing w:line="240" w:lineRule="auto"/>
              <w:jc w:val="left"/>
              <w:rPr>
                <w:rFonts w:cs="Times New Roman"/>
                <w:b/>
                <w:bCs/>
                <w:szCs w:val="24"/>
              </w:rPr>
            </w:pPr>
            <w:r w:rsidRPr="006D24CB">
              <w:rPr>
                <w:rFonts w:cs="Times New Roman"/>
                <w:b/>
                <w:bCs/>
                <w:szCs w:val="24"/>
              </w:rPr>
              <w:t>Totalmente verdadero</w:t>
            </w:r>
          </w:p>
        </w:tc>
        <w:tc>
          <w:tcPr>
            <w:tcW w:w="0" w:type="auto"/>
            <w:hideMark/>
          </w:tcPr>
          <w:p w14:paraId="7BB63D58" w14:textId="77777777" w:rsidR="003E661A" w:rsidRPr="006D24CB" w:rsidRDefault="003E661A" w:rsidP="00E05289">
            <w:pPr>
              <w:spacing w:line="240" w:lineRule="auto"/>
              <w:jc w:val="left"/>
              <w:rPr>
                <w:rFonts w:cs="Times New Roman"/>
                <w:b/>
                <w:bCs/>
                <w:szCs w:val="24"/>
              </w:rPr>
            </w:pPr>
            <w:r w:rsidRPr="006D24CB">
              <w:rPr>
                <w:rFonts w:cs="Times New Roman"/>
                <w:b/>
                <w:bCs/>
                <w:szCs w:val="24"/>
              </w:rPr>
              <w:t>Verdadero</w:t>
            </w:r>
          </w:p>
        </w:tc>
      </w:tr>
      <w:tr w:rsidR="00AC327A" w:rsidRPr="006D24CB" w14:paraId="6822E20D" w14:textId="77777777" w:rsidTr="00E05289">
        <w:tc>
          <w:tcPr>
            <w:tcW w:w="0" w:type="auto"/>
            <w:hideMark/>
          </w:tcPr>
          <w:p w14:paraId="07315E96" w14:textId="77777777" w:rsidR="003E661A" w:rsidRPr="006D24CB" w:rsidRDefault="003E661A" w:rsidP="00E05289">
            <w:pPr>
              <w:spacing w:line="240" w:lineRule="auto"/>
              <w:jc w:val="left"/>
              <w:rPr>
                <w:rFonts w:eastAsia="Times New Roman" w:cs="Times New Roman"/>
                <w:szCs w:val="24"/>
              </w:rPr>
            </w:pPr>
          </w:p>
          <w:p w14:paraId="0C06479C"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1.</w:t>
            </w:r>
            <w:r w:rsidRPr="006D24CB">
              <w:rPr>
                <w:rFonts w:eastAsia="Times New Roman" w:cs="Times New Roman"/>
                <w:spacing w:val="91"/>
                <w:szCs w:val="24"/>
              </w:rPr>
              <w:t xml:space="preserve"> </w:t>
            </w:r>
            <w:r w:rsidRPr="006D24CB">
              <w:rPr>
                <w:rFonts w:eastAsia="Times New Roman" w:cs="Times New Roman"/>
                <w:szCs w:val="24"/>
              </w:rPr>
              <w:t>Me</w:t>
            </w:r>
            <w:r w:rsidRPr="006D24CB">
              <w:rPr>
                <w:rFonts w:eastAsia="Times New Roman" w:cs="Times New Roman"/>
                <w:spacing w:val="-1"/>
                <w:szCs w:val="24"/>
              </w:rPr>
              <w:t xml:space="preserve"> </w:t>
            </w:r>
            <w:r w:rsidRPr="006D24CB">
              <w:rPr>
                <w:rFonts w:eastAsia="Times New Roman" w:cs="Times New Roman"/>
                <w:szCs w:val="24"/>
              </w:rPr>
              <w:t>siento</w:t>
            </w:r>
            <w:r w:rsidRPr="006D24CB">
              <w:rPr>
                <w:rFonts w:eastAsia="Times New Roman" w:cs="Times New Roman"/>
                <w:spacing w:val="-2"/>
                <w:szCs w:val="24"/>
              </w:rPr>
              <w:t xml:space="preserve"> </w:t>
            </w:r>
            <w:r w:rsidRPr="006D24CB">
              <w:rPr>
                <w:rFonts w:eastAsia="Times New Roman" w:cs="Times New Roman"/>
                <w:szCs w:val="24"/>
              </w:rPr>
              <w:t>libre</w:t>
            </w:r>
            <w:r w:rsidRPr="006D24CB">
              <w:rPr>
                <w:rFonts w:eastAsia="Times New Roman" w:cs="Times New Roman"/>
                <w:spacing w:val="-1"/>
                <w:szCs w:val="24"/>
              </w:rPr>
              <w:t xml:space="preserve"> </w:t>
            </w:r>
            <w:r w:rsidRPr="006D24CB">
              <w:rPr>
                <w:rFonts w:eastAsia="Times New Roman" w:cs="Times New Roman"/>
                <w:szCs w:val="24"/>
              </w:rPr>
              <w:t>de</w:t>
            </w:r>
            <w:r w:rsidRPr="006D24CB">
              <w:rPr>
                <w:rFonts w:eastAsia="Times New Roman" w:cs="Times New Roman"/>
                <w:spacing w:val="-2"/>
                <w:szCs w:val="24"/>
              </w:rPr>
              <w:t xml:space="preserve"> </w:t>
            </w:r>
            <w:r w:rsidRPr="006D24CB">
              <w:rPr>
                <w:rFonts w:eastAsia="Times New Roman" w:cs="Times New Roman"/>
                <w:szCs w:val="24"/>
              </w:rPr>
              <w:t>elegir</w:t>
            </w:r>
            <w:r w:rsidRPr="006D24CB">
              <w:rPr>
                <w:rFonts w:eastAsia="Times New Roman" w:cs="Times New Roman"/>
                <w:spacing w:val="-4"/>
                <w:szCs w:val="24"/>
              </w:rPr>
              <w:t xml:space="preserve"> </w:t>
            </w:r>
            <w:r w:rsidRPr="006D24CB">
              <w:rPr>
                <w:rFonts w:eastAsia="Times New Roman" w:cs="Times New Roman"/>
                <w:szCs w:val="24"/>
              </w:rPr>
              <w:t>qué</w:t>
            </w:r>
            <w:r w:rsidRPr="006D24CB">
              <w:rPr>
                <w:rFonts w:eastAsia="Times New Roman" w:cs="Times New Roman"/>
                <w:spacing w:val="-1"/>
                <w:szCs w:val="24"/>
              </w:rPr>
              <w:t xml:space="preserve"> </w:t>
            </w:r>
            <w:r w:rsidRPr="006D24CB">
              <w:rPr>
                <w:rFonts w:eastAsia="Times New Roman" w:cs="Times New Roman"/>
                <w:szCs w:val="24"/>
              </w:rPr>
              <w:t>actividades</w:t>
            </w:r>
            <w:r w:rsidRPr="006D24CB">
              <w:rPr>
                <w:rFonts w:eastAsia="Times New Roman" w:cs="Times New Roman"/>
                <w:spacing w:val="-1"/>
                <w:szCs w:val="24"/>
              </w:rPr>
              <w:t xml:space="preserve"> </w:t>
            </w:r>
            <w:r w:rsidRPr="006D24CB">
              <w:rPr>
                <w:rFonts w:eastAsia="Times New Roman" w:cs="Times New Roman"/>
                <w:szCs w:val="24"/>
              </w:rPr>
              <w:t>hago.</w:t>
            </w:r>
          </w:p>
        </w:tc>
        <w:tc>
          <w:tcPr>
            <w:tcW w:w="0" w:type="auto"/>
            <w:hideMark/>
          </w:tcPr>
          <w:p w14:paraId="67F5D81A"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5D7052A2"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391EEDFD"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729CD448"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0588B20A"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0B1289B5" w14:textId="77777777" w:rsidTr="00E05289">
        <w:tc>
          <w:tcPr>
            <w:tcW w:w="0" w:type="auto"/>
            <w:hideMark/>
          </w:tcPr>
          <w:p w14:paraId="1D470450"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2.</w:t>
            </w:r>
            <w:r w:rsidRPr="006D24CB">
              <w:rPr>
                <w:rFonts w:eastAsia="Times New Roman" w:cs="Times New Roman"/>
                <w:spacing w:val="89"/>
                <w:szCs w:val="24"/>
              </w:rPr>
              <w:t xml:space="preserve"> </w:t>
            </w:r>
            <w:r w:rsidRPr="006D24CB">
              <w:rPr>
                <w:rFonts w:eastAsia="Times New Roman" w:cs="Times New Roman"/>
                <w:szCs w:val="24"/>
              </w:rPr>
              <w:t>La</w:t>
            </w:r>
            <w:r w:rsidRPr="006D24CB">
              <w:rPr>
                <w:rFonts w:eastAsia="Times New Roman" w:cs="Times New Roman"/>
                <w:spacing w:val="-3"/>
                <w:szCs w:val="24"/>
              </w:rPr>
              <w:t xml:space="preserve"> </w:t>
            </w:r>
            <w:r w:rsidRPr="006D24CB">
              <w:rPr>
                <w:rFonts w:eastAsia="Times New Roman" w:cs="Times New Roman"/>
                <w:szCs w:val="24"/>
              </w:rPr>
              <w:t>mayoría</w:t>
            </w:r>
            <w:r w:rsidRPr="006D24CB">
              <w:rPr>
                <w:rFonts w:eastAsia="Times New Roman" w:cs="Times New Roman"/>
                <w:spacing w:val="-3"/>
                <w:szCs w:val="24"/>
              </w:rPr>
              <w:t xml:space="preserve"> </w:t>
            </w:r>
            <w:r w:rsidRPr="006D24CB">
              <w:rPr>
                <w:rFonts w:eastAsia="Times New Roman" w:cs="Times New Roman"/>
                <w:szCs w:val="24"/>
              </w:rPr>
              <w:t>de</w:t>
            </w:r>
            <w:r w:rsidRPr="006D24CB">
              <w:rPr>
                <w:rFonts w:eastAsia="Times New Roman" w:cs="Times New Roman"/>
                <w:spacing w:val="-2"/>
                <w:szCs w:val="24"/>
              </w:rPr>
              <w:t xml:space="preserve"> </w:t>
            </w:r>
            <w:r w:rsidRPr="006D24CB">
              <w:rPr>
                <w:rFonts w:eastAsia="Times New Roman" w:cs="Times New Roman"/>
                <w:szCs w:val="24"/>
              </w:rPr>
              <w:t>las</w:t>
            </w:r>
            <w:r w:rsidRPr="006D24CB">
              <w:rPr>
                <w:rFonts w:eastAsia="Times New Roman" w:cs="Times New Roman"/>
                <w:spacing w:val="-4"/>
                <w:szCs w:val="24"/>
              </w:rPr>
              <w:t xml:space="preserve"> </w:t>
            </w:r>
            <w:r w:rsidRPr="006D24CB">
              <w:rPr>
                <w:rFonts w:eastAsia="Times New Roman" w:cs="Times New Roman"/>
                <w:szCs w:val="24"/>
              </w:rPr>
              <w:t>cosas</w:t>
            </w:r>
            <w:r w:rsidRPr="006D24CB">
              <w:rPr>
                <w:rFonts w:eastAsia="Times New Roman" w:cs="Times New Roman"/>
                <w:spacing w:val="-3"/>
                <w:szCs w:val="24"/>
              </w:rPr>
              <w:t xml:space="preserve"> </w:t>
            </w:r>
            <w:r w:rsidRPr="006D24CB">
              <w:rPr>
                <w:rFonts w:eastAsia="Times New Roman" w:cs="Times New Roman"/>
                <w:szCs w:val="24"/>
              </w:rPr>
              <w:t>que</w:t>
            </w:r>
            <w:r w:rsidRPr="006D24CB">
              <w:rPr>
                <w:rFonts w:eastAsia="Times New Roman" w:cs="Times New Roman"/>
                <w:spacing w:val="-2"/>
                <w:szCs w:val="24"/>
              </w:rPr>
              <w:t xml:space="preserve"> </w:t>
            </w:r>
            <w:r w:rsidRPr="006D24CB">
              <w:rPr>
                <w:rFonts w:eastAsia="Times New Roman" w:cs="Times New Roman"/>
                <w:szCs w:val="24"/>
              </w:rPr>
              <w:t>hago,</w:t>
            </w:r>
            <w:r w:rsidRPr="006D24CB">
              <w:rPr>
                <w:rFonts w:eastAsia="Times New Roman" w:cs="Times New Roman"/>
                <w:spacing w:val="-1"/>
                <w:szCs w:val="24"/>
              </w:rPr>
              <w:t xml:space="preserve"> </w:t>
            </w:r>
            <w:r w:rsidRPr="006D24CB">
              <w:rPr>
                <w:rFonts w:eastAsia="Times New Roman" w:cs="Times New Roman"/>
                <w:szCs w:val="24"/>
              </w:rPr>
              <w:t>las</w:t>
            </w:r>
            <w:r w:rsidRPr="006D24CB">
              <w:rPr>
                <w:rFonts w:eastAsia="Times New Roman" w:cs="Times New Roman"/>
                <w:spacing w:val="-4"/>
                <w:szCs w:val="24"/>
              </w:rPr>
              <w:t xml:space="preserve"> </w:t>
            </w:r>
            <w:r w:rsidRPr="006D24CB">
              <w:rPr>
                <w:rFonts w:eastAsia="Times New Roman" w:cs="Times New Roman"/>
                <w:szCs w:val="24"/>
              </w:rPr>
              <w:t>hago</w:t>
            </w:r>
            <w:r w:rsidRPr="006D24CB">
              <w:rPr>
                <w:rFonts w:eastAsia="Times New Roman" w:cs="Times New Roman"/>
                <w:spacing w:val="-2"/>
                <w:szCs w:val="24"/>
              </w:rPr>
              <w:t xml:space="preserve"> </w:t>
            </w:r>
            <w:r w:rsidRPr="006D24CB">
              <w:rPr>
                <w:rFonts w:eastAsia="Times New Roman" w:cs="Times New Roman"/>
                <w:szCs w:val="24"/>
              </w:rPr>
              <w:t>porque</w:t>
            </w:r>
            <w:r w:rsidRPr="006D24CB">
              <w:rPr>
                <w:rFonts w:eastAsia="Times New Roman" w:cs="Times New Roman"/>
                <w:spacing w:val="3"/>
                <w:szCs w:val="24"/>
              </w:rPr>
              <w:t xml:space="preserve"> </w:t>
            </w:r>
            <w:r w:rsidRPr="006D24CB">
              <w:rPr>
                <w:rFonts w:eastAsia="Times New Roman" w:cs="Times New Roman"/>
                <w:szCs w:val="24"/>
              </w:rPr>
              <w:t>“tengo</w:t>
            </w:r>
            <w:r w:rsidRPr="006D24CB">
              <w:rPr>
                <w:rFonts w:eastAsia="Times New Roman" w:cs="Times New Roman"/>
                <w:spacing w:val="-3"/>
                <w:szCs w:val="24"/>
              </w:rPr>
              <w:t xml:space="preserve"> </w:t>
            </w:r>
            <w:r w:rsidRPr="006D24CB">
              <w:rPr>
                <w:rFonts w:eastAsia="Times New Roman" w:cs="Times New Roman"/>
                <w:szCs w:val="24"/>
              </w:rPr>
              <w:t>que</w:t>
            </w:r>
            <w:r w:rsidRPr="006D24CB">
              <w:rPr>
                <w:rFonts w:eastAsia="Times New Roman" w:cs="Times New Roman"/>
                <w:spacing w:val="-1"/>
                <w:szCs w:val="24"/>
              </w:rPr>
              <w:t xml:space="preserve"> </w:t>
            </w:r>
            <w:r w:rsidRPr="006D24CB">
              <w:rPr>
                <w:rFonts w:eastAsia="Times New Roman" w:cs="Times New Roman"/>
                <w:szCs w:val="24"/>
              </w:rPr>
              <w:t>hacerlas”.</w:t>
            </w:r>
          </w:p>
        </w:tc>
        <w:tc>
          <w:tcPr>
            <w:tcW w:w="0" w:type="auto"/>
            <w:hideMark/>
          </w:tcPr>
          <w:p w14:paraId="487D20A4"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035A1A89"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32B89CE9"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6F6877C0"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15C6EA2D"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46930843" w14:textId="77777777" w:rsidTr="00E05289">
        <w:tc>
          <w:tcPr>
            <w:tcW w:w="0" w:type="auto"/>
            <w:hideMark/>
          </w:tcPr>
          <w:p w14:paraId="6139918F"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3.</w:t>
            </w:r>
            <w:r w:rsidRPr="006D24CB">
              <w:rPr>
                <w:rFonts w:eastAsia="Times New Roman" w:cs="Times New Roman"/>
                <w:spacing w:val="91"/>
                <w:szCs w:val="24"/>
              </w:rPr>
              <w:t xml:space="preserve"> </w:t>
            </w:r>
            <w:r w:rsidRPr="006D24CB">
              <w:rPr>
                <w:rFonts w:eastAsia="Times New Roman" w:cs="Times New Roman"/>
                <w:szCs w:val="24"/>
              </w:rPr>
              <w:t>Las</w:t>
            </w:r>
            <w:r w:rsidRPr="006D24CB">
              <w:rPr>
                <w:rFonts w:eastAsia="Times New Roman" w:cs="Times New Roman"/>
                <w:spacing w:val="-4"/>
                <w:szCs w:val="24"/>
              </w:rPr>
              <w:t xml:space="preserve"> </w:t>
            </w:r>
            <w:r w:rsidRPr="006D24CB">
              <w:rPr>
                <w:rFonts w:eastAsia="Times New Roman" w:cs="Times New Roman"/>
                <w:szCs w:val="24"/>
              </w:rPr>
              <w:t>personas</w:t>
            </w:r>
            <w:r w:rsidRPr="006D24CB">
              <w:rPr>
                <w:rFonts w:eastAsia="Times New Roman" w:cs="Times New Roman"/>
                <w:spacing w:val="-3"/>
                <w:szCs w:val="24"/>
              </w:rPr>
              <w:t xml:space="preserve"> </w:t>
            </w:r>
            <w:r w:rsidRPr="006D24CB">
              <w:rPr>
                <w:rFonts w:eastAsia="Times New Roman" w:cs="Times New Roman"/>
                <w:szCs w:val="24"/>
              </w:rPr>
              <w:t>a</w:t>
            </w:r>
            <w:r w:rsidRPr="006D24CB">
              <w:rPr>
                <w:rFonts w:eastAsia="Times New Roman" w:cs="Times New Roman"/>
                <w:spacing w:val="-2"/>
                <w:szCs w:val="24"/>
              </w:rPr>
              <w:t xml:space="preserve"> </w:t>
            </w:r>
            <w:r w:rsidRPr="006D24CB">
              <w:rPr>
                <w:rFonts w:eastAsia="Times New Roman" w:cs="Times New Roman"/>
                <w:szCs w:val="24"/>
              </w:rPr>
              <w:t>las</w:t>
            </w:r>
            <w:r w:rsidRPr="006D24CB">
              <w:rPr>
                <w:rFonts w:eastAsia="Times New Roman" w:cs="Times New Roman"/>
                <w:spacing w:val="-3"/>
                <w:szCs w:val="24"/>
              </w:rPr>
              <w:t xml:space="preserve"> </w:t>
            </w:r>
            <w:r w:rsidRPr="006D24CB">
              <w:rPr>
                <w:rFonts w:eastAsia="Times New Roman" w:cs="Times New Roman"/>
                <w:szCs w:val="24"/>
              </w:rPr>
              <w:t>que</w:t>
            </w:r>
            <w:r w:rsidRPr="006D24CB">
              <w:rPr>
                <w:rFonts w:eastAsia="Times New Roman" w:cs="Times New Roman"/>
                <w:spacing w:val="-1"/>
                <w:szCs w:val="24"/>
              </w:rPr>
              <w:t xml:space="preserve"> </w:t>
            </w:r>
            <w:r w:rsidRPr="006D24CB">
              <w:rPr>
                <w:rFonts w:eastAsia="Times New Roman" w:cs="Times New Roman"/>
                <w:szCs w:val="24"/>
              </w:rPr>
              <w:t>yo</w:t>
            </w:r>
            <w:r w:rsidRPr="006D24CB">
              <w:rPr>
                <w:rFonts w:eastAsia="Times New Roman" w:cs="Times New Roman"/>
                <w:spacing w:val="-1"/>
                <w:szCs w:val="24"/>
              </w:rPr>
              <w:t xml:space="preserve"> </w:t>
            </w:r>
            <w:r w:rsidRPr="006D24CB">
              <w:rPr>
                <w:rFonts w:eastAsia="Times New Roman" w:cs="Times New Roman"/>
                <w:szCs w:val="24"/>
              </w:rPr>
              <w:t>importo,</w:t>
            </w:r>
            <w:r w:rsidRPr="006D24CB">
              <w:rPr>
                <w:rFonts w:eastAsia="Times New Roman" w:cs="Times New Roman"/>
                <w:spacing w:val="-1"/>
                <w:szCs w:val="24"/>
              </w:rPr>
              <w:t xml:space="preserve"> </w:t>
            </w:r>
            <w:r w:rsidRPr="006D24CB">
              <w:rPr>
                <w:rFonts w:eastAsia="Times New Roman" w:cs="Times New Roman"/>
                <w:szCs w:val="24"/>
              </w:rPr>
              <w:t>también</w:t>
            </w:r>
            <w:r w:rsidRPr="006D24CB">
              <w:rPr>
                <w:rFonts w:eastAsia="Times New Roman" w:cs="Times New Roman"/>
                <w:spacing w:val="-1"/>
                <w:szCs w:val="24"/>
              </w:rPr>
              <w:t xml:space="preserve"> </w:t>
            </w:r>
            <w:r w:rsidRPr="006D24CB">
              <w:rPr>
                <w:rFonts w:eastAsia="Times New Roman" w:cs="Times New Roman"/>
                <w:szCs w:val="24"/>
              </w:rPr>
              <w:t>me</w:t>
            </w:r>
            <w:r w:rsidRPr="006D24CB">
              <w:rPr>
                <w:rFonts w:eastAsia="Times New Roman" w:cs="Times New Roman"/>
                <w:spacing w:val="-1"/>
                <w:szCs w:val="24"/>
              </w:rPr>
              <w:t xml:space="preserve"> </w:t>
            </w:r>
            <w:r w:rsidRPr="006D24CB">
              <w:rPr>
                <w:rFonts w:eastAsia="Times New Roman" w:cs="Times New Roman"/>
                <w:szCs w:val="24"/>
              </w:rPr>
              <w:t>importan.</w:t>
            </w:r>
          </w:p>
        </w:tc>
        <w:tc>
          <w:tcPr>
            <w:tcW w:w="0" w:type="auto"/>
            <w:hideMark/>
          </w:tcPr>
          <w:p w14:paraId="78920C9D"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15FAD1EF"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52546AB5"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0B8E7407"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7305F4F3"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1FE341E1" w14:textId="77777777" w:rsidTr="00E05289">
        <w:tc>
          <w:tcPr>
            <w:tcW w:w="0" w:type="auto"/>
            <w:hideMark/>
          </w:tcPr>
          <w:p w14:paraId="11B0C118"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4.</w:t>
            </w:r>
            <w:r w:rsidRPr="006D24CB">
              <w:rPr>
                <w:rFonts w:eastAsia="Times New Roman" w:cs="Times New Roman"/>
                <w:spacing w:val="92"/>
                <w:szCs w:val="24"/>
              </w:rPr>
              <w:t xml:space="preserve"> </w:t>
            </w:r>
            <w:r w:rsidRPr="006D24CB">
              <w:rPr>
                <w:rFonts w:eastAsia="Times New Roman" w:cs="Times New Roman"/>
                <w:szCs w:val="24"/>
              </w:rPr>
              <w:t>Me</w:t>
            </w:r>
            <w:r w:rsidRPr="006D24CB">
              <w:rPr>
                <w:rFonts w:eastAsia="Times New Roman" w:cs="Times New Roman"/>
                <w:spacing w:val="-1"/>
                <w:szCs w:val="24"/>
              </w:rPr>
              <w:t xml:space="preserve"> </w:t>
            </w:r>
            <w:r w:rsidRPr="006D24CB">
              <w:rPr>
                <w:rFonts w:eastAsia="Times New Roman" w:cs="Times New Roman"/>
                <w:szCs w:val="24"/>
              </w:rPr>
              <w:t>siento</w:t>
            </w:r>
            <w:r w:rsidRPr="006D24CB">
              <w:rPr>
                <w:rFonts w:eastAsia="Times New Roman" w:cs="Times New Roman"/>
                <w:spacing w:val="-1"/>
                <w:szCs w:val="24"/>
              </w:rPr>
              <w:t xml:space="preserve"> </w:t>
            </w:r>
            <w:r w:rsidRPr="006D24CB">
              <w:rPr>
                <w:rFonts w:eastAsia="Times New Roman" w:cs="Times New Roman"/>
                <w:szCs w:val="24"/>
              </w:rPr>
              <w:t>excluido(a)</w:t>
            </w:r>
            <w:r w:rsidRPr="006D24CB">
              <w:rPr>
                <w:rFonts w:eastAsia="Times New Roman" w:cs="Times New Roman"/>
                <w:spacing w:val="-3"/>
                <w:szCs w:val="24"/>
              </w:rPr>
              <w:t xml:space="preserve"> </w:t>
            </w:r>
            <w:r w:rsidRPr="006D24CB">
              <w:rPr>
                <w:rFonts w:eastAsia="Times New Roman" w:cs="Times New Roman"/>
                <w:szCs w:val="24"/>
              </w:rPr>
              <w:t>del</w:t>
            </w:r>
            <w:r w:rsidRPr="006D24CB">
              <w:rPr>
                <w:rFonts w:eastAsia="Times New Roman" w:cs="Times New Roman"/>
                <w:spacing w:val="-2"/>
                <w:szCs w:val="24"/>
              </w:rPr>
              <w:t xml:space="preserve"> </w:t>
            </w:r>
            <w:r w:rsidRPr="006D24CB">
              <w:rPr>
                <w:rFonts w:eastAsia="Times New Roman" w:cs="Times New Roman"/>
                <w:szCs w:val="24"/>
              </w:rPr>
              <w:t>grupo</w:t>
            </w:r>
            <w:r w:rsidRPr="006D24CB">
              <w:rPr>
                <w:rFonts w:eastAsia="Times New Roman" w:cs="Times New Roman"/>
                <w:spacing w:val="-2"/>
                <w:szCs w:val="24"/>
              </w:rPr>
              <w:t xml:space="preserve"> </w:t>
            </w:r>
            <w:r w:rsidRPr="006D24CB">
              <w:rPr>
                <w:rFonts w:eastAsia="Times New Roman" w:cs="Times New Roman"/>
                <w:szCs w:val="24"/>
              </w:rPr>
              <w:t>al</w:t>
            </w:r>
            <w:r w:rsidRPr="006D24CB">
              <w:rPr>
                <w:rFonts w:eastAsia="Times New Roman" w:cs="Times New Roman"/>
                <w:spacing w:val="-2"/>
                <w:szCs w:val="24"/>
              </w:rPr>
              <w:t xml:space="preserve"> </w:t>
            </w:r>
            <w:r w:rsidRPr="006D24CB">
              <w:rPr>
                <w:rFonts w:eastAsia="Times New Roman" w:cs="Times New Roman"/>
                <w:szCs w:val="24"/>
              </w:rPr>
              <w:t>que</w:t>
            </w:r>
            <w:r w:rsidRPr="006D24CB">
              <w:rPr>
                <w:rFonts w:eastAsia="Times New Roman" w:cs="Times New Roman"/>
                <w:spacing w:val="-1"/>
                <w:szCs w:val="24"/>
              </w:rPr>
              <w:t xml:space="preserve"> </w:t>
            </w:r>
            <w:r w:rsidRPr="006D24CB">
              <w:rPr>
                <w:rFonts w:eastAsia="Times New Roman" w:cs="Times New Roman"/>
                <w:szCs w:val="24"/>
              </w:rPr>
              <w:t>quiero</w:t>
            </w:r>
            <w:r w:rsidRPr="006D24CB">
              <w:rPr>
                <w:rFonts w:eastAsia="Times New Roman" w:cs="Times New Roman"/>
                <w:spacing w:val="-2"/>
                <w:szCs w:val="24"/>
              </w:rPr>
              <w:t xml:space="preserve"> </w:t>
            </w:r>
            <w:r w:rsidRPr="006D24CB">
              <w:rPr>
                <w:rFonts w:eastAsia="Times New Roman" w:cs="Times New Roman"/>
                <w:szCs w:val="24"/>
              </w:rPr>
              <w:t>pertenecer.</w:t>
            </w:r>
          </w:p>
        </w:tc>
        <w:tc>
          <w:tcPr>
            <w:tcW w:w="0" w:type="auto"/>
            <w:hideMark/>
          </w:tcPr>
          <w:p w14:paraId="44EC6586"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3BFF9B2C"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57F0CA7D"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4B94FFA4"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2E201570"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0F335B8B" w14:textId="77777777" w:rsidTr="00E05289">
        <w:tc>
          <w:tcPr>
            <w:tcW w:w="0" w:type="auto"/>
            <w:hideMark/>
          </w:tcPr>
          <w:p w14:paraId="6C63268F"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5.</w:t>
            </w:r>
            <w:r w:rsidRPr="006D24CB">
              <w:rPr>
                <w:rFonts w:eastAsia="Times New Roman" w:cs="Times New Roman"/>
                <w:spacing w:val="91"/>
                <w:szCs w:val="24"/>
              </w:rPr>
              <w:t xml:space="preserve"> </w:t>
            </w:r>
            <w:r w:rsidRPr="006D24CB">
              <w:rPr>
                <w:rFonts w:eastAsia="Times New Roman" w:cs="Times New Roman"/>
                <w:szCs w:val="24"/>
              </w:rPr>
              <w:t>Puedo</w:t>
            </w:r>
            <w:r w:rsidRPr="006D24CB">
              <w:rPr>
                <w:rFonts w:eastAsia="Times New Roman" w:cs="Times New Roman"/>
                <w:spacing w:val="-3"/>
                <w:szCs w:val="24"/>
              </w:rPr>
              <w:t xml:space="preserve"> </w:t>
            </w:r>
            <w:r w:rsidRPr="006D24CB">
              <w:rPr>
                <w:rFonts w:eastAsia="Times New Roman" w:cs="Times New Roman"/>
                <w:szCs w:val="24"/>
              </w:rPr>
              <w:t>hacer</w:t>
            </w:r>
            <w:r w:rsidRPr="006D24CB">
              <w:rPr>
                <w:rFonts w:eastAsia="Times New Roman" w:cs="Times New Roman"/>
                <w:spacing w:val="-3"/>
                <w:szCs w:val="24"/>
              </w:rPr>
              <w:t xml:space="preserve"> </w:t>
            </w:r>
            <w:r w:rsidRPr="006D24CB">
              <w:rPr>
                <w:rFonts w:eastAsia="Times New Roman" w:cs="Times New Roman"/>
                <w:szCs w:val="24"/>
              </w:rPr>
              <w:t>las</w:t>
            </w:r>
            <w:r w:rsidRPr="006D24CB">
              <w:rPr>
                <w:rFonts w:eastAsia="Times New Roman" w:cs="Times New Roman"/>
                <w:spacing w:val="-3"/>
                <w:szCs w:val="24"/>
              </w:rPr>
              <w:t xml:space="preserve"> </w:t>
            </w:r>
            <w:r w:rsidRPr="006D24CB">
              <w:rPr>
                <w:rFonts w:eastAsia="Times New Roman" w:cs="Times New Roman"/>
                <w:szCs w:val="24"/>
              </w:rPr>
              <w:t>cosas</w:t>
            </w:r>
            <w:r w:rsidRPr="006D24CB">
              <w:rPr>
                <w:rFonts w:eastAsia="Times New Roman" w:cs="Times New Roman"/>
                <w:spacing w:val="-3"/>
                <w:szCs w:val="24"/>
              </w:rPr>
              <w:t xml:space="preserve"> </w:t>
            </w:r>
            <w:r w:rsidRPr="006D24CB">
              <w:rPr>
                <w:rFonts w:eastAsia="Times New Roman" w:cs="Times New Roman"/>
                <w:szCs w:val="24"/>
              </w:rPr>
              <w:t>bien.</w:t>
            </w:r>
          </w:p>
        </w:tc>
        <w:tc>
          <w:tcPr>
            <w:tcW w:w="0" w:type="auto"/>
            <w:hideMark/>
          </w:tcPr>
          <w:p w14:paraId="32CB2347"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361520DA"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639A1EAA"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2A9746F0"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08891D3D"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704F7901" w14:textId="77777777" w:rsidTr="00E05289">
        <w:tc>
          <w:tcPr>
            <w:tcW w:w="0" w:type="auto"/>
            <w:hideMark/>
          </w:tcPr>
          <w:p w14:paraId="404BA7AE"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6.</w:t>
            </w:r>
            <w:r w:rsidRPr="006D24CB">
              <w:rPr>
                <w:rFonts w:eastAsia="Times New Roman" w:cs="Times New Roman"/>
                <w:spacing w:val="92"/>
                <w:szCs w:val="24"/>
              </w:rPr>
              <w:t xml:space="preserve"> </w:t>
            </w:r>
            <w:r w:rsidRPr="006D24CB">
              <w:rPr>
                <w:rFonts w:eastAsia="Times New Roman" w:cs="Times New Roman"/>
                <w:szCs w:val="24"/>
              </w:rPr>
              <w:t>A</w:t>
            </w:r>
            <w:r w:rsidRPr="006D24CB">
              <w:rPr>
                <w:rFonts w:eastAsia="Times New Roman" w:cs="Times New Roman"/>
                <w:spacing w:val="-4"/>
                <w:szCs w:val="24"/>
              </w:rPr>
              <w:t xml:space="preserve"> </w:t>
            </w:r>
            <w:r w:rsidRPr="006D24CB">
              <w:rPr>
                <w:rFonts w:eastAsia="Times New Roman" w:cs="Times New Roman"/>
                <w:szCs w:val="24"/>
              </w:rPr>
              <w:t>veces</w:t>
            </w:r>
            <w:r w:rsidRPr="006D24CB">
              <w:rPr>
                <w:rFonts w:eastAsia="Times New Roman" w:cs="Times New Roman"/>
                <w:spacing w:val="-1"/>
                <w:szCs w:val="24"/>
              </w:rPr>
              <w:t xml:space="preserve"> </w:t>
            </w:r>
            <w:r w:rsidRPr="006D24CB">
              <w:rPr>
                <w:rFonts w:eastAsia="Times New Roman" w:cs="Times New Roman"/>
                <w:szCs w:val="24"/>
              </w:rPr>
              <w:t>tengo</w:t>
            </w:r>
            <w:r w:rsidRPr="006D24CB">
              <w:rPr>
                <w:rFonts w:eastAsia="Times New Roman" w:cs="Times New Roman"/>
                <w:spacing w:val="-2"/>
                <w:szCs w:val="24"/>
              </w:rPr>
              <w:t xml:space="preserve"> </w:t>
            </w:r>
            <w:r w:rsidRPr="006D24CB">
              <w:rPr>
                <w:rFonts w:eastAsia="Times New Roman" w:cs="Times New Roman"/>
                <w:szCs w:val="24"/>
              </w:rPr>
              <w:t>dudas</w:t>
            </w:r>
            <w:r w:rsidRPr="006D24CB">
              <w:rPr>
                <w:rFonts w:eastAsia="Times New Roman" w:cs="Times New Roman"/>
                <w:spacing w:val="-3"/>
                <w:szCs w:val="24"/>
              </w:rPr>
              <w:t xml:space="preserve"> </w:t>
            </w:r>
            <w:r w:rsidRPr="006D24CB">
              <w:rPr>
                <w:rFonts w:eastAsia="Times New Roman" w:cs="Times New Roman"/>
                <w:szCs w:val="24"/>
              </w:rPr>
              <w:t>sobre</w:t>
            </w:r>
            <w:r w:rsidRPr="006D24CB">
              <w:rPr>
                <w:rFonts w:eastAsia="Times New Roman" w:cs="Times New Roman"/>
                <w:spacing w:val="-1"/>
                <w:szCs w:val="24"/>
              </w:rPr>
              <w:t xml:space="preserve"> </w:t>
            </w:r>
            <w:r w:rsidRPr="006D24CB">
              <w:rPr>
                <w:rFonts w:eastAsia="Times New Roman" w:cs="Times New Roman"/>
                <w:szCs w:val="24"/>
              </w:rPr>
              <w:t>si</w:t>
            </w:r>
            <w:r w:rsidRPr="006D24CB">
              <w:rPr>
                <w:rFonts w:eastAsia="Times New Roman" w:cs="Times New Roman"/>
                <w:spacing w:val="-1"/>
                <w:szCs w:val="24"/>
              </w:rPr>
              <w:t xml:space="preserve"> </w:t>
            </w:r>
            <w:r w:rsidRPr="006D24CB">
              <w:rPr>
                <w:rFonts w:eastAsia="Times New Roman" w:cs="Times New Roman"/>
                <w:szCs w:val="24"/>
              </w:rPr>
              <w:t>puedo</w:t>
            </w:r>
            <w:r w:rsidRPr="006D24CB">
              <w:rPr>
                <w:rFonts w:eastAsia="Times New Roman" w:cs="Times New Roman"/>
                <w:spacing w:val="-3"/>
                <w:szCs w:val="24"/>
              </w:rPr>
              <w:t xml:space="preserve"> </w:t>
            </w:r>
            <w:r w:rsidRPr="006D24CB">
              <w:rPr>
                <w:rFonts w:eastAsia="Times New Roman" w:cs="Times New Roman"/>
                <w:szCs w:val="24"/>
              </w:rPr>
              <w:t>hacer</w:t>
            </w:r>
            <w:r w:rsidRPr="006D24CB">
              <w:rPr>
                <w:rFonts w:eastAsia="Times New Roman" w:cs="Times New Roman"/>
                <w:spacing w:val="-3"/>
                <w:szCs w:val="24"/>
              </w:rPr>
              <w:t xml:space="preserve"> </w:t>
            </w:r>
            <w:r w:rsidRPr="006D24CB">
              <w:rPr>
                <w:rFonts w:eastAsia="Times New Roman" w:cs="Times New Roman"/>
                <w:szCs w:val="24"/>
              </w:rPr>
              <w:t>las</w:t>
            </w:r>
            <w:r w:rsidRPr="006D24CB">
              <w:rPr>
                <w:rFonts w:eastAsia="Times New Roman" w:cs="Times New Roman"/>
                <w:spacing w:val="-3"/>
                <w:szCs w:val="24"/>
              </w:rPr>
              <w:t xml:space="preserve"> </w:t>
            </w:r>
            <w:r w:rsidRPr="006D24CB">
              <w:rPr>
                <w:rFonts w:eastAsia="Times New Roman" w:cs="Times New Roman"/>
                <w:szCs w:val="24"/>
              </w:rPr>
              <w:t>cosas</w:t>
            </w:r>
            <w:r w:rsidRPr="006D24CB">
              <w:rPr>
                <w:rFonts w:eastAsia="Times New Roman" w:cs="Times New Roman"/>
                <w:spacing w:val="-3"/>
                <w:szCs w:val="24"/>
              </w:rPr>
              <w:t xml:space="preserve"> </w:t>
            </w:r>
            <w:r w:rsidRPr="006D24CB">
              <w:rPr>
                <w:rFonts w:eastAsia="Times New Roman" w:cs="Times New Roman"/>
                <w:szCs w:val="24"/>
              </w:rPr>
              <w:t>bien.</w:t>
            </w:r>
          </w:p>
        </w:tc>
        <w:tc>
          <w:tcPr>
            <w:tcW w:w="0" w:type="auto"/>
            <w:hideMark/>
          </w:tcPr>
          <w:p w14:paraId="316CA34A"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2FC128FF"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204E93AF"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01845A46"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4D87DDA9"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770D368C" w14:textId="77777777" w:rsidTr="00E05289">
        <w:tc>
          <w:tcPr>
            <w:tcW w:w="0" w:type="auto"/>
            <w:hideMark/>
          </w:tcPr>
          <w:p w14:paraId="33E21426"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7.</w:t>
            </w:r>
            <w:r w:rsidRPr="006D24CB">
              <w:rPr>
                <w:rFonts w:eastAsia="Times New Roman" w:cs="Times New Roman"/>
                <w:spacing w:val="91"/>
                <w:szCs w:val="24"/>
              </w:rPr>
              <w:t xml:space="preserve"> </w:t>
            </w:r>
            <w:r w:rsidRPr="006D24CB">
              <w:rPr>
                <w:rFonts w:eastAsia="Times New Roman" w:cs="Times New Roman"/>
                <w:szCs w:val="24"/>
              </w:rPr>
              <w:t>Hago</w:t>
            </w:r>
            <w:r w:rsidRPr="006D24CB">
              <w:rPr>
                <w:rFonts w:eastAsia="Times New Roman" w:cs="Times New Roman"/>
                <w:spacing w:val="-3"/>
                <w:szCs w:val="24"/>
              </w:rPr>
              <w:t xml:space="preserve"> </w:t>
            </w:r>
            <w:r w:rsidRPr="006D24CB">
              <w:rPr>
                <w:rFonts w:eastAsia="Times New Roman" w:cs="Times New Roman"/>
                <w:szCs w:val="24"/>
              </w:rPr>
              <w:t>las</w:t>
            </w:r>
            <w:r w:rsidRPr="006D24CB">
              <w:rPr>
                <w:rFonts w:eastAsia="Times New Roman" w:cs="Times New Roman"/>
                <w:spacing w:val="-3"/>
                <w:szCs w:val="24"/>
              </w:rPr>
              <w:t xml:space="preserve"> </w:t>
            </w:r>
            <w:r w:rsidRPr="006D24CB">
              <w:rPr>
                <w:rFonts w:eastAsia="Times New Roman" w:cs="Times New Roman"/>
                <w:szCs w:val="24"/>
              </w:rPr>
              <w:t>cosas</w:t>
            </w:r>
            <w:r w:rsidRPr="006D24CB">
              <w:rPr>
                <w:rFonts w:eastAsia="Times New Roman" w:cs="Times New Roman"/>
                <w:spacing w:val="-3"/>
                <w:szCs w:val="24"/>
              </w:rPr>
              <w:t xml:space="preserve"> </w:t>
            </w:r>
            <w:r w:rsidRPr="006D24CB">
              <w:rPr>
                <w:rFonts w:eastAsia="Times New Roman" w:cs="Times New Roman"/>
                <w:szCs w:val="24"/>
              </w:rPr>
              <w:t>que</w:t>
            </w:r>
            <w:r w:rsidRPr="006D24CB">
              <w:rPr>
                <w:rFonts w:eastAsia="Times New Roman" w:cs="Times New Roman"/>
                <w:spacing w:val="-1"/>
                <w:szCs w:val="24"/>
              </w:rPr>
              <w:t xml:space="preserve"> </w:t>
            </w:r>
            <w:r w:rsidRPr="006D24CB">
              <w:rPr>
                <w:rFonts w:eastAsia="Times New Roman" w:cs="Times New Roman"/>
                <w:szCs w:val="24"/>
              </w:rPr>
              <w:t>hago</w:t>
            </w:r>
            <w:r w:rsidRPr="006D24CB">
              <w:rPr>
                <w:rFonts w:eastAsia="Times New Roman" w:cs="Times New Roman"/>
                <w:spacing w:val="-3"/>
                <w:szCs w:val="24"/>
              </w:rPr>
              <w:t xml:space="preserve"> </w:t>
            </w:r>
            <w:r w:rsidRPr="006D24CB">
              <w:rPr>
                <w:rFonts w:eastAsia="Times New Roman" w:cs="Times New Roman"/>
                <w:szCs w:val="24"/>
              </w:rPr>
              <w:t>porque</w:t>
            </w:r>
            <w:r w:rsidRPr="006D24CB">
              <w:rPr>
                <w:rFonts w:eastAsia="Times New Roman" w:cs="Times New Roman"/>
                <w:spacing w:val="-1"/>
                <w:szCs w:val="24"/>
              </w:rPr>
              <w:t xml:space="preserve"> </w:t>
            </w:r>
            <w:r w:rsidRPr="006D24CB">
              <w:rPr>
                <w:rFonts w:eastAsia="Times New Roman" w:cs="Times New Roman"/>
                <w:szCs w:val="24"/>
              </w:rPr>
              <w:t>realmente</w:t>
            </w:r>
            <w:r w:rsidRPr="006D24CB">
              <w:rPr>
                <w:rFonts w:eastAsia="Times New Roman" w:cs="Times New Roman"/>
                <w:spacing w:val="-1"/>
                <w:szCs w:val="24"/>
              </w:rPr>
              <w:t xml:space="preserve"> </w:t>
            </w:r>
            <w:r w:rsidRPr="006D24CB">
              <w:rPr>
                <w:rFonts w:eastAsia="Times New Roman" w:cs="Times New Roman"/>
                <w:szCs w:val="24"/>
              </w:rPr>
              <w:t>quiero</w:t>
            </w:r>
            <w:r w:rsidRPr="006D24CB">
              <w:rPr>
                <w:rFonts w:eastAsia="Times New Roman" w:cs="Times New Roman"/>
                <w:spacing w:val="-3"/>
                <w:szCs w:val="24"/>
              </w:rPr>
              <w:t xml:space="preserve"> </w:t>
            </w:r>
            <w:r w:rsidRPr="006D24CB">
              <w:rPr>
                <w:rFonts w:eastAsia="Times New Roman" w:cs="Times New Roman"/>
                <w:szCs w:val="24"/>
              </w:rPr>
              <w:t>hacerlas.</w:t>
            </w:r>
          </w:p>
        </w:tc>
        <w:tc>
          <w:tcPr>
            <w:tcW w:w="0" w:type="auto"/>
            <w:hideMark/>
          </w:tcPr>
          <w:p w14:paraId="032BC828"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41AA4B8C"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3D21095C"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3770F48D"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03628ECE"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19887FCB" w14:textId="77777777" w:rsidTr="00E05289">
        <w:tc>
          <w:tcPr>
            <w:tcW w:w="0" w:type="auto"/>
            <w:hideMark/>
          </w:tcPr>
          <w:p w14:paraId="50F27E29"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8.</w:t>
            </w:r>
            <w:r w:rsidRPr="006D24CB">
              <w:rPr>
                <w:rFonts w:eastAsia="Times New Roman" w:cs="Times New Roman"/>
                <w:spacing w:val="91"/>
                <w:szCs w:val="24"/>
              </w:rPr>
              <w:t xml:space="preserve"> </w:t>
            </w:r>
            <w:r w:rsidRPr="006D24CB">
              <w:rPr>
                <w:rFonts w:eastAsia="Times New Roman" w:cs="Times New Roman"/>
                <w:szCs w:val="24"/>
              </w:rPr>
              <w:t>Me</w:t>
            </w:r>
            <w:r w:rsidRPr="006D24CB">
              <w:rPr>
                <w:rFonts w:eastAsia="Times New Roman" w:cs="Times New Roman"/>
                <w:spacing w:val="-2"/>
                <w:szCs w:val="24"/>
              </w:rPr>
              <w:t xml:space="preserve"> </w:t>
            </w:r>
            <w:r w:rsidRPr="006D24CB">
              <w:rPr>
                <w:rFonts w:eastAsia="Times New Roman" w:cs="Times New Roman"/>
                <w:szCs w:val="24"/>
              </w:rPr>
              <w:t>siento</w:t>
            </w:r>
            <w:r w:rsidRPr="006D24CB">
              <w:rPr>
                <w:rFonts w:eastAsia="Times New Roman" w:cs="Times New Roman"/>
                <w:spacing w:val="-1"/>
                <w:szCs w:val="24"/>
              </w:rPr>
              <w:t xml:space="preserve"> </w:t>
            </w:r>
            <w:r w:rsidRPr="006D24CB">
              <w:rPr>
                <w:rFonts w:eastAsia="Times New Roman" w:cs="Times New Roman"/>
                <w:szCs w:val="24"/>
              </w:rPr>
              <w:t>forzado(a)</w:t>
            </w:r>
            <w:r w:rsidRPr="006D24CB">
              <w:rPr>
                <w:rFonts w:eastAsia="Times New Roman" w:cs="Times New Roman"/>
                <w:spacing w:val="-3"/>
                <w:szCs w:val="24"/>
              </w:rPr>
              <w:t xml:space="preserve"> </w:t>
            </w:r>
            <w:r w:rsidRPr="006D24CB">
              <w:rPr>
                <w:rFonts w:eastAsia="Times New Roman" w:cs="Times New Roman"/>
                <w:szCs w:val="24"/>
              </w:rPr>
              <w:t>a</w:t>
            </w:r>
            <w:r w:rsidRPr="006D24CB">
              <w:rPr>
                <w:rFonts w:eastAsia="Times New Roman" w:cs="Times New Roman"/>
                <w:spacing w:val="-2"/>
                <w:szCs w:val="24"/>
              </w:rPr>
              <w:t xml:space="preserve"> </w:t>
            </w:r>
            <w:r w:rsidRPr="006D24CB">
              <w:rPr>
                <w:rFonts w:eastAsia="Times New Roman" w:cs="Times New Roman"/>
                <w:szCs w:val="24"/>
              </w:rPr>
              <w:t>hacer</w:t>
            </w:r>
            <w:r w:rsidRPr="006D24CB">
              <w:rPr>
                <w:rFonts w:eastAsia="Times New Roman" w:cs="Times New Roman"/>
                <w:spacing w:val="-4"/>
                <w:szCs w:val="24"/>
              </w:rPr>
              <w:t xml:space="preserve"> </w:t>
            </w:r>
            <w:r w:rsidRPr="006D24CB">
              <w:rPr>
                <w:rFonts w:eastAsia="Times New Roman" w:cs="Times New Roman"/>
                <w:szCs w:val="24"/>
              </w:rPr>
              <w:t>muchas</w:t>
            </w:r>
            <w:r w:rsidRPr="006D24CB">
              <w:rPr>
                <w:rFonts w:eastAsia="Times New Roman" w:cs="Times New Roman"/>
                <w:spacing w:val="-3"/>
                <w:szCs w:val="24"/>
              </w:rPr>
              <w:t xml:space="preserve"> </w:t>
            </w:r>
            <w:r w:rsidRPr="006D24CB">
              <w:rPr>
                <w:rFonts w:eastAsia="Times New Roman" w:cs="Times New Roman"/>
                <w:szCs w:val="24"/>
              </w:rPr>
              <w:t>cosas</w:t>
            </w:r>
            <w:r w:rsidRPr="006D24CB">
              <w:rPr>
                <w:rFonts w:eastAsia="Times New Roman" w:cs="Times New Roman"/>
                <w:spacing w:val="-3"/>
                <w:szCs w:val="24"/>
              </w:rPr>
              <w:t xml:space="preserve"> </w:t>
            </w:r>
            <w:r w:rsidRPr="006D24CB">
              <w:rPr>
                <w:rFonts w:eastAsia="Times New Roman" w:cs="Times New Roman"/>
                <w:szCs w:val="24"/>
              </w:rPr>
              <w:t>que</w:t>
            </w:r>
            <w:r w:rsidRPr="006D24CB">
              <w:rPr>
                <w:rFonts w:eastAsia="Times New Roman" w:cs="Times New Roman"/>
                <w:spacing w:val="-1"/>
                <w:szCs w:val="24"/>
              </w:rPr>
              <w:t xml:space="preserve"> </w:t>
            </w:r>
            <w:r w:rsidRPr="006D24CB">
              <w:rPr>
                <w:rFonts w:eastAsia="Times New Roman" w:cs="Times New Roman"/>
                <w:szCs w:val="24"/>
              </w:rPr>
              <w:t>en</w:t>
            </w:r>
            <w:r w:rsidRPr="006D24CB">
              <w:rPr>
                <w:rFonts w:eastAsia="Times New Roman" w:cs="Times New Roman"/>
                <w:spacing w:val="-1"/>
                <w:szCs w:val="24"/>
              </w:rPr>
              <w:t xml:space="preserve"> </w:t>
            </w:r>
            <w:r w:rsidRPr="006D24CB">
              <w:rPr>
                <w:rFonts w:eastAsia="Times New Roman" w:cs="Times New Roman"/>
                <w:szCs w:val="24"/>
              </w:rPr>
              <w:t>realidad</w:t>
            </w:r>
            <w:r w:rsidRPr="006D24CB">
              <w:rPr>
                <w:rFonts w:eastAsia="Times New Roman" w:cs="Times New Roman"/>
                <w:spacing w:val="-3"/>
                <w:szCs w:val="24"/>
              </w:rPr>
              <w:t xml:space="preserve"> </w:t>
            </w:r>
            <w:r w:rsidRPr="006D24CB">
              <w:rPr>
                <w:rFonts w:eastAsia="Times New Roman" w:cs="Times New Roman"/>
                <w:szCs w:val="24"/>
              </w:rPr>
              <w:t>no</w:t>
            </w:r>
            <w:r w:rsidRPr="006D24CB">
              <w:rPr>
                <w:rFonts w:eastAsia="Times New Roman" w:cs="Times New Roman"/>
                <w:spacing w:val="-3"/>
                <w:szCs w:val="24"/>
              </w:rPr>
              <w:t xml:space="preserve"> </w:t>
            </w:r>
            <w:r w:rsidRPr="006D24CB">
              <w:rPr>
                <w:rFonts w:eastAsia="Times New Roman" w:cs="Times New Roman"/>
                <w:szCs w:val="24"/>
              </w:rPr>
              <w:t>quiero</w:t>
            </w:r>
            <w:r w:rsidRPr="006D24CB">
              <w:rPr>
                <w:rFonts w:eastAsia="Times New Roman" w:cs="Times New Roman"/>
                <w:spacing w:val="-2"/>
                <w:szCs w:val="24"/>
              </w:rPr>
              <w:t xml:space="preserve"> </w:t>
            </w:r>
            <w:r w:rsidRPr="006D24CB">
              <w:rPr>
                <w:rFonts w:eastAsia="Times New Roman" w:cs="Times New Roman"/>
                <w:szCs w:val="24"/>
              </w:rPr>
              <w:t>hacer.</w:t>
            </w:r>
          </w:p>
        </w:tc>
        <w:tc>
          <w:tcPr>
            <w:tcW w:w="0" w:type="auto"/>
            <w:hideMark/>
          </w:tcPr>
          <w:p w14:paraId="01DEDAEB"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5D810BB0"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3AAA401F"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306AC64C"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0B460DB5"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0058626C" w14:textId="77777777" w:rsidTr="00E05289">
        <w:tc>
          <w:tcPr>
            <w:tcW w:w="0" w:type="auto"/>
            <w:hideMark/>
          </w:tcPr>
          <w:p w14:paraId="249B5A93"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9.</w:t>
            </w:r>
            <w:r w:rsidRPr="006D24CB">
              <w:rPr>
                <w:rFonts w:eastAsia="Times New Roman" w:cs="Times New Roman"/>
                <w:spacing w:val="89"/>
                <w:szCs w:val="24"/>
              </w:rPr>
              <w:t xml:space="preserve"> </w:t>
            </w:r>
            <w:r w:rsidRPr="006D24CB">
              <w:rPr>
                <w:rFonts w:eastAsia="Times New Roman" w:cs="Times New Roman"/>
                <w:szCs w:val="24"/>
              </w:rPr>
              <w:t>Me</w:t>
            </w:r>
            <w:r w:rsidRPr="006D24CB">
              <w:rPr>
                <w:rFonts w:eastAsia="Times New Roman" w:cs="Times New Roman"/>
                <w:spacing w:val="-2"/>
                <w:szCs w:val="24"/>
              </w:rPr>
              <w:t xml:space="preserve"> </w:t>
            </w:r>
            <w:r w:rsidRPr="006D24CB">
              <w:rPr>
                <w:rFonts w:eastAsia="Times New Roman" w:cs="Times New Roman"/>
                <w:szCs w:val="24"/>
              </w:rPr>
              <w:t>siento</w:t>
            </w:r>
            <w:r w:rsidRPr="006D24CB">
              <w:rPr>
                <w:rFonts w:eastAsia="Times New Roman" w:cs="Times New Roman"/>
                <w:spacing w:val="-2"/>
                <w:szCs w:val="24"/>
              </w:rPr>
              <w:t xml:space="preserve"> </w:t>
            </w:r>
            <w:r w:rsidRPr="006D24CB">
              <w:rPr>
                <w:rFonts w:eastAsia="Times New Roman" w:cs="Times New Roman"/>
                <w:szCs w:val="24"/>
              </w:rPr>
              <w:t>unido(a)</w:t>
            </w:r>
            <w:r w:rsidRPr="006D24CB">
              <w:rPr>
                <w:rFonts w:eastAsia="Times New Roman" w:cs="Times New Roman"/>
                <w:spacing w:val="-4"/>
                <w:szCs w:val="24"/>
              </w:rPr>
              <w:t xml:space="preserve"> </w:t>
            </w:r>
            <w:r w:rsidRPr="006D24CB">
              <w:rPr>
                <w:rFonts w:eastAsia="Times New Roman" w:cs="Times New Roman"/>
                <w:szCs w:val="24"/>
              </w:rPr>
              <w:t>a</w:t>
            </w:r>
            <w:r w:rsidRPr="006D24CB">
              <w:rPr>
                <w:rFonts w:eastAsia="Times New Roman" w:cs="Times New Roman"/>
                <w:spacing w:val="-2"/>
                <w:szCs w:val="24"/>
              </w:rPr>
              <w:t xml:space="preserve"> </w:t>
            </w:r>
            <w:r w:rsidRPr="006D24CB">
              <w:rPr>
                <w:rFonts w:eastAsia="Times New Roman" w:cs="Times New Roman"/>
                <w:szCs w:val="24"/>
              </w:rPr>
              <w:t>las</w:t>
            </w:r>
            <w:r w:rsidRPr="006D24CB">
              <w:rPr>
                <w:rFonts w:eastAsia="Times New Roman" w:cs="Times New Roman"/>
                <w:spacing w:val="-4"/>
                <w:szCs w:val="24"/>
              </w:rPr>
              <w:t xml:space="preserve"> </w:t>
            </w:r>
            <w:r w:rsidRPr="006D24CB">
              <w:rPr>
                <w:rFonts w:eastAsia="Times New Roman" w:cs="Times New Roman"/>
                <w:szCs w:val="24"/>
              </w:rPr>
              <w:t>personas</w:t>
            </w:r>
            <w:r w:rsidRPr="006D24CB">
              <w:rPr>
                <w:rFonts w:eastAsia="Times New Roman" w:cs="Times New Roman"/>
                <w:spacing w:val="-3"/>
                <w:szCs w:val="24"/>
              </w:rPr>
              <w:t xml:space="preserve"> </w:t>
            </w:r>
            <w:r w:rsidRPr="006D24CB">
              <w:rPr>
                <w:rFonts w:eastAsia="Times New Roman" w:cs="Times New Roman"/>
                <w:szCs w:val="24"/>
              </w:rPr>
              <w:t>que</w:t>
            </w:r>
            <w:r w:rsidRPr="006D24CB">
              <w:rPr>
                <w:rFonts w:eastAsia="Times New Roman" w:cs="Times New Roman"/>
                <w:spacing w:val="-2"/>
                <w:szCs w:val="24"/>
              </w:rPr>
              <w:t xml:space="preserve"> </w:t>
            </w:r>
            <w:r w:rsidRPr="006D24CB">
              <w:rPr>
                <w:rFonts w:eastAsia="Times New Roman" w:cs="Times New Roman"/>
                <w:szCs w:val="24"/>
              </w:rPr>
              <w:t>me</w:t>
            </w:r>
            <w:r w:rsidRPr="006D24CB">
              <w:rPr>
                <w:rFonts w:eastAsia="Times New Roman" w:cs="Times New Roman"/>
                <w:spacing w:val="-1"/>
                <w:szCs w:val="24"/>
              </w:rPr>
              <w:t xml:space="preserve"> </w:t>
            </w:r>
            <w:r w:rsidRPr="006D24CB">
              <w:rPr>
                <w:rFonts w:eastAsia="Times New Roman" w:cs="Times New Roman"/>
                <w:szCs w:val="24"/>
              </w:rPr>
              <w:t>importan.</w:t>
            </w:r>
          </w:p>
        </w:tc>
        <w:tc>
          <w:tcPr>
            <w:tcW w:w="0" w:type="auto"/>
            <w:hideMark/>
          </w:tcPr>
          <w:p w14:paraId="76EE8C58"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388B0F18"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49CEE0C3"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209178E6"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07D7E427"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381975F2" w14:textId="77777777" w:rsidTr="00E05289">
        <w:tc>
          <w:tcPr>
            <w:tcW w:w="0" w:type="auto"/>
            <w:hideMark/>
          </w:tcPr>
          <w:p w14:paraId="59C469D4"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10.</w:t>
            </w:r>
            <w:r w:rsidRPr="006D24CB">
              <w:rPr>
                <w:rFonts w:eastAsia="Times New Roman" w:cs="Times New Roman"/>
                <w:spacing w:val="31"/>
                <w:szCs w:val="24"/>
              </w:rPr>
              <w:t xml:space="preserve"> </w:t>
            </w:r>
            <w:r w:rsidRPr="006D24CB">
              <w:rPr>
                <w:rFonts w:eastAsia="Times New Roman" w:cs="Times New Roman"/>
                <w:szCs w:val="24"/>
              </w:rPr>
              <w:t>Siento</w:t>
            </w:r>
            <w:r w:rsidRPr="006D24CB">
              <w:rPr>
                <w:rFonts w:eastAsia="Times New Roman" w:cs="Times New Roman"/>
                <w:spacing w:val="-2"/>
                <w:szCs w:val="24"/>
              </w:rPr>
              <w:t xml:space="preserve"> </w:t>
            </w:r>
            <w:r w:rsidRPr="006D24CB">
              <w:rPr>
                <w:rFonts w:eastAsia="Times New Roman" w:cs="Times New Roman"/>
                <w:szCs w:val="24"/>
              </w:rPr>
              <w:t>que</w:t>
            </w:r>
            <w:r w:rsidRPr="006D24CB">
              <w:rPr>
                <w:rFonts w:eastAsia="Times New Roman" w:cs="Times New Roman"/>
                <w:spacing w:val="-2"/>
                <w:szCs w:val="24"/>
              </w:rPr>
              <w:t xml:space="preserve"> </w:t>
            </w:r>
            <w:r w:rsidRPr="006D24CB">
              <w:rPr>
                <w:rFonts w:eastAsia="Times New Roman" w:cs="Times New Roman"/>
                <w:szCs w:val="24"/>
              </w:rPr>
              <w:t>las</w:t>
            </w:r>
            <w:r w:rsidRPr="006D24CB">
              <w:rPr>
                <w:rFonts w:eastAsia="Times New Roman" w:cs="Times New Roman"/>
                <w:spacing w:val="-4"/>
                <w:szCs w:val="24"/>
              </w:rPr>
              <w:t xml:space="preserve"> </w:t>
            </w:r>
            <w:r w:rsidRPr="006D24CB">
              <w:rPr>
                <w:rFonts w:eastAsia="Times New Roman" w:cs="Times New Roman"/>
                <w:szCs w:val="24"/>
              </w:rPr>
              <w:t>personas</w:t>
            </w:r>
            <w:r w:rsidRPr="006D24CB">
              <w:rPr>
                <w:rFonts w:eastAsia="Times New Roman" w:cs="Times New Roman"/>
                <w:spacing w:val="-4"/>
                <w:szCs w:val="24"/>
              </w:rPr>
              <w:t xml:space="preserve"> </w:t>
            </w:r>
            <w:r w:rsidRPr="006D24CB">
              <w:rPr>
                <w:rFonts w:eastAsia="Times New Roman" w:cs="Times New Roman"/>
                <w:szCs w:val="24"/>
              </w:rPr>
              <w:t>que</w:t>
            </w:r>
            <w:r w:rsidRPr="006D24CB">
              <w:rPr>
                <w:rFonts w:eastAsia="Times New Roman" w:cs="Times New Roman"/>
                <w:spacing w:val="-1"/>
                <w:szCs w:val="24"/>
              </w:rPr>
              <w:t xml:space="preserve"> </w:t>
            </w:r>
            <w:r w:rsidRPr="006D24CB">
              <w:rPr>
                <w:rFonts w:eastAsia="Times New Roman" w:cs="Times New Roman"/>
                <w:szCs w:val="24"/>
              </w:rPr>
              <w:t>son</w:t>
            </w:r>
            <w:r w:rsidRPr="006D24CB">
              <w:rPr>
                <w:rFonts w:eastAsia="Times New Roman" w:cs="Times New Roman"/>
                <w:spacing w:val="-3"/>
                <w:szCs w:val="24"/>
              </w:rPr>
              <w:t xml:space="preserve"> </w:t>
            </w:r>
            <w:r w:rsidRPr="006D24CB">
              <w:rPr>
                <w:rFonts w:eastAsia="Times New Roman" w:cs="Times New Roman"/>
                <w:szCs w:val="24"/>
              </w:rPr>
              <w:t>importantes</w:t>
            </w:r>
            <w:r w:rsidRPr="006D24CB">
              <w:rPr>
                <w:rFonts w:eastAsia="Times New Roman" w:cs="Times New Roman"/>
                <w:spacing w:val="-2"/>
                <w:szCs w:val="24"/>
              </w:rPr>
              <w:t xml:space="preserve"> </w:t>
            </w:r>
            <w:r w:rsidRPr="006D24CB">
              <w:rPr>
                <w:rFonts w:eastAsia="Times New Roman" w:cs="Times New Roman"/>
                <w:szCs w:val="24"/>
              </w:rPr>
              <w:t>para</w:t>
            </w:r>
            <w:r w:rsidRPr="006D24CB">
              <w:rPr>
                <w:rFonts w:eastAsia="Times New Roman" w:cs="Times New Roman"/>
                <w:spacing w:val="-2"/>
                <w:szCs w:val="24"/>
              </w:rPr>
              <w:t xml:space="preserve"> </w:t>
            </w:r>
            <w:r w:rsidRPr="006D24CB">
              <w:rPr>
                <w:rFonts w:eastAsia="Times New Roman" w:cs="Times New Roman"/>
                <w:szCs w:val="24"/>
              </w:rPr>
              <w:t>mí,</w:t>
            </w:r>
            <w:r w:rsidRPr="006D24CB">
              <w:rPr>
                <w:rFonts w:eastAsia="Times New Roman" w:cs="Times New Roman"/>
                <w:spacing w:val="-2"/>
                <w:szCs w:val="24"/>
              </w:rPr>
              <w:t xml:space="preserve"> </w:t>
            </w:r>
            <w:r w:rsidRPr="006D24CB">
              <w:rPr>
                <w:rFonts w:eastAsia="Times New Roman" w:cs="Times New Roman"/>
                <w:szCs w:val="24"/>
              </w:rPr>
              <w:t>son</w:t>
            </w:r>
            <w:r w:rsidRPr="006D24CB">
              <w:rPr>
                <w:rFonts w:eastAsia="Times New Roman" w:cs="Times New Roman"/>
                <w:spacing w:val="-3"/>
                <w:szCs w:val="24"/>
              </w:rPr>
              <w:t xml:space="preserve"> </w:t>
            </w:r>
            <w:r w:rsidRPr="006D24CB">
              <w:rPr>
                <w:rFonts w:eastAsia="Times New Roman" w:cs="Times New Roman"/>
                <w:szCs w:val="24"/>
              </w:rPr>
              <w:t>desagradables</w:t>
            </w:r>
            <w:r w:rsidRPr="006D24CB">
              <w:rPr>
                <w:rFonts w:eastAsia="Times New Roman" w:cs="Times New Roman"/>
                <w:spacing w:val="-47"/>
                <w:szCs w:val="24"/>
              </w:rPr>
              <w:t xml:space="preserve">   </w:t>
            </w:r>
            <w:r w:rsidRPr="006D24CB">
              <w:rPr>
                <w:rFonts w:eastAsia="Times New Roman" w:cs="Times New Roman"/>
                <w:szCs w:val="24"/>
              </w:rPr>
              <w:t>conmigo.</w:t>
            </w:r>
          </w:p>
        </w:tc>
        <w:tc>
          <w:tcPr>
            <w:tcW w:w="0" w:type="auto"/>
            <w:hideMark/>
          </w:tcPr>
          <w:p w14:paraId="5F1CC461"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6DA6A7B5"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2D7CCF3B"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2826C34E"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hideMark/>
          </w:tcPr>
          <w:p w14:paraId="721F5C01"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5374A9D5" w14:textId="77777777" w:rsidTr="00E05289">
        <w:tc>
          <w:tcPr>
            <w:tcW w:w="0" w:type="auto"/>
          </w:tcPr>
          <w:p w14:paraId="43CE87D3"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11.</w:t>
            </w:r>
            <w:r w:rsidRPr="006D24CB">
              <w:rPr>
                <w:rFonts w:eastAsia="Times New Roman" w:cs="Times New Roman"/>
                <w:spacing w:val="31"/>
                <w:szCs w:val="24"/>
              </w:rPr>
              <w:t xml:space="preserve"> </w:t>
            </w:r>
            <w:r w:rsidRPr="006D24CB">
              <w:rPr>
                <w:rFonts w:eastAsia="Times New Roman" w:cs="Times New Roman"/>
                <w:szCs w:val="24"/>
              </w:rPr>
              <w:t>Soy</w:t>
            </w:r>
            <w:r w:rsidRPr="006D24CB">
              <w:rPr>
                <w:rFonts w:eastAsia="Times New Roman" w:cs="Times New Roman"/>
                <w:spacing w:val="-2"/>
                <w:szCs w:val="24"/>
              </w:rPr>
              <w:t xml:space="preserve"> </w:t>
            </w:r>
            <w:r w:rsidRPr="006D24CB">
              <w:rPr>
                <w:rFonts w:eastAsia="Times New Roman" w:cs="Times New Roman"/>
                <w:szCs w:val="24"/>
              </w:rPr>
              <w:t>bueno</w:t>
            </w:r>
            <w:r w:rsidRPr="006D24CB">
              <w:rPr>
                <w:rFonts w:eastAsia="Times New Roman" w:cs="Times New Roman"/>
                <w:spacing w:val="-4"/>
                <w:szCs w:val="24"/>
              </w:rPr>
              <w:t xml:space="preserve"> </w:t>
            </w:r>
            <w:r w:rsidRPr="006D24CB">
              <w:rPr>
                <w:rFonts w:eastAsia="Times New Roman" w:cs="Times New Roman"/>
                <w:szCs w:val="24"/>
              </w:rPr>
              <w:t>en</w:t>
            </w:r>
            <w:r w:rsidRPr="006D24CB">
              <w:rPr>
                <w:rFonts w:eastAsia="Times New Roman" w:cs="Times New Roman"/>
                <w:spacing w:val="-2"/>
                <w:szCs w:val="24"/>
              </w:rPr>
              <w:t xml:space="preserve"> </w:t>
            </w:r>
            <w:r w:rsidRPr="006D24CB">
              <w:rPr>
                <w:rFonts w:eastAsia="Times New Roman" w:cs="Times New Roman"/>
                <w:szCs w:val="24"/>
              </w:rPr>
              <w:t>lo</w:t>
            </w:r>
            <w:r w:rsidRPr="006D24CB">
              <w:rPr>
                <w:rFonts w:eastAsia="Times New Roman" w:cs="Times New Roman"/>
                <w:spacing w:val="-3"/>
                <w:szCs w:val="24"/>
              </w:rPr>
              <w:t xml:space="preserve"> </w:t>
            </w:r>
            <w:r w:rsidRPr="006D24CB">
              <w:rPr>
                <w:rFonts w:eastAsia="Times New Roman" w:cs="Times New Roman"/>
                <w:szCs w:val="24"/>
              </w:rPr>
              <w:t>que hago.</w:t>
            </w:r>
          </w:p>
        </w:tc>
        <w:tc>
          <w:tcPr>
            <w:tcW w:w="0" w:type="auto"/>
          </w:tcPr>
          <w:p w14:paraId="653D8B5B"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05181CDF"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09183F54"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0242225B"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3E2CB04F"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0486209D" w14:textId="77777777" w:rsidTr="00E05289">
        <w:tc>
          <w:tcPr>
            <w:tcW w:w="0" w:type="auto"/>
          </w:tcPr>
          <w:p w14:paraId="3DA426C6"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lastRenderedPageBreak/>
              <w:t>12.</w:t>
            </w:r>
            <w:r w:rsidRPr="006D24CB">
              <w:rPr>
                <w:rFonts w:eastAsia="Times New Roman" w:cs="Times New Roman"/>
                <w:spacing w:val="31"/>
                <w:szCs w:val="24"/>
              </w:rPr>
              <w:t xml:space="preserve"> </w:t>
            </w:r>
            <w:r w:rsidRPr="006D24CB">
              <w:rPr>
                <w:rFonts w:eastAsia="Times New Roman" w:cs="Times New Roman"/>
                <w:szCs w:val="24"/>
              </w:rPr>
              <w:t>Me</w:t>
            </w:r>
            <w:r w:rsidRPr="006D24CB">
              <w:rPr>
                <w:rFonts w:eastAsia="Times New Roman" w:cs="Times New Roman"/>
                <w:spacing w:val="-3"/>
                <w:szCs w:val="24"/>
              </w:rPr>
              <w:t xml:space="preserve"> </w:t>
            </w:r>
            <w:r w:rsidRPr="006D24CB">
              <w:rPr>
                <w:rFonts w:eastAsia="Times New Roman" w:cs="Times New Roman"/>
                <w:szCs w:val="24"/>
              </w:rPr>
              <w:t>siento</w:t>
            </w:r>
            <w:r w:rsidRPr="006D24CB">
              <w:rPr>
                <w:rFonts w:eastAsia="Times New Roman" w:cs="Times New Roman"/>
                <w:spacing w:val="-3"/>
                <w:szCs w:val="24"/>
              </w:rPr>
              <w:t xml:space="preserve"> </w:t>
            </w:r>
            <w:r w:rsidRPr="006D24CB">
              <w:rPr>
                <w:rFonts w:eastAsia="Times New Roman" w:cs="Times New Roman"/>
                <w:szCs w:val="24"/>
              </w:rPr>
              <w:t>decepcionado(a)</w:t>
            </w:r>
            <w:r w:rsidRPr="006D24CB">
              <w:rPr>
                <w:rFonts w:eastAsia="Times New Roman" w:cs="Times New Roman"/>
                <w:spacing w:val="-4"/>
                <w:szCs w:val="24"/>
              </w:rPr>
              <w:t xml:space="preserve"> </w:t>
            </w:r>
            <w:r w:rsidRPr="006D24CB">
              <w:rPr>
                <w:rFonts w:eastAsia="Times New Roman" w:cs="Times New Roman"/>
                <w:szCs w:val="24"/>
              </w:rPr>
              <w:t>con</w:t>
            </w:r>
            <w:r w:rsidRPr="006D24CB">
              <w:rPr>
                <w:rFonts w:eastAsia="Times New Roman" w:cs="Times New Roman"/>
                <w:spacing w:val="-3"/>
                <w:szCs w:val="24"/>
              </w:rPr>
              <w:t xml:space="preserve"> </w:t>
            </w:r>
            <w:r w:rsidRPr="006D24CB">
              <w:rPr>
                <w:rFonts w:eastAsia="Times New Roman" w:cs="Times New Roman"/>
                <w:szCs w:val="24"/>
              </w:rPr>
              <w:t>muchas</w:t>
            </w:r>
            <w:r w:rsidRPr="006D24CB">
              <w:rPr>
                <w:rFonts w:eastAsia="Times New Roman" w:cs="Times New Roman"/>
                <w:spacing w:val="-4"/>
                <w:szCs w:val="24"/>
              </w:rPr>
              <w:t xml:space="preserve"> </w:t>
            </w:r>
            <w:r w:rsidRPr="006D24CB">
              <w:rPr>
                <w:rFonts w:eastAsia="Times New Roman" w:cs="Times New Roman"/>
                <w:szCs w:val="24"/>
              </w:rPr>
              <w:t>cosas</w:t>
            </w:r>
            <w:r w:rsidRPr="006D24CB">
              <w:rPr>
                <w:rFonts w:eastAsia="Times New Roman" w:cs="Times New Roman"/>
                <w:spacing w:val="-4"/>
                <w:szCs w:val="24"/>
              </w:rPr>
              <w:t xml:space="preserve"> </w:t>
            </w:r>
            <w:r w:rsidRPr="006D24CB">
              <w:rPr>
                <w:rFonts w:eastAsia="Times New Roman" w:cs="Times New Roman"/>
                <w:szCs w:val="24"/>
              </w:rPr>
              <w:t>que</w:t>
            </w:r>
            <w:r w:rsidRPr="006D24CB">
              <w:rPr>
                <w:rFonts w:eastAsia="Times New Roman" w:cs="Times New Roman"/>
                <w:spacing w:val="-3"/>
                <w:szCs w:val="24"/>
              </w:rPr>
              <w:t xml:space="preserve"> </w:t>
            </w:r>
            <w:r w:rsidRPr="006D24CB">
              <w:rPr>
                <w:rFonts w:eastAsia="Times New Roman" w:cs="Times New Roman"/>
                <w:szCs w:val="24"/>
              </w:rPr>
              <w:t>hago.</w:t>
            </w:r>
          </w:p>
        </w:tc>
        <w:tc>
          <w:tcPr>
            <w:tcW w:w="0" w:type="auto"/>
          </w:tcPr>
          <w:p w14:paraId="5D703DF7"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360603DF"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1FCF655E"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72709B71"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65082526"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0EC90D09" w14:textId="77777777" w:rsidTr="00E05289">
        <w:tc>
          <w:tcPr>
            <w:tcW w:w="0" w:type="auto"/>
          </w:tcPr>
          <w:p w14:paraId="289DD98A"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13.</w:t>
            </w:r>
            <w:r w:rsidRPr="006D24CB">
              <w:rPr>
                <w:rFonts w:eastAsia="Times New Roman" w:cs="Times New Roman"/>
                <w:spacing w:val="31"/>
                <w:szCs w:val="24"/>
              </w:rPr>
              <w:t xml:space="preserve"> </w:t>
            </w:r>
            <w:r w:rsidRPr="006D24CB">
              <w:rPr>
                <w:rFonts w:eastAsia="Times New Roman" w:cs="Times New Roman"/>
                <w:szCs w:val="24"/>
              </w:rPr>
              <w:t>Elijo</w:t>
            </w:r>
            <w:r w:rsidRPr="006D24CB">
              <w:rPr>
                <w:rFonts w:eastAsia="Times New Roman" w:cs="Times New Roman"/>
                <w:spacing w:val="-3"/>
                <w:szCs w:val="24"/>
              </w:rPr>
              <w:t xml:space="preserve"> </w:t>
            </w:r>
            <w:r w:rsidRPr="006D24CB">
              <w:rPr>
                <w:rFonts w:eastAsia="Times New Roman" w:cs="Times New Roman"/>
                <w:szCs w:val="24"/>
              </w:rPr>
              <w:t>hacer</w:t>
            </w:r>
            <w:r w:rsidRPr="006D24CB">
              <w:rPr>
                <w:rFonts w:eastAsia="Times New Roman" w:cs="Times New Roman"/>
                <w:spacing w:val="-4"/>
                <w:szCs w:val="24"/>
              </w:rPr>
              <w:t xml:space="preserve"> </w:t>
            </w:r>
            <w:r w:rsidRPr="006D24CB">
              <w:rPr>
                <w:rFonts w:eastAsia="Times New Roman" w:cs="Times New Roman"/>
                <w:szCs w:val="24"/>
              </w:rPr>
              <w:t>las</w:t>
            </w:r>
            <w:r w:rsidRPr="006D24CB">
              <w:rPr>
                <w:rFonts w:eastAsia="Times New Roman" w:cs="Times New Roman"/>
                <w:spacing w:val="-4"/>
                <w:szCs w:val="24"/>
              </w:rPr>
              <w:t xml:space="preserve"> </w:t>
            </w:r>
            <w:r w:rsidRPr="006D24CB">
              <w:rPr>
                <w:rFonts w:eastAsia="Times New Roman" w:cs="Times New Roman"/>
                <w:szCs w:val="24"/>
              </w:rPr>
              <w:t>cosas</w:t>
            </w:r>
            <w:r w:rsidRPr="006D24CB">
              <w:rPr>
                <w:rFonts w:eastAsia="Times New Roman" w:cs="Times New Roman"/>
                <w:spacing w:val="-4"/>
                <w:szCs w:val="24"/>
              </w:rPr>
              <w:t xml:space="preserve"> </w:t>
            </w:r>
            <w:r w:rsidRPr="006D24CB">
              <w:rPr>
                <w:rFonts w:eastAsia="Times New Roman" w:cs="Times New Roman"/>
                <w:szCs w:val="24"/>
              </w:rPr>
              <w:t>que</w:t>
            </w:r>
            <w:r w:rsidRPr="006D24CB">
              <w:rPr>
                <w:rFonts w:eastAsia="Times New Roman" w:cs="Times New Roman"/>
                <w:spacing w:val="-2"/>
                <w:szCs w:val="24"/>
              </w:rPr>
              <w:t xml:space="preserve"> </w:t>
            </w:r>
            <w:r w:rsidRPr="006D24CB">
              <w:rPr>
                <w:rFonts w:eastAsia="Times New Roman" w:cs="Times New Roman"/>
                <w:szCs w:val="24"/>
              </w:rPr>
              <w:t>hago</w:t>
            </w:r>
            <w:r w:rsidRPr="006D24CB">
              <w:rPr>
                <w:rFonts w:eastAsia="Times New Roman" w:cs="Times New Roman"/>
                <w:spacing w:val="-3"/>
                <w:szCs w:val="24"/>
              </w:rPr>
              <w:t xml:space="preserve"> </w:t>
            </w:r>
            <w:r w:rsidRPr="006D24CB">
              <w:rPr>
                <w:rFonts w:eastAsia="Times New Roman" w:cs="Times New Roman"/>
                <w:szCs w:val="24"/>
              </w:rPr>
              <w:t>porque</w:t>
            </w:r>
            <w:r w:rsidRPr="006D24CB">
              <w:rPr>
                <w:rFonts w:eastAsia="Times New Roman" w:cs="Times New Roman"/>
                <w:spacing w:val="-2"/>
                <w:szCs w:val="24"/>
              </w:rPr>
              <w:t xml:space="preserve"> </w:t>
            </w:r>
            <w:r w:rsidRPr="006D24CB">
              <w:rPr>
                <w:rFonts w:eastAsia="Times New Roman" w:cs="Times New Roman"/>
                <w:szCs w:val="24"/>
              </w:rPr>
              <w:t>quiero</w:t>
            </w:r>
            <w:r w:rsidRPr="006D24CB">
              <w:rPr>
                <w:rFonts w:eastAsia="Times New Roman" w:cs="Times New Roman"/>
                <w:spacing w:val="-3"/>
                <w:szCs w:val="24"/>
              </w:rPr>
              <w:t xml:space="preserve"> </w:t>
            </w:r>
            <w:r w:rsidRPr="006D24CB">
              <w:rPr>
                <w:rFonts w:eastAsia="Times New Roman" w:cs="Times New Roman"/>
                <w:szCs w:val="24"/>
              </w:rPr>
              <w:t>hacerlas.</w:t>
            </w:r>
          </w:p>
        </w:tc>
        <w:tc>
          <w:tcPr>
            <w:tcW w:w="0" w:type="auto"/>
          </w:tcPr>
          <w:p w14:paraId="4AAF46F1"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41417427"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0711C587"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4FD378D9"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7ED00E7F"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00277A4F" w14:textId="77777777" w:rsidTr="00E05289">
        <w:tc>
          <w:tcPr>
            <w:tcW w:w="0" w:type="auto"/>
          </w:tcPr>
          <w:p w14:paraId="5205BF27"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14.</w:t>
            </w:r>
            <w:r w:rsidRPr="006D24CB">
              <w:rPr>
                <w:rFonts w:eastAsia="Times New Roman" w:cs="Times New Roman"/>
                <w:spacing w:val="30"/>
                <w:szCs w:val="24"/>
              </w:rPr>
              <w:t xml:space="preserve"> </w:t>
            </w:r>
            <w:r w:rsidRPr="006D24CB">
              <w:rPr>
                <w:rFonts w:eastAsia="Times New Roman" w:cs="Times New Roman"/>
                <w:szCs w:val="24"/>
              </w:rPr>
              <w:t>Me</w:t>
            </w:r>
            <w:r w:rsidRPr="006D24CB">
              <w:rPr>
                <w:rFonts w:eastAsia="Times New Roman" w:cs="Times New Roman"/>
                <w:spacing w:val="-2"/>
                <w:szCs w:val="24"/>
              </w:rPr>
              <w:t xml:space="preserve"> </w:t>
            </w:r>
            <w:r w:rsidRPr="006D24CB">
              <w:rPr>
                <w:rFonts w:eastAsia="Times New Roman" w:cs="Times New Roman"/>
                <w:szCs w:val="24"/>
              </w:rPr>
              <w:t>siento</w:t>
            </w:r>
            <w:r w:rsidRPr="006D24CB">
              <w:rPr>
                <w:rFonts w:eastAsia="Times New Roman" w:cs="Times New Roman"/>
                <w:spacing w:val="-3"/>
                <w:szCs w:val="24"/>
              </w:rPr>
              <w:t xml:space="preserve"> </w:t>
            </w:r>
            <w:r w:rsidRPr="006D24CB">
              <w:rPr>
                <w:rFonts w:eastAsia="Times New Roman" w:cs="Times New Roman"/>
                <w:szCs w:val="24"/>
              </w:rPr>
              <w:t>presionado(a)</w:t>
            </w:r>
            <w:r w:rsidRPr="006D24CB">
              <w:rPr>
                <w:rFonts w:eastAsia="Times New Roman" w:cs="Times New Roman"/>
                <w:spacing w:val="-5"/>
                <w:szCs w:val="24"/>
              </w:rPr>
              <w:t xml:space="preserve"> </w:t>
            </w:r>
            <w:r w:rsidRPr="006D24CB">
              <w:rPr>
                <w:rFonts w:eastAsia="Times New Roman" w:cs="Times New Roman"/>
                <w:szCs w:val="24"/>
              </w:rPr>
              <w:t>a</w:t>
            </w:r>
            <w:r w:rsidRPr="006D24CB">
              <w:rPr>
                <w:rFonts w:eastAsia="Times New Roman" w:cs="Times New Roman"/>
                <w:spacing w:val="-3"/>
                <w:szCs w:val="24"/>
              </w:rPr>
              <w:t xml:space="preserve"> </w:t>
            </w:r>
            <w:r w:rsidRPr="006D24CB">
              <w:rPr>
                <w:rFonts w:eastAsia="Times New Roman" w:cs="Times New Roman"/>
                <w:szCs w:val="24"/>
              </w:rPr>
              <w:t>hacer</w:t>
            </w:r>
            <w:r w:rsidRPr="006D24CB">
              <w:rPr>
                <w:rFonts w:eastAsia="Times New Roman" w:cs="Times New Roman"/>
                <w:spacing w:val="-4"/>
                <w:szCs w:val="24"/>
              </w:rPr>
              <w:t xml:space="preserve"> </w:t>
            </w:r>
            <w:r w:rsidRPr="006D24CB">
              <w:rPr>
                <w:rFonts w:eastAsia="Times New Roman" w:cs="Times New Roman"/>
                <w:szCs w:val="24"/>
              </w:rPr>
              <w:t>muchas</w:t>
            </w:r>
            <w:r w:rsidRPr="006D24CB">
              <w:rPr>
                <w:rFonts w:eastAsia="Times New Roman" w:cs="Times New Roman"/>
                <w:spacing w:val="-4"/>
                <w:szCs w:val="24"/>
              </w:rPr>
              <w:t xml:space="preserve"> </w:t>
            </w:r>
            <w:r w:rsidRPr="006D24CB">
              <w:rPr>
                <w:rFonts w:eastAsia="Times New Roman" w:cs="Times New Roman"/>
                <w:szCs w:val="24"/>
              </w:rPr>
              <w:t>cosas.</w:t>
            </w:r>
          </w:p>
        </w:tc>
        <w:tc>
          <w:tcPr>
            <w:tcW w:w="0" w:type="auto"/>
          </w:tcPr>
          <w:p w14:paraId="41830D71"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5BA76C75"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40F8BE7D"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21B09029"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0D974B11"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5F0D8DFD" w14:textId="77777777" w:rsidTr="00E05289">
        <w:tc>
          <w:tcPr>
            <w:tcW w:w="0" w:type="auto"/>
          </w:tcPr>
          <w:p w14:paraId="058BE5D8"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15.</w:t>
            </w:r>
            <w:r w:rsidRPr="006D24CB">
              <w:rPr>
                <w:rFonts w:eastAsia="Times New Roman" w:cs="Times New Roman"/>
                <w:spacing w:val="31"/>
                <w:szCs w:val="24"/>
              </w:rPr>
              <w:t xml:space="preserve"> </w:t>
            </w:r>
            <w:r w:rsidRPr="006D24CB">
              <w:rPr>
                <w:rFonts w:eastAsia="Times New Roman" w:cs="Times New Roman"/>
                <w:szCs w:val="24"/>
              </w:rPr>
              <w:t>Me</w:t>
            </w:r>
            <w:r w:rsidRPr="006D24CB">
              <w:rPr>
                <w:rFonts w:eastAsia="Times New Roman" w:cs="Times New Roman"/>
                <w:spacing w:val="-2"/>
                <w:szCs w:val="24"/>
              </w:rPr>
              <w:t xml:space="preserve"> </w:t>
            </w:r>
            <w:r w:rsidRPr="006D24CB">
              <w:rPr>
                <w:rFonts w:eastAsia="Times New Roman" w:cs="Times New Roman"/>
                <w:szCs w:val="24"/>
              </w:rPr>
              <w:t>siento</w:t>
            </w:r>
            <w:r w:rsidRPr="006D24CB">
              <w:rPr>
                <w:rFonts w:eastAsia="Times New Roman" w:cs="Times New Roman"/>
                <w:spacing w:val="-3"/>
                <w:szCs w:val="24"/>
              </w:rPr>
              <w:t xml:space="preserve"> </w:t>
            </w:r>
            <w:r w:rsidRPr="006D24CB">
              <w:rPr>
                <w:rFonts w:eastAsia="Times New Roman" w:cs="Times New Roman"/>
                <w:szCs w:val="24"/>
              </w:rPr>
              <w:t>unido</w:t>
            </w:r>
            <w:r w:rsidRPr="006D24CB">
              <w:rPr>
                <w:rFonts w:eastAsia="Times New Roman" w:cs="Times New Roman"/>
                <w:spacing w:val="-3"/>
                <w:szCs w:val="24"/>
              </w:rPr>
              <w:t xml:space="preserve"> </w:t>
            </w:r>
            <w:r w:rsidRPr="006D24CB">
              <w:rPr>
                <w:rFonts w:eastAsia="Times New Roman" w:cs="Times New Roman"/>
                <w:szCs w:val="24"/>
              </w:rPr>
              <w:t>y</w:t>
            </w:r>
            <w:r w:rsidRPr="006D24CB">
              <w:rPr>
                <w:rFonts w:eastAsia="Times New Roman" w:cs="Times New Roman"/>
                <w:spacing w:val="-2"/>
                <w:szCs w:val="24"/>
              </w:rPr>
              <w:t xml:space="preserve"> </w:t>
            </w:r>
            <w:r w:rsidRPr="006D24CB">
              <w:rPr>
                <w:rFonts w:eastAsia="Times New Roman" w:cs="Times New Roman"/>
                <w:szCs w:val="24"/>
              </w:rPr>
              <w:t>conectado(a)</w:t>
            </w:r>
            <w:r w:rsidRPr="006D24CB">
              <w:rPr>
                <w:rFonts w:eastAsia="Times New Roman" w:cs="Times New Roman"/>
                <w:spacing w:val="-4"/>
                <w:szCs w:val="24"/>
              </w:rPr>
              <w:t xml:space="preserve"> </w:t>
            </w:r>
            <w:r w:rsidRPr="006D24CB">
              <w:rPr>
                <w:rFonts w:eastAsia="Times New Roman" w:cs="Times New Roman"/>
                <w:szCs w:val="24"/>
              </w:rPr>
              <w:t>con</w:t>
            </w:r>
            <w:r w:rsidRPr="006D24CB">
              <w:rPr>
                <w:rFonts w:eastAsia="Times New Roman" w:cs="Times New Roman"/>
                <w:spacing w:val="-3"/>
                <w:szCs w:val="24"/>
              </w:rPr>
              <w:t xml:space="preserve"> </w:t>
            </w:r>
            <w:r w:rsidRPr="006D24CB">
              <w:rPr>
                <w:rFonts w:eastAsia="Times New Roman" w:cs="Times New Roman"/>
                <w:szCs w:val="24"/>
              </w:rPr>
              <w:t>las</w:t>
            </w:r>
            <w:r w:rsidRPr="006D24CB">
              <w:rPr>
                <w:rFonts w:eastAsia="Times New Roman" w:cs="Times New Roman"/>
                <w:spacing w:val="-1"/>
                <w:szCs w:val="24"/>
              </w:rPr>
              <w:t xml:space="preserve"> </w:t>
            </w:r>
            <w:r w:rsidRPr="006D24CB">
              <w:rPr>
                <w:rFonts w:eastAsia="Times New Roman" w:cs="Times New Roman"/>
                <w:szCs w:val="24"/>
              </w:rPr>
              <w:t>personas</w:t>
            </w:r>
            <w:r w:rsidRPr="006D24CB">
              <w:rPr>
                <w:rFonts w:eastAsia="Times New Roman" w:cs="Times New Roman"/>
                <w:spacing w:val="-4"/>
                <w:szCs w:val="24"/>
              </w:rPr>
              <w:t xml:space="preserve"> </w:t>
            </w:r>
            <w:r w:rsidRPr="006D24CB">
              <w:rPr>
                <w:rFonts w:eastAsia="Times New Roman" w:cs="Times New Roman"/>
                <w:szCs w:val="24"/>
              </w:rPr>
              <w:t>que</w:t>
            </w:r>
            <w:r w:rsidRPr="006D24CB">
              <w:rPr>
                <w:rFonts w:eastAsia="Times New Roman" w:cs="Times New Roman"/>
                <w:spacing w:val="-2"/>
                <w:szCs w:val="24"/>
              </w:rPr>
              <w:t xml:space="preserve"> </w:t>
            </w:r>
            <w:r w:rsidRPr="006D24CB">
              <w:rPr>
                <w:rFonts w:eastAsia="Times New Roman" w:cs="Times New Roman"/>
                <w:szCs w:val="24"/>
              </w:rPr>
              <w:t>son</w:t>
            </w:r>
            <w:r w:rsidRPr="006D24CB">
              <w:rPr>
                <w:rFonts w:eastAsia="Times New Roman" w:cs="Times New Roman"/>
                <w:spacing w:val="-3"/>
                <w:szCs w:val="24"/>
              </w:rPr>
              <w:t xml:space="preserve"> </w:t>
            </w:r>
            <w:r w:rsidRPr="006D24CB">
              <w:rPr>
                <w:rFonts w:eastAsia="Times New Roman" w:cs="Times New Roman"/>
                <w:szCs w:val="24"/>
              </w:rPr>
              <w:t>importantes</w:t>
            </w:r>
            <w:r w:rsidRPr="006D24CB">
              <w:rPr>
                <w:rFonts w:eastAsia="Times New Roman" w:cs="Times New Roman"/>
                <w:spacing w:val="-2"/>
                <w:szCs w:val="24"/>
              </w:rPr>
              <w:t xml:space="preserve"> </w:t>
            </w:r>
            <w:r w:rsidRPr="006D24CB">
              <w:rPr>
                <w:rFonts w:eastAsia="Times New Roman" w:cs="Times New Roman"/>
                <w:szCs w:val="24"/>
              </w:rPr>
              <w:t>para</w:t>
            </w:r>
            <w:r w:rsidRPr="006D24CB">
              <w:rPr>
                <w:rFonts w:eastAsia="Times New Roman" w:cs="Times New Roman"/>
                <w:spacing w:val="-46"/>
                <w:szCs w:val="24"/>
              </w:rPr>
              <w:t xml:space="preserve"> </w:t>
            </w:r>
            <w:r w:rsidRPr="006D24CB">
              <w:rPr>
                <w:rFonts w:eastAsia="Times New Roman" w:cs="Times New Roman"/>
                <w:szCs w:val="24"/>
              </w:rPr>
              <w:t>mí.</w:t>
            </w:r>
          </w:p>
        </w:tc>
        <w:tc>
          <w:tcPr>
            <w:tcW w:w="0" w:type="auto"/>
          </w:tcPr>
          <w:p w14:paraId="62FD4B56"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2A400F7A"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769E77DC"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38692A22"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358233E4"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238C580D" w14:textId="77777777" w:rsidTr="00E05289">
        <w:tc>
          <w:tcPr>
            <w:tcW w:w="0" w:type="auto"/>
          </w:tcPr>
          <w:p w14:paraId="260D0CC9"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16.</w:t>
            </w:r>
            <w:r w:rsidRPr="006D24CB">
              <w:rPr>
                <w:rFonts w:eastAsia="Times New Roman" w:cs="Times New Roman"/>
                <w:spacing w:val="32"/>
                <w:szCs w:val="24"/>
              </w:rPr>
              <w:t xml:space="preserve"> </w:t>
            </w:r>
            <w:r w:rsidRPr="006D24CB">
              <w:rPr>
                <w:rFonts w:eastAsia="Times New Roman" w:cs="Times New Roman"/>
                <w:szCs w:val="24"/>
              </w:rPr>
              <w:t>No</w:t>
            </w:r>
            <w:r w:rsidRPr="006D24CB">
              <w:rPr>
                <w:rFonts w:eastAsia="Times New Roman" w:cs="Times New Roman"/>
                <w:spacing w:val="-3"/>
                <w:szCs w:val="24"/>
              </w:rPr>
              <w:t xml:space="preserve"> </w:t>
            </w:r>
            <w:r w:rsidRPr="006D24CB">
              <w:rPr>
                <w:rFonts w:eastAsia="Times New Roman" w:cs="Times New Roman"/>
                <w:szCs w:val="24"/>
              </w:rPr>
              <w:t>me</w:t>
            </w:r>
            <w:r w:rsidRPr="006D24CB">
              <w:rPr>
                <w:rFonts w:eastAsia="Times New Roman" w:cs="Times New Roman"/>
                <w:spacing w:val="-1"/>
                <w:szCs w:val="24"/>
              </w:rPr>
              <w:t xml:space="preserve"> </w:t>
            </w:r>
            <w:r w:rsidRPr="006D24CB">
              <w:rPr>
                <w:rFonts w:eastAsia="Times New Roman" w:cs="Times New Roman"/>
                <w:szCs w:val="24"/>
              </w:rPr>
              <w:t>gustan</w:t>
            </w:r>
            <w:r w:rsidRPr="006D24CB">
              <w:rPr>
                <w:rFonts w:eastAsia="Times New Roman" w:cs="Times New Roman"/>
                <w:spacing w:val="-3"/>
                <w:szCs w:val="24"/>
              </w:rPr>
              <w:t xml:space="preserve"> </w:t>
            </w:r>
            <w:r w:rsidRPr="006D24CB">
              <w:rPr>
                <w:rFonts w:eastAsia="Times New Roman" w:cs="Times New Roman"/>
                <w:szCs w:val="24"/>
              </w:rPr>
              <w:t>las</w:t>
            </w:r>
            <w:r w:rsidRPr="006D24CB">
              <w:rPr>
                <w:rFonts w:eastAsia="Times New Roman" w:cs="Times New Roman"/>
                <w:spacing w:val="-3"/>
                <w:szCs w:val="24"/>
              </w:rPr>
              <w:t xml:space="preserve"> </w:t>
            </w:r>
            <w:r w:rsidRPr="006D24CB">
              <w:rPr>
                <w:rFonts w:eastAsia="Times New Roman" w:cs="Times New Roman"/>
                <w:szCs w:val="24"/>
              </w:rPr>
              <w:t>personas</w:t>
            </w:r>
            <w:r w:rsidRPr="006D24CB">
              <w:rPr>
                <w:rFonts w:eastAsia="Times New Roman" w:cs="Times New Roman"/>
                <w:spacing w:val="-4"/>
                <w:szCs w:val="24"/>
              </w:rPr>
              <w:t xml:space="preserve"> </w:t>
            </w:r>
            <w:r w:rsidRPr="006D24CB">
              <w:rPr>
                <w:rFonts w:eastAsia="Times New Roman" w:cs="Times New Roman"/>
                <w:szCs w:val="24"/>
              </w:rPr>
              <w:t>con</w:t>
            </w:r>
            <w:r w:rsidRPr="006D24CB">
              <w:rPr>
                <w:rFonts w:eastAsia="Times New Roman" w:cs="Times New Roman"/>
                <w:spacing w:val="-2"/>
                <w:szCs w:val="24"/>
              </w:rPr>
              <w:t xml:space="preserve"> </w:t>
            </w:r>
            <w:r w:rsidRPr="006D24CB">
              <w:rPr>
                <w:rFonts w:eastAsia="Times New Roman" w:cs="Times New Roman"/>
                <w:szCs w:val="24"/>
              </w:rPr>
              <w:t>las</w:t>
            </w:r>
            <w:r w:rsidRPr="006D24CB">
              <w:rPr>
                <w:rFonts w:eastAsia="Times New Roman" w:cs="Times New Roman"/>
                <w:spacing w:val="-4"/>
                <w:szCs w:val="24"/>
              </w:rPr>
              <w:t xml:space="preserve"> </w:t>
            </w:r>
            <w:r w:rsidRPr="006D24CB">
              <w:rPr>
                <w:rFonts w:eastAsia="Times New Roman" w:cs="Times New Roman"/>
                <w:szCs w:val="24"/>
              </w:rPr>
              <w:t>que</w:t>
            </w:r>
            <w:r w:rsidRPr="006D24CB">
              <w:rPr>
                <w:rFonts w:eastAsia="Times New Roman" w:cs="Times New Roman"/>
                <w:spacing w:val="-1"/>
                <w:szCs w:val="24"/>
              </w:rPr>
              <w:t xml:space="preserve"> </w:t>
            </w:r>
            <w:r w:rsidRPr="006D24CB">
              <w:rPr>
                <w:rFonts w:eastAsia="Times New Roman" w:cs="Times New Roman"/>
                <w:szCs w:val="24"/>
              </w:rPr>
              <w:t>paso</w:t>
            </w:r>
            <w:r w:rsidRPr="006D24CB">
              <w:rPr>
                <w:rFonts w:eastAsia="Times New Roman" w:cs="Times New Roman"/>
                <w:spacing w:val="-3"/>
                <w:szCs w:val="24"/>
              </w:rPr>
              <w:t xml:space="preserve"> </w:t>
            </w:r>
            <w:r w:rsidRPr="006D24CB">
              <w:rPr>
                <w:rFonts w:eastAsia="Times New Roman" w:cs="Times New Roman"/>
                <w:szCs w:val="24"/>
              </w:rPr>
              <w:t>tiempo.</w:t>
            </w:r>
          </w:p>
        </w:tc>
        <w:tc>
          <w:tcPr>
            <w:tcW w:w="0" w:type="auto"/>
          </w:tcPr>
          <w:p w14:paraId="5DB047BF"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4EBD443A"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4DEF36BE"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6D13F069"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30FAE0BC"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24F65DBC" w14:textId="77777777" w:rsidTr="00E05289">
        <w:tc>
          <w:tcPr>
            <w:tcW w:w="0" w:type="auto"/>
          </w:tcPr>
          <w:p w14:paraId="5A1AB6B3"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17.</w:t>
            </w:r>
            <w:r w:rsidRPr="006D24CB">
              <w:rPr>
                <w:rFonts w:eastAsia="Times New Roman" w:cs="Times New Roman"/>
                <w:spacing w:val="33"/>
                <w:szCs w:val="24"/>
              </w:rPr>
              <w:t xml:space="preserve"> </w:t>
            </w:r>
            <w:r w:rsidRPr="006D24CB">
              <w:rPr>
                <w:rFonts w:eastAsia="Times New Roman" w:cs="Times New Roman"/>
                <w:szCs w:val="24"/>
              </w:rPr>
              <w:t>Soy</w:t>
            </w:r>
            <w:r w:rsidRPr="006D24CB">
              <w:rPr>
                <w:rFonts w:eastAsia="Times New Roman" w:cs="Times New Roman"/>
                <w:spacing w:val="-1"/>
                <w:szCs w:val="24"/>
              </w:rPr>
              <w:t xml:space="preserve"> </w:t>
            </w:r>
            <w:r w:rsidRPr="006D24CB">
              <w:rPr>
                <w:rFonts w:eastAsia="Times New Roman" w:cs="Times New Roman"/>
                <w:szCs w:val="24"/>
              </w:rPr>
              <w:t>capaz</w:t>
            </w:r>
            <w:r w:rsidRPr="006D24CB">
              <w:rPr>
                <w:rFonts w:eastAsia="Times New Roman" w:cs="Times New Roman"/>
                <w:spacing w:val="-3"/>
                <w:szCs w:val="24"/>
              </w:rPr>
              <w:t xml:space="preserve"> </w:t>
            </w:r>
            <w:r w:rsidRPr="006D24CB">
              <w:rPr>
                <w:rFonts w:eastAsia="Times New Roman" w:cs="Times New Roman"/>
                <w:szCs w:val="24"/>
              </w:rPr>
              <w:t>de</w:t>
            </w:r>
            <w:r w:rsidRPr="006D24CB">
              <w:rPr>
                <w:rFonts w:eastAsia="Times New Roman" w:cs="Times New Roman"/>
                <w:spacing w:val="-2"/>
                <w:szCs w:val="24"/>
              </w:rPr>
              <w:t xml:space="preserve"> </w:t>
            </w:r>
            <w:r w:rsidRPr="006D24CB">
              <w:rPr>
                <w:rFonts w:eastAsia="Times New Roman" w:cs="Times New Roman"/>
                <w:szCs w:val="24"/>
              </w:rPr>
              <w:t>alcanzar</w:t>
            </w:r>
            <w:r w:rsidRPr="006D24CB">
              <w:rPr>
                <w:rFonts w:eastAsia="Times New Roman" w:cs="Times New Roman"/>
                <w:spacing w:val="-4"/>
                <w:szCs w:val="24"/>
              </w:rPr>
              <w:t xml:space="preserve"> </w:t>
            </w:r>
            <w:r w:rsidRPr="006D24CB">
              <w:rPr>
                <w:rFonts w:eastAsia="Times New Roman" w:cs="Times New Roman"/>
                <w:szCs w:val="24"/>
              </w:rPr>
              <w:t>mis</w:t>
            </w:r>
            <w:r w:rsidRPr="006D24CB">
              <w:rPr>
                <w:rFonts w:eastAsia="Times New Roman" w:cs="Times New Roman"/>
                <w:spacing w:val="-3"/>
                <w:szCs w:val="24"/>
              </w:rPr>
              <w:t xml:space="preserve"> </w:t>
            </w:r>
            <w:r w:rsidRPr="006D24CB">
              <w:rPr>
                <w:rFonts w:eastAsia="Times New Roman" w:cs="Times New Roman"/>
                <w:szCs w:val="24"/>
              </w:rPr>
              <w:t>metas.</w:t>
            </w:r>
          </w:p>
        </w:tc>
        <w:tc>
          <w:tcPr>
            <w:tcW w:w="0" w:type="auto"/>
          </w:tcPr>
          <w:p w14:paraId="4DDFD1E9"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1E84AC2A"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62CD9CE6"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05091500"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487754A0"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0581A0C0" w14:textId="77777777" w:rsidTr="00E05289">
        <w:tc>
          <w:tcPr>
            <w:tcW w:w="0" w:type="auto"/>
          </w:tcPr>
          <w:p w14:paraId="1A76C672"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18.</w:t>
            </w:r>
            <w:r w:rsidRPr="006D24CB">
              <w:rPr>
                <w:rFonts w:eastAsia="Times New Roman" w:cs="Times New Roman"/>
                <w:spacing w:val="32"/>
                <w:szCs w:val="24"/>
              </w:rPr>
              <w:t xml:space="preserve"> </w:t>
            </w:r>
            <w:r w:rsidRPr="006D24CB">
              <w:rPr>
                <w:rFonts w:eastAsia="Times New Roman" w:cs="Times New Roman"/>
                <w:szCs w:val="24"/>
              </w:rPr>
              <w:t>Me</w:t>
            </w:r>
            <w:r w:rsidRPr="006D24CB">
              <w:rPr>
                <w:rFonts w:eastAsia="Times New Roman" w:cs="Times New Roman"/>
                <w:spacing w:val="-1"/>
                <w:szCs w:val="24"/>
              </w:rPr>
              <w:t xml:space="preserve"> </w:t>
            </w:r>
            <w:r w:rsidRPr="006D24CB">
              <w:rPr>
                <w:rFonts w:eastAsia="Times New Roman" w:cs="Times New Roman"/>
                <w:szCs w:val="24"/>
              </w:rPr>
              <w:t>siento</w:t>
            </w:r>
            <w:r w:rsidRPr="006D24CB">
              <w:rPr>
                <w:rFonts w:eastAsia="Times New Roman" w:cs="Times New Roman"/>
                <w:spacing w:val="-3"/>
                <w:szCs w:val="24"/>
              </w:rPr>
              <w:t xml:space="preserve"> </w:t>
            </w:r>
            <w:r w:rsidRPr="006D24CB">
              <w:rPr>
                <w:rFonts w:eastAsia="Times New Roman" w:cs="Times New Roman"/>
                <w:szCs w:val="24"/>
              </w:rPr>
              <w:t>inseguro(a)</w:t>
            </w:r>
            <w:r w:rsidRPr="006D24CB">
              <w:rPr>
                <w:rFonts w:eastAsia="Times New Roman" w:cs="Times New Roman"/>
                <w:spacing w:val="-3"/>
                <w:szCs w:val="24"/>
              </w:rPr>
              <w:t xml:space="preserve"> </w:t>
            </w:r>
            <w:r w:rsidRPr="006D24CB">
              <w:rPr>
                <w:rFonts w:eastAsia="Times New Roman" w:cs="Times New Roman"/>
                <w:szCs w:val="24"/>
              </w:rPr>
              <w:t>acerca</w:t>
            </w:r>
            <w:r w:rsidRPr="006D24CB">
              <w:rPr>
                <w:rFonts w:eastAsia="Times New Roman" w:cs="Times New Roman"/>
                <w:spacing w:val="-2"/>
                <w:szCs w:val="24"/>
              </w:rPr>
              <w:t xml:space="preserve"> </w:t>
            </w:r>
            <w:r w:rsidRPr="006D24CB">
              <w:rPr>
                <w:rFonts w:eastAsia="Times New Roman" w:cs="Times New Roman"/>
                <w:szCs w:val="24"/>
              </w:rPr>
              <w:t>de</w:t>
            </w:r>
            <w:r w:rsidRPr="006D24CB">
              <w:rPr>
                <w:rFonts w:eastAsia="Times New Roman" w:cs="Times New Roman"/>
                <w:spacing w:val="-2"/>
                <w:szCs w:val="24"/>
              </w:rPr>
              <w:t xml:space="preserve"> </w:t>
            </w:r>
            <w:r w:rsidRPr="006D24CB">
              <w:rPr>
                <w:rFonts w:eastAsia="Times New Roman" w:cs="Times New Roman"/>
                <w:szCs w:val="24"/>
              </w:rPr>
              <w:t>lo</w:t>
            </w:r>
            <w:r w:rsidRPr="006D24CB">
              <w:rPr>
                <w:rFonts w:eastAsia="Times New Roman" w:cs="Times New Roman"/>
                <w:spacing w:val="-4"/>
                <w:szCs w:val="24"/>
              </w:rPr>
              <w:t xml:space="preserve"> </w:t>
            </w:r>
            <w:r w:rsidRPr="006D24CB">
              <w:rPr>
                <w:rFonts w:eastAsia="Times New Roman" w:cs="Times New Roman"/>
                <w:szCs w:val="24"/>
              </w:rPr>
              <w:t>que</w:t>
            </w:r>
            <w:r w:rsidRPr="006D24CB">
              <w:rPr>
                <w:rFonts w:eastAsia="Times New Roman" w:cs="Times New Roman"/>
                <w:spacing w:val="-1"/>
                <w:szCs w:val="24"/>
              </w:rPr>
              <w:t xml:space="preserve"> </w:t>
            </w:r>
            <w:r w:rsidRPr="006D24CB">
              <w:rPr>
                <w:rFonts w:eastAsia="Times New Roman" w:cs="Times New Roman"/>
                <w:szCs w:val="24"/>
              </w:rPr>
              <w:t>soy</w:t>
            </w:r>
            <w:r w:rsidRPr="006D24CB">
              <w:rPr>
                <w:rFonts w:eastAsia="Times New Roman" w:cs="Times New Roman"/>
                <w:spacing w:val="-1"/>
                <w:szCs w:val="24"/>
              </w:rPr>
              <w:t xml:space="preserve"> </w:t>
            </w:r>
            <w:r w:rsidRPr="006D24CB">
              <w:rPr>
                <w:rFonts w:eastAsia="Times New Roman" w:cs="Times New Roman"/>
                <w:szCs w:val="24"/>
              </w:rPr>
              <w:t>capaz</w:t>
            </w:r>
            <w:r w:rsidRPr="006D24CB">
              <w:rPr>
                <w:rFonts w:eastAsia="Times New Roman" w:cs="Times New Roman"/>
                <w:spacing w:val="-5"/>
                <w:szCs w:val="24"/>
              </w:rPr>
              <w:t xml:space="preserve"> </w:t>
            </w:r>
            <w:r w:rsidRPr="006D24CB">
              <w:rPr>
                <w:rFonts w:eastAsia="Times New Roman" w:cs="Times New Roman"/>
                <w:szCs w:val="24"/>
              </w:rPr>
              <w:t>de</w:t>
            </w:r>
            <w:r w:rsidRPr="006D24CB">
              <w:rPr>
                <w:rFonts w:eastAsia="Times New Roman" w:cs="Times New Roman"/>
                <w:spacing w:val="-2"/>
                <w:szCs w:val="24"/>
              </w:rPr>
              <w:t xml:space="preserve"> </w:t>
            </w:r>
            <w:r w:rsidRPr="006D24CB">
              <w:rPr>
                <w:rFonts w:eastAsia="Times New Roman" w:cs="Times New Roman"/>
                <w:szCs w:val="24"/>
              </w:rPr>
              <w:t>hacer.</w:t>
            </w:r>
          </w:p>
        </w:tc>
        <w:tc>
          <w:tcPr>
            <w:tcW w:w="0" w:type="auto"/>
          </w:tcPr>
          <w:p w14:paraId="59A7D263"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163F0B0A"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0B9747C4"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45A8E878"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7BEB1B42"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22E3A741" w14:textId="77777777" w:rsidTr="00E05289">
        <w:tc>
          <w:tcPr>
            <w:tcW w:w="0" w:type="auto"/>
          </w:tcPr>
          <w:p w14:paraId="59009D45"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19.</w:t>
            </w:r>
            <w:r w:rsidRPr="006D24CB">
              <w:rPr>
                <w:rFonts w:eastAsia="Times New Roman" w:cs="Times New Roman"/>
                <w:spacing w:val="31"/>
                <w:szCs w:val="24"/>
              </w:rPr>
              <w:t xml:space="preserve"> </w:t>
            </w:r>
            <w:r w:rsidRPr="006D24CB">
              <w:rPr>
                <w:rFonts w:eastAsia="Times New Roman" w:cs="Times New Roman"/>
                <w:szCs w:val="24"/>
              </w:rPr>
              <w:t>Encuentro</w:t>
            </w:r>
            <w:r w:rsidRPr="006D24CB">
              <w:rPr>
                <w:rFonts w:eastAsia="Times New Roman" w:cs="Times New Roman"/>
                <w:spacing w:val="-3"/>
                <w:szCs w:val="24"/>
              </w:rPr>
              <w:t xml:space="preserve"> </w:t>
            </w:r>
            <w:r w:rsidRPr="006D24CB">
              <w:rPr>
                <w:rFonts w:eastAsia="Times New Roman" w:cs="Times New Roman"/>
                <w:szCs w:val="24"/>
              </w:rPr>
              <w:t>las</w:t>
            </w:r>
            <w:r w:rsidRPr="006D24CB">
              <w:rPr>
                <w:rFonts w:eastAsia="Times New Roman" w:cs="Times New Roman"/>
                <w:spacing w:val="-4"/>
                <w:szCs w:val="24"/>
              </w:rPr>
              <w:t xml:space="preserve"> </w:t>
            </w:r>
            <w:r w:rsidRPr="006D24CB">
              <w:rPr>
                <w:rFonts w:eastAsia="Times New Roman" w:cs="Times New Roman"/>
                <w:szCs w:val="24"/>
              </w:rPr>
              <w:t>cosas</w:t>
            </w:r>
            <w:r w:rsidRPr="006D24CB">
              <w:rPr>
                <w:rFonts w:eastAsia="Times New Roman" w:cs="Times New Roman"/>
                <w:spacing w:val="-4"/>
                <w:szCs w:val="24"/>
              </w:rPr>
              <w:t xml:space="preserve"> </w:t>
            </w:r>
            <w:r w:rsidRPr="006D24CB">
              <w:rPr>
                <w:rFonts w:eastAsia="Times New Roman" w:cs="Times New Roman"/>
                <w:szCs w:val="24"/>
              </w:rPr>
              <w:t>que</w:t>
            </w:r>
            <w:r w:rsidRPr="006D24CB">
              <w:rPr>
                <w:rFonts w:eastAsia="Times New Roman" w:cs="Times New Roman"/>
                <w:spacing w:val="-1"/>
                <w:szCs w:val="24"/>
              </w:rPr>
              <w:t xml:space="preserve"> </w:t>
            </w:r>
            <w:r w:rsidRPr="006D24CB">
              <w:rPr>
                <w:rFonts w:eastAsia="Times New Roman" w:cs="Times New Roman"/>
                <w:szCs w:val="24"/>
              </w:rPr>
              <w:t>hago</w:t>
            </w:r>
            <w:r w:rsidRPr="006D24CB">
              <w:rPr>
                <w:rFonts w:eastAsia="Times New Roman" w:cs="Times New Roman"/>
                <w:spacing w:val="-3"/>
                <w:szCs w:val="24"/>
              </w:rPr>
              <w:t xml:space="preserve"> </w:t>
            </w:r>
            <w:r w:rsidRPr="006D24CB">
              <w:rPr>
                <w:rFonts w:eastAsia="Times New Roman" w:cs="Times New Roman"/>
                <w:szCs w:val="24"/>
              </w:rPr>
              <w:t>realmente</w:t>
            </w:r>
            <w:r w:rsidRPr="006D24CB">
              <w:rPr>
                <w:rFonts w:eastAsia="Times New Roman" w:cs="Times New Roman"/>
                <w:spacing w:val="-2"/>
                <w:szCs w:val="24"/>
              </w:rPr>
              <w:t xml:space="preserve"> </w:t>
            </w:r>
            <w:r w:rsidRPr="006D24CB">
              <w:rPr>
                <w:rFonts w:eastAsia="Times New Roman" w:cs="Times New Roman"/>
                <w:szCs w:val="24"/>
              </w:rPr>
              <w:t>interesantes.</w:t>
            </w:r>
          </w:p>
        </w:tc>
        <w:tc>
          <w:tcPr>
            <w:tcW w:w="0" w:type="auto"/>
          </w:tcPr>
          <w:p w14:paraId="079E50C3"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5F8D0382"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3FCC74AF"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21A52AFA"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586E84A6"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6D7F2667" w14:textId="77777777" w:rsidTr="00E05289">
        <w:tc>
          <w:tcPr>
            <w:tcW w:w="0" w:type="auto"/>
          </w:tcPr>
          <w:p w14:paraId="12941F04"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20.</w:t>
            </w:r>
            <w:r w:rsidRPr="006D24CB">
              <w:rPr>
                <w:rFonts w:eastAsia="Times New Roman" w:cs="Times New Roman"/>
                <w:spacing w:val="31"/>
                <w:szCs w:val="24"/>
              </w:rPr>
              <w:t xml:space="preserve"> </w:t>
            </w:r>
            <w:r w:rsidRPr="006D24CB">
              <w:rPr>
                <w:rFonts w:eastAsia="Times New Roman" w:cs="Times New Roman"/>
                <w:szCs w:val="24"/>
              </w:rPr>
              <w:t>Hago</w:t>
            </w:r>
            <w:r w:rsidRPr="006D24CB">
              <w:rPr>
                <w:rFonts w:eastAsia="Times New Roman" w:cs="Times New Roman"/>
                <w:spacing w:val="-3"/>
                <w:szCs w:val="24"/>
              </w:rPr>
              <w:t xml:space="preserve"> </w:t>
            </w:r>
            <w:r w:rsidRPr="006D24CB">
              <w:rPr>
                <w:rFonts w:eastAsia="Times New Roman" w:cs="Times New Roman"/>
                <w:szCs w:val="24"/>
              </w:rPr>
              <w:t>las</w:t>
            </w:r>
            <w:r w:rsidRPr="006D24CB">
              <w:rPr>
                <w:rFonts w:eastAsia="Times New Roman" w:cs="Times New Roman"/>
                <w:spacing w:val="-4"/>
                <w:szCs w:val="24"/>
              </w:rPr>
              <w:t xml:space="preserve"> </w:t>
            </w:r>
            <w:r w:rsidRPr="006D24CB">
              <w:rPr>
                <w:rFonts w:eastAsia="Times New Roman" w:cs="Times New Roman"/>
                <w:szCs w:val="24"/>
              </w:rPr>
              <w:t>cosas</w:t>
            </w:r>
            <w:r w:rsidRPr="006D24CB">
              <w:rPr>
                <w:rFonts w:eastAsia="Times New Roman" w:cs="Times New Roman"/>
                <w:spacing w:val="-4"/>
                <w:szCs w:val="24"/>
              </w:rPr>
              <w:t xml:space="preserve"> </w:t>
            </w:r>
            <w:r w:rsidRPr="006D24CB">
              <w:rPr>
                <w:rFonts w:eastAsia="Times New Roman" w:cs="Times New Roman"/>
                <w:szCs w:val="24"/>
              </w:rPr>
              <w:t>que</w:t>
            </w:r>
            <w:r w:rsidRPr="006D24CB">
              <w:rPr>
                <w:rFonts w:eastAsia="Times New Roman" w:cs="Times New Roman"/>
                <w:spacing w:val="-2"/>
                <w:szCs w:val="24"/>
              </w:rPr>
              <w:t xml:space="preserve"> </w:t>
            </w:r>
            <w:r w:rsidRPr="006D24CB">
              <w:rPr>
                <w:rFonts w:eastAsia="Times New Roman" w:cs="Times New Roman"/>
                <w:szCs w:val="24"/>
              </w:rPr>
              <w:t>hago</w:t>
            </w:r>
            <w:r w:rsidRPr="006D24CB">
              <w:rPr>
                <w:rFonts w:eastAsia="Times New Roman" w:cs="Times New Roman"/>
                <w:spacing w:val="-3"/>
                <w:szCs w:val="24"/>
              </w:rPr>
              <w:t xml:space="preserve"> </w:t>
            </w:r>
            <w:r w:rsidRPr="006D24CB">
              <w:rPr>
                <w:rFonts w:eastAsia="Times New Roman" w:cs="Times New Roman"/>
                <w:szCs w:val="24"/>
              </w:rPr>
              <w:t>a</w:t>
            </w:r>
            <w:r w:rsidRPr="006D24CB">
              <w:rPr>
                <w:rFonts w:eastAsia="Times New Roman" w:cs="Times New Roman"/>
                <w:spacing w:val="-2"/>
                <w:szCs w:val="24"/>
              </w:rPr>
              <w:t xml:space="preserve"> </w:t>
            </w:r>
            <w:r w:rsidRPr="006D24CB">
              <w:rPr>
                <w:rFonts w:eastAsia="Times New Roman" w:cs="Times New Roman"/>
                <w:szCs w:val="24"/>
              </w:rPr>
              <w:t>diario</w:t>
            </w:r>
            <w:r w:rsidRPr="006D24CB">
              <w:rPr>
                <w:rFonts w:eastAsia="Times New Roman" w:cs="Times New Roman"/>
                <w:spacing w:val="-4"/>
                <w:szCs w:val="24"/>
              </w:rPr>
              <w:t xml:space="preserve"> </w:t>
            </w:r>
            <w:r w:rsidRPr="006D24CB">
              <w:rPr>
                <w:rFonts w:eastAsia="Times New Roman" w:cs="Times New Roman"/>
                <w:szCs w:val="24"/>
              </w:rPr>
              <w:t>porque</w:t>
            </w:r>
            <w:r w:rsidRPr="006D24CB">
              <w:rPr>
                <w:rFonts w:eastAsia="Times New Roman" w:cs="Times New Roman"/>
                <w:spacing w:val="-2"/>
                <w:szCs w:val="24"/>
              </w:rPr>
              <w:t xml:space="preserve"> </w:t>
            </w:r>
            <w:r w:rsidRPr="006D24CB">
              <w:rPr>
                <w:rFonts w:eastAsia="Times New Roman" w:cs="Times New Roman"/>
                <w:szCs w:val="24"/>
              </w:rPr>
              <w:t>“tengo</w:t>
            </w:r>
            <w:r w:rsidRPr="006D24CB">
              <w:rPr>
                <w:rFonts w:eastAsia="Times New Roman" w:cs="Times New Roman"/>
                <w:spacing w:val="-3"/>
                <w:szCs w:val="24"/>
              </w:rPr>
              <w:t xml:space="preserve"> </w:t>
            </w:r>
            <w:r w:rsidRPr="006D24CB">
              <w:rPr>
                <w:rFonts w:eastAsia="Times New Roman" w:cs="Times New Roman"/>
                <w:szCs w:val="24"/>
              </w:rPr>
              <w:t>que</w:t>
            </w:r>
            <w:r w:rsidRPr="006D24CB">
              <w:rPr>
                <w:rFonts w:eastAsia="Times New Roman" w:cs="Times New Roman"/>
                <w:spacing w:val="-2"/>
                <w:szCs w:val="24"/>
              </w:rPr>
              <w:t xml:space="preserve"> </w:t>
            </w:r>
            <w:r w:rsidRPr="006D24CB">
              <w:rPr>
                <w:rFonts w:eastAsia="Times New Roman" w:cs="Times New Roman"/>
                <w:szCs w:val="24"/>
              </w:rPr>
              <w:t>hacerlas”,</w:t>
            </w:r>
            <w:r w:rsidRPr="006D24CB">
              <w:rPr>
                <w:rFonts w:eastAsia="Times New Roman" w:cs="Times New Roman"/>
                <w:spacing w:val="-2"/>
                <w:szCs w:val="24"/>
              </w:rPr>
              <w:t xml:space="preserve"> </w:t>
            </w:r>
            <w:r w:rsidRPr="006D24CB">
              <w:rPr>
                <w:rFonts w:eastAsia="Times New Roman" w:cs="Times New Roman"/>
                <w:szCs w:val="24"/>
              </w:rPr>
              <w:t>no</w:t>
            </w:r>
            <w:r w:rsidRPr="006D24CB">
              <w:rPr>
                <w:rFonts w:eastAsia="Times New Roman" w:cs="Times New Roman"/>
                <w:spacing w:val="-4"/>
                <w:szCs w:val="24"/>
              </w:rPr>
              <w:t xml:space="preserve"> </w:t>
            </w:r>
            <w:r w:rsidRPr="006D24CB">
              <w:rPr>
                <w:rFonts w:eastAsia="Times New Roman" w:cs="Times New Roman"/>
                <w:szCs w:val="24"/>
              </w:rPr>
              <w:t>porque</w:t>
            </w:r>
            <w:r w:rsidRPr="006D24CB">
              <w:rPr>
                <w:rFonts w:eastAsia="Times New Roman" w:cs="Times New Roman"/>
                <w:szCs w:val="24"/>
                <w:lang w:val="es-ES"/>
              </w:rPr>
              <w:t xml:space="preserve"> quiera.</w:t>
            </w:r>
          </w:p>
        </w:tc>
        <w:tc>
          <w:tcPr>
            <w:tcW w:w="0" w:type="auto"/>
          </w:tcPr>
          <w:p w14:paraId="57768AFC"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79BEB7AA"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2498F7F6"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1B6D4DF2"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4B53EB85"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1FD6FA75" w14:textId="77777777" w:rsidTr="00E05289">
        <w:tc>
          <w:tcPr>
            <w:tcW w:w="0" w:type="auto"/>
          </w:tcPr>
          <w:p w14:paraId="41F13C7F"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21.</w:t>
            </w:r>
            <w:r w:rsidRPr="006D24CB">
              <w:rPr>
                <w:rFonts w:eastAsia="Times New Roman" w:cs="Times New Roman"/>
                <w:spacing w:val="32"/>
                <w:szCs w:val="24"/>
              </w:rPr>
              <w:t xml:space="preserve"> </w:t>
            </w:r>
            <w:r w:rsidRPr="006D24CB">
              <w:rPr>
                <w:rFonts w:eastAsia="Times New Roman" w:cs="Times New Roman"/>
                <w:szCs w:val="24"/>
              </w:rPr>
              <w:t>Experimento</w:t>
            </w:r>
            <w:r w:rsidRPr="006D24CB">
              <w:rPr>
                <w:rFonts w:eastAsia="Times New Roman" w:cs="Times New Roman"/>
                <w:spacing w:val="-3"/>
                <w:szCs w:val="24"/>
              </w:rPr>
              <w:t xml:space="preserve"> </w:t>
            </w:r>
            <w:r w:rsidRPr="006D24CB">
              <w:rPr>
                <w:rFonts w:eastAsia="Times New Roman" w:cs="Times New Roman"/>
                <w:szCs w:val="24"/>
              </w:rPr>
              <w:t>sentimientos</w:t>
            </w:r>
            <w:r w:rsidRPr="006D24CB">
              <w:rPr>
                <w:rFonts w:eastAsia="Times New Roman" w:cs="Times New Roman"/>
                <w:spacing w:val="-3"/>
                <w:szCs w:val="24"/>
              </w:rPr>
              <w:t xml:space="preserve"> </w:t>
            </w:r>
            <w:r w:rsidRPr="006D24CB">
              <w:rPr>
                <w:rFonts w:eastAsia="Times New Roman" w:cs="Times New Roman"/>
                <w:szCs w:val="24"/>
              </w:rPr>
              <w:t>de</w:t>
            </w:r>
            <w:r w:rsidRPr="006D24CB">
              <w:rPr>
                <w:rFonts w:eastAsia="Times New Roman" w:cs="Times New Roman"/>
                <w:spacing w:val="-3"/>
                <w:szCs w:val="24"/>
              </w:rPr>
              <w:t xml:space="preserve"> </w:t>
            </w:r>
            <w:r w:rsidRPr="006D24CB">
              <w:rPr>
                <w:rFonts w:eastAsia="Times New Roman" w:cs="Times New Roman"/>
                <w:szCs w:val="24"/>
              </w:rPr>
              <w:t>calidez</w:t>
            </w:r>
            <w:r w:rsidRPr="006D24CB">
              <w:rPr>
                <w:rFonts w:eastAsia="Times New Roman" w:cs="Times New Roman"/>
                <w:spacing w:val="-3"/>
                <w:szCs w:val="24"/>
              </w:rPr>
              <w:t xml:space="preserve"> </w:t>
            </w:r>
            <w:r w:rsidRPr="006D24CB">
              <w:rPr>
                <w:rFonts w:eastAsia="Times New Roman" w:cs="Times New Roman"/>
                <w:szCs w:val="24"/>
              </w:rPr>
              <w:t>hacia</w:t>
            </w:r>
            <w:r w:rsidRPr="006D24CB">
              <w:rPr>
                <w:rFonts w:eastAsia="Times New Roman" w:cs="Times New Roman"/>
                <w:spacing w:val="-3"/>
                <w:szCs w:val="24"/>
              </w:rPr>
              <w:t xml:space="preserve"> </w:t>
            </w:r>
            <w:r w:rsidRPr="006D24CB">
              <w:rPr>
                <w:rFonts w:eastAsia="Times New Roman" w:cs="Times New Roman"/>
                <w:szCs w:val="24"/>
              </w:rPr>
              <w:t>las</w:t>
            </w:r>
            <w:r w:rsidRPr="006D24CB">
              <w:rPr>
                <w:rFonts w:eastAsia="Times New Roman" w:cs="Times New Roman"/>
                <w:spacing w:val="-3"/>
                <w:szCs w:val="24"/>
              </w:rPr>
              <w:t xml:space="preserve"> </w:t>
            </w:r>
            <w:r w:rsidRPr="006D24CB">
              <w:rPr>
                <w:rFonts w:eastAsia="Times New Roman" w:cs="Times New Roman"/>
                <w:szCs w:val="24"/>
              </w:rPr>
              <w:t>personas</w:t>
            </w:r>
            <w:r w:rsidRPr="006D24CB">
              <w:rPr>
                <w:rFonts w:eastAsia="Times New Roman" w:cs="Times New Roman"/>
                <w:spacing w:val="-4"/>
                <w:szCs w:val="24"/>
              </w:rPr>
              <w:t xml:space="preserve"> </w:t>
            </w:r>
            <w:r w:rsidRPr="006D24CB">
              <w:rPr>
                <w:rFonts w:eastAsia="Times New Roman" w:cs="Times New Roman"/>
                <w:szCs w:val="24"/>
              </w:rPr>
              <w:t>con</w:t>
            </w:r>
            <w:r w:rsidRPr="006D24CB">
              <w:rPr>
                <w:rFonts w:eastAsia="Times New Roman" w:cs="Times New Roman"/>
                <w:spacing w:val="-2"/>
                <w:szCs w:val="24"/>
              </w:rPr>
              <w:t xml:space="preserve"> </w:t>
            </w:r>
            <w:r w:rsidRPr="006D24CB">
              <w:rPr>
                <w:rFonts w:eastAsia="Times New Roman" w:cs="Times New Roman"/>
                <w:szCs w:val="24"/>
              </w:rPr>
              <w:t>las</w:t>
            </w:r>
            <w:r w:rsidRPr="006D24CB">
              <w:rPr>
                <w:rFonts w:eastAsia="Times New Roman" w:cs="Times New Roman"/>
                <w:spacing w:val="-3"/>
                <w:szCs w:val="24"/>
              </w:rPr>
              <w:t xml:space="preserve"> </w:t>
            </w:r>
            <w:r w:rsidRPr="006D24CB">
              <w:rPr>
                <w:rFonts w:eastAsia="Times New Roman" w:cs="Times New Roman"/>
                <w:szCs w:val="24"/>
              </w:rPr>
              <w:t>que</w:t>
            </w:r>
            <w:r w:rsidRPr="006D24CB">
              <w:rPr>
                <w:rFonts w:eastAsia="Times New Roman" w:cs="Times New Roman"/>
                <w:spacing w:val="-2"/>
                <w:szCs w:val="24"/>
              </w:rPr>
              <w:t xml:space="preserve"> </w:t>
            </w:r>
            <w:r w:rsidRPr="006D24CB">
              <w:rPr>
                <w:rFonts w:eastAsia="Times New Roman" w:cs="Times New Roman"/>
                <w:szCs w:val="24"/>
              </w:rPr>
              <w:t>paso tiempo</w:t>
            </w:r>
          </w:p>
        </w:tc>
        <w:tc>
          <w:tcPr>
            <w:tcW w:w="0" w:type="auto"/>
          </w:tcPr>
          <w:p w14:paraId="5EAAB05F"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553D1D5A"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249BF4AB"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0E05F7FA"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1606D99C"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2CA910C3" w14:textId="77777777" w:rsidTr="00E05289">
        <w:tc>
          <w:tcPr>
            <w:tcW w:w="0" w:type="auto"/>
          </w:tcPr>
          <w:p w14:paraId="15532A9B"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 xml:space="preserve">22. Siento que las relaciones que tengo con otras personas se pueden romper fácilmente </w:t>
            </w:r>
          </w:p>
        </w:tc>
        <w:tc>
          <w:tcPr>
            <w:tcW w:w="0" w:type="auto"/>
          </w:tcPr>
          <w:p w14:paraId="32963674"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47B3D82E"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597946F5"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1CA41493"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5DB610A2"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AC327A" w:rsidRPr="006D24CB" w14:paraId="5C687D62" w14:textId="77777777" w:rsidTr="00E05289">
        <w:tc>
          <w:tcPr>
            <w:tcW w:w="0" w:type="auto"/>
          </w:tcPr>
          <w:p w14:paraId="6CF4D09E"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23.</w:t>
            </w:r>
            <w:r w:rsidRPr="006D24CB">
              <w:rPr>
                <w:rFonts w:eastAsia="Times New Roman" w:cs="Times New Roman"/>
                <w:spacing w:val="31"/>
                <w:szCs w:val="24"/>
              </w:rPr>
              <w:t xml:space="preserve"> </w:t>
            </w:r>
            <w:r w:rsidRPr="006D24CB">
              <w:rPr>
                <w:rFonts w:eastAsia="Times New Roman" w:cs="Times New Roman"/>
                <w:szCs w:val="24"/>
              </w:rPr>
              <w:t>Soy</w:t>
            </w:r>
            <w:r w:rsidRPr="006D24CB">
              <w:rPr>
                <w:rFonts w:eastAsia="Times New Roman" w:cs="Times New Roman"/>
                <w:spacing w:val="-1"/>
                <w:szCs w:val="24"/>
              </w:rPr>
              <w:t xml:space="preserve"> </w:t>
            </w:r>
            <w:r w:rsidRPr="006D24CB">
              <w:rPr>
                <w:rFonts w:eastAsia="Times New Roman" w:cs="Times New Roman"/>
                <w:szCs w:val="24"/>
              </w:rPr>
              <w:t>bueno</w:t>
            </w:r>
            <w:r w:rsidRPr="006D24CB">
              <w:rPr>
                <w:rFonts w:eastAsia="Times New Roman" w:cs="Times New Roman"/>
                <w:spacing w:val="-4"/>
                <w:szCs w:val="24"/>
              </w:rPr>
              <w:t xml:space="preserve"> </w:t>
            </w:r>
            <w:r w:rsidRPr="006D24CB">
              <w:rPr>
                <w:rFonts w:eastAsia="Times New Roman" w:cs="Times New Roman"/>
                <w:szCs w:val="24"/>
              </w:rPr>
              <w:t>en</w:t>
            </w:r>
            <w:r w:rsidRPr="006D24CB">
              <w:rPr>
                <w:rFonts w:eastAsia="Times New Roman" w:cs="Times New Roman"/>
                <w:spacing w:val="-3"/>
                <w:szCs w:val="24"/>
              </w:rPr>
              <w:t xml:space="preserve"> </w:t>
            </w:r>
            <w:r w:rsidRPr="006D24CB">
              <w:rPr>
                <w:rFonts w:eastAsia="Times New Roman" w:cs="Times New Roman"/>
                <w:szCs w:val="24"/>
              </w:rPr>
              <w:t>las</w:t>
            </w:r>
            <w:r w:rsidRPr="006D24CB">
              <w:rPr>
                <w:rFonts w:eastAsia="Times New Roman" w:cs="Times New Roman"/>
                <w:spacing w:val="-3"/>
                <w:szCs w:val="24"/>
              </w:rPr>
              <w:t xml:space="preserve"> </w:t>
            </w:r>
            <w:r w:rsidRPr="006D24CB">
              <w:rPr>
                <w:rFonts w:eastAsia="Times New Roman" w:cs="Times New Roman"/>
                <w:szCs w:val="24"/>
              </w:rPr>
              <w:t>tareas</w:t>
            </w:r>
            <w:r w:rsidRPr="006D24CB">
              <w:rPr>
                <w:rFonts w:eastAsia="Times New Roman" w:cs="Times New Roman"/>
                <w:spacing w:val="-3"/>
                <w:szCs w:val="24"/>
              </w:rPr>
              <w:t xml:space="preserve"> </w:t>
            </w:r>
            <w:r w:rsidRPr="006D24CB">
              <w:rPr>
                <w:rFonts w:eastAsia="Times New Roman" w:cs="Times New Roman"/>
                <w:szCs w:val="24"/>
              </w:rPr>
              <w:t>difíciles.</w:t>
            </w:r>
          </w:p>
        </w:tc>
        <w:tc>
          <w:tcPr>
            <w:tcW w:w="0" w:type="auto"/>
          </w:tcPr>
          <w:p w14:paraId="06F43E0E"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62FD4DEA"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2AA2F801"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49110AB7"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2DD4EBD8"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tr w:rsidR="003E661A" w:rsidRPr="006D24CB" w14:paraId="171EE0E7" w14:textId="77777777" w:rsidTr="00E05289">
        <w:tc>
          <w:tcPr>
            <w:tcW w:w="0" w:type="auto"/>
          </w:tcPr>
          <w:p w14:paraId="2F9EF01E" w14:textId="77777777" w:rsidR="003E661A" w:rsidRPr="006D24CB" w:rsidRDefault="003E661A" w:rsidP="00E05289">
            <w:pPr>
              <w:spacing w:line="240" w:lineRule="auto"/>
              <w:jc w:val="left"/>
              <w:rPr>
                <w:rFonts w:cs="Times New Roman"/>
                <w:szCs w:val="24"/>
              </w:rPr>
            </w:pPr>
            <w:r w:rsidRPr="006D24CB">
              <w:rPr>
                <w:rFonts w:eastAsia="Times New Roman" w:cs="Times New Roman"/>
                <w:szCs w:val="24"/>
              </w:rPr>
              <w:t>24.</w:t>
            </w:r>
            <w:r w:rsidRPr="006D24CB">
              <w:rPr>
                <w:rFonts w:eastAsia="Times New Roman" w:cs="Times New Roman"/>
                <w:spacing w:val="31"/>
                <w:szCs w:val="24"/>
              </w:rPr>
              <w:t xml:space="preserve"> </w:t>
            </w:r>
            <w:r w:rsidRPr="006D24CB">
              <w:rPr>
                <w:rFonts w:eastAsia="Times New Roman" w:cs="Times New Roman"/>
                <w:szCs w:val="24"/>
              </w:rPr>
              <w:t>A</w:t>
            </w:r>
            <w:r w:rsidRPr="006D24CB">
              <w:rPr>
                <w:rFonts w:eastAsia="Times New Roman" w:cs="Times New Roman"/>
                <w:spacing w:val="-5"/>
                <w:szCs w:val="24"/>
              </w:rPr>
              <w:t xml:space="preserve"> </w:t>
            </w:r>
            <w:r w:rsidRPr="006D24CB">
              <w:rPr>
                <w:rFonts w:eastAsia="Times New Roman" w:cs="Times New Roman"/>
                <w:szCs w:val="24"/>
              </w:rPr>
              <w:t>menudo</w:t>
            </w:r>
            <w:r w:rsidRPr="006D24CB">
              <w:rPr>
                <w:rFonts w:eastAsia="Times New Roman" w:cs="Times New Roman"/>
                <w:spacing w:val="-4"/>
                <w:szCs w:val="24"/>
              </w:rPr>
              <w:t xml:space="preserve"> </w:t>
            </w:r>
            <w:r w:rsidRPr="006D24CB">
              <w:rPr>
                <w:rFonts w:eastAsia="Times New Roman" w:cs="Times New Roman"/>
                <w:szCs w:val="24"/>
              </w:rPr>
              <w:t>siento</w:t>
            </w:r>
            <w:r w:rsidRPr="006D24CB">
              <w:rPr>
                <w:rFonts w:eastAsia="Times New Roman" w:cs="Times New Roman"/>
                <w:spacing w:val="-3"/>
                <w:szCs w:val="24"/>
              </w:rPr>
              <w:t xml:space="preserve"> </w:t>
            </w:r>
            <w:r w:rsidRPr="006D24CB">
              <w:rPr>
                <w:rFonts w:eastAsia="Times New Roman" w:cs="Times New Roman"/>
                <w:szCs w:val="24"/>
              </w:rPr>
              <w:t>que</w:t>
            </w:r>
            <w:r w:rsidRPr="006D24CB">
              <w:rPr>
                <w:rFonts w:eastAsia="Times New Roman" w:cs="Times New Roman"/>
                <w:spacing w:val="-1"/>
                <w:szCs w:val="24"/>
              </w:rPr>
              <w:t xml:space="preserve"> </w:t>
            </w:r>
            <w:r w:rsidRPr="006D24CB">
              <w:rPr>
                <w:rFonts w:eastAsia="Times New Roman" w:cs="Times New Roman"/>
                <w:szCs w:val="24"/>
              </w:rPr>
              <w:t>soy</w:t>
            </w:r>
            <w:r w:rsidRPr="006D24CB">
              <w:rPr>
                <w:rFonts w:eastAsia="Times New Roman" w:cs="Times New Roman"/>
                <w:spacing w:val="-2"/>
                <w:szCs w:val="24"/>
              </w:rPr>
              <w:t xml:space="preserve"> </w:t>
            </w:r>
            <w:r w:rsidRPr="006D24CB">
              <w:rPr>
                <w:rFonts w:eastAsia="Times New Roman" w:cs="Times New Roman"/>
                <w:szCs w:val="24"/>
              </w:rPr>
              <w:t>un(a)</w:t>
            </w:r>
            <w:r w:rsidRPr="006D24CB">
              <w:rPr>
                <w:rFonts w:eastAsia="Times New Roman" w:cs="Times New Roman"/>
                <w:spacing w:val="1"/>
                <w:szCs w:val="24"/>
              </w:rPr>
              <w:t xml:space="preserve"> </w:t>
            </w:r>
            <w:r w:rsidRPr="006D24CB">
              <w:rPr>
                <w:rFonts w:eastAsia="Times New Roman" w:cs="Times New Roman"/>
                <w:szCs w:val="24"/>
              </w:rPr>
              <w:t>fracasado(a)</w:t>
            </w:r>
            <w:r w:rsidRPr="006D24CB">
              <w:rPr>
                <w:rFonts w:eastAsia="Times New Roman" w:cs="Times New Roman"/>
                <w:spacing w:val="-4"/>
                <w:szCs w:val="24"/>
              </w:rPr>
              <w:t xml:space="preserve"> </w:t>
            </w:r>
            <w:r w:rsidRPr="006D24CB">
              <w:rPr>
                <w:rFonts w:eastAsia="Times New Roman" w:cs="Times New Roman"/>
                <w:szCs w:val="24"/>
              </w:rPr>
              <w:t>cuando</w:t>
            </w:r>
            <w:r w:rsidRPr="006D24CB">
              <w:rPr>
                <w:rFonts w:eastAsia="Times New Roman" w:cs="Times New Roman"/>
                <w:spacing w:val="-3"/>
                <w:szCs w:val="24"/>
              </w:rPr>
              <w:t xml:space="preserve"> </w:t>
            </w:r>
            <w:r w:rsidRPr="006D24CB">
              <w:rPr>
                <w:rFonts w:eastAsia="Times New Roman" w:cs="Times New Roman"/>
                <w:szCs w:val="24"/>
              </w:rPr>
              <w:t>cometo</w:t>
            </w:r>
            <w:r w:rsidRPr="006D24CB">
              <w:rPr>
                <w:rFonts w:eastAsia="Times New Roman" w:cs="Times New Roman"/>
                <w:spacing w:val="-3"/>
                <w:szCs w:val="24"/>
              </w:rPr>
              <w:t xml:space="preserve"> </w:t>
            </w:r>
            <w:r w:rsidRPr="006D24CB">
              <w:rPr>
                <w:rFonts w:eastAsia="Times New Roman" w:cs="Times New Roman"/>
                <w:szCs w:val="24"/>
              </w:rPr>
              <w:t>errores.</w:t>
            </w:r>
          </w:p>
        </w:tc>
        <w:tc>
          <w:tcPr>
            <w:tcW w:w="0" w:type="auto"/>
          </w:tcPr>
          <w:p w14:paraId="7F6E8EBA"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4F6681FC"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2A9589AC"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45CF5F41"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c>
          <w:tcPr>
            <w:tcW w:w="0" w:type="auto"/>
          </w:tcPr>
          <w:p w14:paraId="3F861D4D" w14:textId="77777777" w:rsidR="003E661A" w:rsidRPr="006D24CB" w:rsidRDefault="003E661A" w:rsidP="00E05289">
            <w:pPr>
              <w:spacing w:line="240" w:lineRule="auto"/>
              <w:jc w:val="left"/>
              <w:rPr>
                <w:rFonts w:cs="Times New Roman"/>
                <w:szCs w:val="24"/>
              </w:rPr>
            </w:pPr>
            <w:r w:rsidRPr="006D24CB">
              <w:rPr>
                <w:rFonts w:ascii="Segoe UI Symbol" w:hAnsi="Segoe UI Symbol" w:cs="Segoe UI Symbol"/>
                <w:szCs w:val="24"/>
              </w:rPr>
              <w:t>☐</w:t>
            </w:r>
          </w:p>
        </w:tc>
      </w:tr>
      <w:bookmarkEnd w:id="71"/>
    </w:tbl>
    <w:p w14:paraId="2593A952" w14:textId="77777777" w:rsidR="003E661A" w:rsidRPr="006D24CB" w:rsidRDefault="003E661A" w:rsidP="00C72B0A">
      <w:pPr>
        <w:widowControl w:val="0"/>
        <w:autoSpaceDE w:val="0"/>
        <w:autoSpaceDN w:val="0"/>
        <w:ind w:left="-142"/>
        <w:rPr>
          <w:rFonts w:eastAsia="Times New Roman" w:cs="Times New Roman"/>
          <w:szCs w:val="24"/>
          <w:lang w:val="es-ES"/>
        </w:rPr>
      </w:pPr>
    </w:p>
    <w:p w14:paraId="3261C828" w14:textId="4D715D95" w:rsidR="0059070D" w:rsidRPr="006D24CB" w:rsidRDefault="001A0639" w:rsidP="00B84052">
      <w:pPr>
        <w:ind w:firstLine="709"/>
        <w:jc w:val="center"/>
        <w:rPr>
          <w:rStyle w:val="Hipervnculo"/>
          <w:rFonts w:eastAsia="Times New Roman" w:cs="Times New Roman"/>
          <w:color w:val="auto"/>
          <w:szCs w:val="24"/>
          <w:lang w:val="es-ES"/>
        </w:rPr>
      </w:pPr>
      <w:r w:rsidRPr="006D24CB">
        <w:rPr>
          <w:rStyle w:val="Hipervnculo"/>
          <w:rFonts w:eastAsia="Times New Roman" w:cs="Times New Roman"/>
          <w:color w:val="auto"/>
          <w:szCs w:val="24"/>
          <w:lang w:val="es-ES"/>
        </w:rPr>
        <w:t>https://docs.google.com/forms/d/e/1FAIpQLSentMmsgy3mcIF02IwmHbDhbNgtrAzCZJAT3EmONtkd3z66EA/viewform?usp=sf_link</w:t>
      </w:r>
    </w:p>
    <w:bookmarkEnd w:id="70"/>
    <w:p w14:paraId="44E997CD" w14:textId="1B758263" w:rsidR="00A056D0" w:rsidRPr="006D24CB" w:rsidRDefault="00A056D0">
      <w:pPr>
        <w:spacing w:after="160" w:line="259" w:lineRule="auto"/>
        <w:jc w:val="left"/>
        <w:rPr>
          <w:rFonts w:cs="Times New Roman"/>
          <w:b/>
          <w:bCs/>
          <w:szCs w:val="24"/>
          <w:lang w:val="es-ES"/>
        </w:rPr>
      </w:pPr>
      <w:r w:rsidRPr="006D24CB">
        <w:rPr>
          <w:rFonts w:cs="Times New Roman"/>
          <w:b/>
          <w:bCs/>
          <w:szCs w:val="24"/>
          <w:lang w:val="es-ES"/>
        </w:rPr>
        <w:br w:type="page"/>
      </w:r>
    </w:p>
    <w:p w14:paraId="05523D9B" w14:textId="77CFBBC0" w:rsidR="004D5CD5" w:rsidRPr="006D24CB" w:rsidRDefault="004D5CD5" w:rsidP="00635EBB">
      <w:pPr>
        <w:autoSpaceDE w:val="0"/>
        <w:autoSpaceDN w:val="0"/>
        <w:adjustRightInd w:val="0"/>
        <w:spacing w:after="240"/>
        <w:rPr>
          <w:rFonts w:cs="Times New Roman"/>
          <w:szCs w:val="24"/>
          <w:lang w:val="es-AR"/>
        </w:rPr>
      </w:pPr>
      <w:r w:rsidRPr="006D24CB">
        <w:rPr>
          <w:rFonts w:cs="Times New Roman"/>
          <w:b/>
          <w:bCs/>
          <w:szCs w:val="24"/>
          <w:lang w:val="es-AR"/>
        </w:rPr>
        <w:lastRenderedPageBreak/>
        <w:t xml:space="preserve">Escala de </w:t>
      </w:r>
      <w:r w:rsidR="00C42D96" w:rsidRPr="006D24CB">
        <w:rPr>
          <w:rFonts w:cs="Times New Roman"/>
          <w:b/>
          <w:bCs/>
          <w:szCs w:val="24"/>
          <w:lang w:val="es-AR"/>
        </w:rPr>
        <w:t>D</w:t>
      </w:r>
      <w:r w:rsidRPr="006D24CB">
        <w:rPr>
          <w:rFonts w:cs="Times New Roman"/>
          <w:b/>
          <w:bCs/>
          <w:szCs w:val="24"/>
          <w:lang w:val="es-AR"/>
        </w:rPr>
        <w:t xml:space="preserve">ificultades de </w:t>
      </w:r>
      <w:r w:rsidR="00C42D96" w:rsidRPr="006D24CB">
        <w:rPr>
          <w:rFonts w:cs="Times New Roman"/>
          <w:b/>
          <w:bCs/>
          <w:szCs w:val="24"/>
          <w:lang w:val="es-AR"/>
        </w:rPr>
        <w:t>R</w:t>
      </w:r>
      <w:r w:rsidRPr="006D24CB">
        <w:rPr>
          <w:rFonts w:cs="Times New Roman"/>
          <w:b/>
          <w:bCs/>
          <w:szCs w:val="24"/>
          <w:lang w:val="es-AR"/>
        </w:rPr>
        <w:t xml:space="preserve">egulación </w:t>
      </w:r>
      <w:r w:rsidR="00C42D96" w:rsidRPr="006D24CB">
        <w:rPr>
          <w:rFonts w:cs="Times New Roman"/>
          <w:b/>
          <w:bCs/>
          <w:szCs w:val="24"/>
          <w:lang w:val="es-AR"/>
        </w:rPr>
        <w:t>E</w:t>
      </w:r>
      <w:r w:rsidRPr="006D24CB">
        <w:rPr>
          <w:rFonts w:cs="Times New Roman"/>
          <w:b/>
          <w:bCs/>
          <w:szCs w:val="24"/>
          <w:lang w:val="es-AR"/>
        </w:rPr>
        <w:t>mocional (DERS</w:t>
      </w:r>
      <w:r w:rsidRPr="006D24CB">
        <w:rPr>
          <w:rFonts w:cs="Times New Roman"/>
          <w:szCs w:val="24"/>
          <w:lang w:val="es-AR"/>
        </w:rPr>
        <w:t>)</w:t>
      </w:r>
    </w:p>
    <w:p w14:paraId="12D71B91" w14:textId="20916812" w:rsidR="00142153" w:rsidRPr="006D24CB" w:rsidRDefault="00142153" w:rsidP="00B84052">
      <w:pPr>
        <w:autoSpaceDE w:val="0"/>
        <w:autoSpaceDN w:val="0"/>
        <w:adjustRightInd w:val="0"/>
        <w:ind w:firstLine="709"/>
        <w:rPr>
          <w:rFonts w:cs="Times New Roman"/>
          <w:szCs w:val="24"/>
          <w:lang w:val="es-AR"/>
        </w:rPr>
      </w:pPr>
      <w:r w:rsidRPr="006D24CB">
        <w:rPr>
          <w:rFonts w:cs="Times New Roman"/>
          <w:szCs w:val="24"/>
          <w:lang w:val="es-AR"/>
        </w:rPr>
        <w:t>Estas afirmaciones muestran cómo las personas manejan sus sentimientos en diversas situaciones. Por favor, indic</w:t>
      </w:r>
      <w:r w:rsidR="002E274F" w:rsidRPr="006D24CB">
        <w:rPr>
          <w:rFonts w:cs="Times New Roman"/>
          <w:szCs w:val="24"/>
          <w:lang w:val="es-AR"/>
        </w:rPr>
        <w:t>a</w:t>
      </w:r>
      <w:r w:rsidRPr="006D24CB">
        <w:rPr>
          <w:rFonts w:cs="Times New Roman"/>
          <w:szCs w:val="24"/>
          <w:lang w:val="es-AR"/>
        </w:rPr>
        <w:t xml:space="preserve"> con qué frecuencia las afirmaciones se aplican a lo que te pasa a vos. Para ello, utiliz</w:t>
      </w:r>
      <w:r w:rsidR="002E274F" w:rsidRPr="006D24CB">
        <w:rPr>
          <w:rFonts w:cs="Times New Roman"/>
          <w:szCs w:val="24"/>
          <w:lang w:val="es-AR"/>
        </w:rPr>
        <w:t>a</w:t>
      </w:r>
      <w:r w:rsidRPr="006D24CB">
        <w:rPr>
          <w:rFonts w:cs="Times New Roman"/>
          <w:szCs w:val="24"/>
          <w:lang w:val="es-AR"/>
        </w:rPr>
        <w:t xml:space="preserve"> la escala que se presenta a continuación:</w:t>
      </w:r>
    </w:p>
    <w:tbl>
      <w:tblPr>
        <w:tblStyle w:val="Tablaconcuadrcula"/>
        <w:tblW w:w="0" w:type="auto"/>
        <w:tblLook w:val="04A0" w:firstRow="1" w:lastRow="0" w:firstColumn="1" w:lastColumn="0" w:noHBand="0" w:noVBand="1"/>
      </w:tblPr>
      <w:tblGrid>
        <w:gridCol w:w="656"/>
        <w:gridCol w:w="2981"/>
        <w:gridCol w:w="979"/>
        <w:gridCol w:w="959"/>
        <w:gridCol w:w="1265"/>
        <w:gridCol w:w="1276"/>
        <w:gridCol w:w="1134"/>
      </w:tblGrid>
      <w:tr w:rsidR="00AC327A" w:rsidRPr="006D24CB" w14:paraId="78E025C6" w14:textId="77777777" w:rsidTr="00635EBB">
        <w:tc>
          <w:tcPr>
            <w:tcW w:w="615" w:type="dxa"/>
          </w:tcPr>
          <w:p w14:paraId="0C0ED6C6" w14:textId="77777777" w:rsidR="007A32E2" w:rsidRPr="006D24CB" w:rsidRDefault="007A32E2" w:rsidP="00E05289">
            <w:pPr>
              <w:rPr>
                <w:rFonts w:cs="Times New Roman"/>
                <w:szCs w:val="24"/>
              </w:rPr>
            </w:pPr>
            <w:r w:rsidRPr="006D24CB">
              <w:rPr>
                <w:rFonts w:cs="Times New Roman"/>
                <w:szCs w:val="24"/>
              </w:rPr>
              <w:t>Ítem</w:t>
            </w:r>
          </w:p>
        </w:tc>
        <w:tc>
          <w:tcPr>
            <w:tcW w:w="2981" w:type="dxa"/>
          </w:tcPr>
          <w:p w14:paraId="30521C95" w14:textId="77777777" w:rsidR="007A32E2" w:rsidRPr="006D24CB" w:rsidRDefault="007A32E2" w:rsidP="00E05289">
            <w:pPr>
              <w:rPr>
                <w:rFonts w:cs="Times New Roman"/>
                <w:szCs w:val="24"/>
              </w:rPr>
            </w:pPr>
            <w:r w:rsidRPr="006D24CB">
              <w:rPr>
                <w:rFonts w:cs="Times New Roman"/>
                <w:szCs w:val="24"/>
              </w:rPr>
              <w:t>Enunciado</w:t>
            </w:r>
          </w:p>
        </w:tc>
        <w:tc>
          <w:tcPr>
            <w:tcW w:w="979" w:type="dxa"/>
          </w:tcPr>
          <w:p w14:paraId="591F51E0" w14:textId="77777777" w:rsidR="007A32E2" w:rsidRPr="006D24CB" w:rsidRDefault="007A32E2" w:rsidP="00E05289">
            <w:pPr>
              <w:rPr>
                <w:rFonts w:cs="Times New Roman"/>
                <w:szCs w:val="24"/>
              </w:rPr>
            </w:pPr>
            <w:r w:rsidRPr="006D24CB">
              <w:rPr>
                <w:rFonts w:cs="Times New Roman"/>
                <w:szCs w:val="24"/>
              </w:rPr>
              <w:t>1</w:t>
            </w:r>
            <w:r w:rsidRPr="006D24CB">
              <w:rPr>
                <w:rFonts w:cs="Times New Roman"/>
                <w:szCs w:val="24"/>
              </w:rPr>
              <w:br/>
              <w:t>Casi nunca</w:t>
            </w:r>
            <w:r w:rsidRPr="006D24CB">
              <w:rPr>
                <w:rFonts w:cs="Times New Roman"/>
                <w:szCs w:val="24"/>
              </w:rPr>
              <w:br/>
              <w:t>(0-10%)</w:t>
            </w:r>
          </w:p>
        </w:tc>
        <w:tc>
          <w:tcPr>
            <w:tcW w:w="959" w:type="dxa"/>
          </w:tcPr>
          <w:p w14:paraId="2194DEBC" w14:textId="77777777" w:rsidR="007A32E2" w:rsidRPr="006D24CB" w:rsidRDefault="007A32E2" w:rsidP="00E05289">
            <w:pPr>
              <w:rPr>
                <w:rFonts w:cs="Times New Roman"/>
                <w:szCs w:val="24"/>
              </w:rPr>
            </w:pPr>
            <w:r w:rsidRPr="006D24CB">
              <w:rPr>
                <w:rFonts w:cs="Times New Roman"/>
                <w:szCs w:val="24"/>
              </w:rPr>
              <w:t>2</w:t>
            </w:r>
            <w:r w:rsidRPr="006D24CB">
              <w:rPr>
                <w:rFonts w:cs="Times New Roman"/>
                <w:szCs w:val="24"/>
              </w:rPr>
              <w:br/>
              <w:t>A veces</w:t>
            </w:r>
            <w:r w:rsidRPr="006D24CB">
              <w:rPr>
                <w:rFonts w:cs="Times New Roman"/>
                <w:szCs w:val="24"/>
              </w:rPr>
              <w:br/>
              <w:t>(11-35%)</w:t>
            </w:r>
          </w:p>
        </w:tc>
        <w:tc>
          <w:tcPr>
            <w:tcW w:w="1265" w:type="dxa"/>
          </w:tcPr>
          <w:p w14:paraId="67319C66" w14:textId="77777777" w:rsidR="007A32E2" w:rsidRPr="006D24CB" w:rsidRDefault="007A32E2" w:rsidP="00E05289">
            <w:pPr>
              <w:rPr>
                <w:rFonts w:cs="Times New Roman"/>
                <w:szCs w:val="24"/>
              </w:rPr>
            </w:pPr>
            <w:r w:rsidRPr="006D24CB">
              <w:rPr>
                <w:rFonts w:cs="Times New Roman"/>
                <w:szCs w:val="24"/>
              </w:rPr>
              <w:t>3</w:t>
            </w:r>
            <w:r w:rsidRPr="006D24CB">
              <w:rPr>
                <w:rFonts w:cs="Times New Roman"/>
                <w:szCs w:val="24"/>
              </w:rPr>
              <w:br/>
              <w:t>Casi la mitad del tiempo</w:t>
            </w:r>
            <w:r w:rsidRPr="006D24CB">
              <w:rPr>
                <w:rFonts w:cs="Times New Roman"/>
                <w:szCs w:val="24"/>
              </w:rPr>
              <w:br/>
              <w:t>(36-65%)</w:t>
            </w:r>
          </w:p>
        </w:tc>
        <w:tc>
          <w:tcPr>
            <w:tcW w:w="1276" w:type="dxa"/>
          </w:tcPr>
          <w:p w14:paraId="7549E78B" w14:textId="77777777" w:rsidR="007A32E2" w:rsidRPr="006D24CB" w:rsidRDefault="007A32E2" w:rsidP="00E05289">
            <w:pPr>
              <w:rPr>
                <w:rFonts w:cs="Times New Roman"/>
                <w:szCs w:val="24"/>
              </w:rPr>
            </w:pPr>
            <w:r w:rsidRPr="006D24CB">
              <w:rPr>
                <w:rFonts w:cs="Times New Roman"/>
                <w:szCs w:val="24"/>
              </w:rPr>
              <w:t>4</w:t>
            </w:r>
            <w:r w:rsidRPr="006D24CB">
              <w:rPr>
                <w:rFonts w:cs="Times New Roman"/>
                <w:szCs w:val="24"/>
              </w:rPr>
              <w:br/>
              <w:t>La mayor parte del tiempo</w:t>
            </w:r>
            <w:r w:rsidRPr="006D24CB">
              <w:rPr>
                <w:rFonts w:cs="Times New Roman"/>
                <w:szCs w:val="24"/>
              </w:rPr>
              <w:br/>
              <w:t>(66-90%)</w:t>
            </w:r>
          </w:p>
        </w:tc>
        <w:tc>
          <w:tcPr>
            <w:tcW w:w="1134" w:type="dxa"/>
          </w:tcPr>
          <w:p w14:paraId="2F44AE51" w14:textId="77777777" w:rsidR="007A32E2" w:rsidRPr="006D24CB" w:rsidRDefault="007A32E2" w:rsidP="00E05289">
            <w:pPr>
              <w:rPr>
                <w:rFonts w:cs="Times New Roman"/>
                <w:szCs w:val="24"/>
              </w:rPr>
            </w:pPr>
            <w:r w:rsidRPr="006D24CB">
              <w:rPr>
                <w:rFonts w:cs="Times New Roman"/>
                <w:szCs w:val="24"/>
              </w:rPr>
              <w:t>5</w:t>
            </w:r>
            <w:r w:rsidRPr="006D24CB">
              <w:rPr>
                <w:rFonts w:cs="Times New Roman"/>
                <w:szCs w:val="24"/>
              </w:rPr>
              <w:br/>
              <w:t>Casi siempre</w:t>
            </w:r>
            <w:r w:rsidRPr="006D24CB">
              <w:rPr>
                <w:rFonts w:cs="Times New Roman"/>
                <w:szCs w:val="24"/>
              </w:rPr>
              <w:br/>
              <w:t>(91-100%)</w:t>
            </w:r>
          </w:p>
        </w:tc>
      </w:tr>
      <w:tr w:rsidR="00AC327A" w:rsidRPr="006D24CB" w14:paraId="05149F2C" w14:textId="77777777" w:rsidTr="00635EBB">
        <w:tc>
          <w:tcPr>
            <w:tcW w:w="615" w:type="dxa"/>
          </w:tcPr>
          <w:p w14:paraId="4A1620A7" w14:textId="77777777" w:rsidR="007A32E2" w:rsidRPr="006D24CB" w:rsidRDefault="007A32E2" w:rsidP="00E05289">
            <w:pPr>
              <w:rPr>
                <w:rFonts w:cs="Times New Roman"/>
                <w:szCs w:val="24"/>
              </w:rPr>
            </w:pPr>
            <w:r w:rsidRPr="006D24CB">
              <w:rPr>
                <w:rFonts w:cs="Times New Roman"/>
                <w:szCs w:val="24"/>
              </w:rPr>
              <w:t>1</w:t>
            </w:r>
          </w:p>
        </w:tc>
        <w:tc>
          <w:tcPr>
            <w:tcW w:w="2981" w:type="dxa"/>
          </w:tcPr>
          <w:p w14:paraId="4DEF8D18" w14:textId="77777777" w:rsidR="007A32E2" w:rsidRPr="006D24CB" w:rsidRDefault="007A32E2" w:rsidP="00E05289">
            <w:pPr>
              <w:rPr>
                <w:rFonts w:cs="Times New Roman"/>
                <w:szCs w:val="24"/>
              </w:rPr>
            </w:pPr>
            <w:r w:rsidRPr="006D24CB">
              <w:rPr>
                <w:rFonts w:cs="Times New Roman"/>
                <w:szCs w:val="24"/>
              </w:rPr>
              <w:t>Yo entiendo mis sentimientos</w:t>
            </w:r>
          </w:p>
        </w:tc>
        <w:tc>
          <w:tcPr>
            <w:tcW w:w="979" w:type="dxa"/>
          </w:tcPr>
          <w:p w14:paraId="7A04B72B"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21F3EA94"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257AF048"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7860BCB1"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3233B788"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2821C07D" w14:textId="77777777" w:rsidTr="00635EBB">
        <w:tc>
          <w:tcPr>
            <w:tcW w:w="615" w:type="dxa"/>
          </w:tcPr>
          <w:p w14:paraId="032B0865" w14:textId="77777777" w:rsidR="007A32E2" w:rsidRPr="006D24CB" w:rsidRDefault="007A32E2" w:rsidP="00E05289">
            <w:pPr>
              <w:rPr>
                <w:rFonts w:cs="Times New Roman"/>
                <w:szCs w:val="24"/>
              </w:rPr>
            </w:pPr>
            <w:r w:rsidRPr="006D24CB">
              <w:rPr>
                <w:rFonts w:cs="Times New Roman"/>
                <w:szCs w:val="24"/>
              </w:rPr>
              <w:t>2</w:t>
            </w:r>
          </w:p>
        </w:tc>
        <w:tc>
          <w:tcPr>
            <w:tcW w:w="2981" w:type="dxa"/>
          </w:tcPr>
          <w:p w14:paraId="24EDC104" w14:textId="77777777" w:rsidR="007A32E2" w:rsidRPr="006D24CB" w:rsidRDefault="007A32E2" w:rsidP="00E05289">
            <w:pPr>
              <w:rPr>
                <w:rFonts w:cs="Times New Roman"/>
                <w:szCs w:val="24"/>
              </w:rPr>
            </w:pPr>
            <w:r w:rsidRPr="006D24CB">
              <w:rPr>
                <w:rFonts w:cs="Times New Roman"/>
                <w:szCs w:val="24"/>
              </w:rPr>
              <w:t>Presto atención a cómo me siento</w:t>
            </w:r>
          </w:p>
        </w:tc>
        <w:tc>
          <w:tcPr>
            <w:tcW w:w="979" w:type="dxa"/>
          </w:tcPr>
          <w:p w14:paraId="50128461"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716D6A7B"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0D9AEA72"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0B20D156"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050B9362"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2C4CD4E2" w14:textId="77777777" w:rsidTr="00635EBB">
        <w:tc>
          <w:tcPr>
            <w:tcW w:w="615" w:type="dxa"/>
          </w:tcPr>
          <w:p w14:paraId="31E2437E" w14:textId="77777777" w:rsidR="007A32E2" w:rsidRPr="006D24CB" w:rsidRDefault="007A32E2" w:rsidP="00E05289">
            <w:pPr>
              <w:rPr>
                <w:rFonts w:cs="Times New Roman"/>
                <w:szCs w:val="24"/>
              </w:rPr>
            </w:pPr>
            <w:r w:rsidRPr="006D24CB">
              <w:rPr>
                <w:rFonts w:cs="Times New Roman"/>
                <w:szCs w:val="24"/>
              </w:rPr>
              <w:t>3</w:t>
            </w:r>
          </w:p>
        </w:tc>
        <w:tc>
          <w:tcPr>
            <w:tcW w:w="2981" w:type="dxa"/>
          </w:tcPr>
          <w:p w14:paraId="50440892" w14:textId="77777777" w:rsidR="007A32E2" w:rsidRPr="006D24CB" w:rsidRDefault="007A32E2" w:rsidP="00E05289">
            <w:pPr>
              <w:rPr>
                <w:rFonts w:cs="Times New Roman"/>
                <w:szCs w:val="24"/>
              </w:rPr>
            </w:pPr>
            <w:r w:rsidRPr="006D24CB">
              <w:rPr>
                <w:rFonts w:cs="Times New Roman"/>
                <w:szCs w:val="24"/>
              </w:rPr>
              <w:t>Yo experimento mis emociones como sobrecogedoras y fuera de control</w:t>
            </w:r>
          </w:p>
        </w:tc>
        <w:tc>
          <w:tcPr>
            <w:tcW w:w="979" w:type="dxa"/>
          </w:tcPr>
          <w:p w14:paraId="5D09B409"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584CA5CB"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0F814580"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6D53F06D"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483B76E4"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29536F2B" w14:textId="77777777" w:rsidTr="00635EBB">
        <w:tc>
          <w:tcPr>
            <w:tcW w:w="615" w:type="dxa"/>
          </w:tcPr>
          <w:p w14:paraId="1A8FA397" w14:textId="77777777" w:rsidR="007A32E2" w:rsidRPr="006D24CB" w:rsidRDefault="007A32E2" w:rsidP="00E05289">
            <w:pPr>
              <w:rPr>
                <w:rFonts w:cs="Times New Roman"/>
                <w:szCs w:val="24"/>
              </w:rPr>
            </w:pPr>
            <w:r w:rsidRPr="006D24CB">
              <w:rPr>
                <w:rFonts w:cs="Times New Roman"/>
                <w:szCs w:val="24"/>
              </w:rPr>
              <w:t>4</w:t>
            </w:r>
          </w:p>
        </w:tc>
        <w:tc>
          <w:tcPr>
            <w:tcW w:w="2981" w:type="dxa"/>
          </w:tcPr>
          <w:p w14:paraId="1383A842" w14:textId="77777777" w:rsidR="007A32E2" w:rsidRPr="006D24CB" w:rsidRDefault="007A32E2" w:rsidP="00E05289">
            <w:pPr>
              <w:rPr>
                <w:rFonts w:cs="Times New Roman"/>
                <w:szCs w:val="24"/>
              </w:rPr>
            </w:pPr>
            <w:r w:rsidRPr="006D24CB">
              <w:rPr>
                <w:rFonts w:cs="Times New Roman"/>
                <w:szCs w:val="24"/>
              </w:rPr>
              <w:t>No tengo ni idea de cómo me siento</w:t>
            </w:r>
          </w:p>
        </w:tc>
        <w:tc>
          <w:tcPr>
            <w:tcW w:w="979" w:type="dxa"/>
          </w:tcPr>
          <w:p w14:paraId="3CDA9BA2"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29915D69"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48B94A87"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076CFE87"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7B6D4094"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1C2D3220" w14:textId="77777777" w:rsidTr="00635EBB">
        <w:tc>
          <w:tcPr>
            <w:tcW w:w="615" w:type="dxa"/>
          </w:tcPr>
          <w:p w14:paraId="00DC92C7" w14:textId="77777777" w:rsidR="007A32E2" w:rsidRPr="006D24CB" w:rsidRDefault="007A32E2" w:rsidP="00E05289">
            <w:pPr>
              <w:rPr>
                <w:rFonts w:cs="Times New Roman"/>
                <w:szCs w:val="24"/>
              </w:rPr>
            </w:pPr>
            <w:r w:rsidRPr="006D24CB">
              <w:rPr>
                <w:rFonts w:cs="Times New Roman"/>
                <w:szCs w:val="24"/>
              </w:rPr>
              <w:t>5</w:t>
            </w:r>
          </w:p>
        </w:tc>
        <w:tc>
          <w:tcPr>
            <w:tcW w:w="2981" w:type="dxa"/>
          </w:tcPr>
          <w:p w14:paraId="28F77AB7" w14:textId="77777777" w:rsidR="007A32E2" w:rsidRPr="006D24CB" w:rsidRDefault="007A32E2" w:rsidP="00E05289">
            <w:pPr>
              <w:rPr>
                <w:rFonts w:cs="Times New Roman"/>
                <w:szCs w:val="24"/>
              </w:rPr>
            </w:pPr>
            <w:r w:rsidRPr="006D24CB">
              <w:rPr>
                <w:rFonts w:cs="Times New Roman"/>
                <w:szCs w:val="24"/>
              </w:rPr>
              <w:t>Me cuesta entender mis sentimientos</w:t>
            </w:r>
          </w:p>
        </w:tc>
        <w:tc>
          <w:tcPr>
            <w:tcW w:w="979" w:type="dxa"/>
          </w:tcPr>
          <w:p w14:paraId="392B8E95"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5709AFC6"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29A92595"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5913991F"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5FE62BDA"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3F2FC814" w14:textId="77777777" w:rsidTr="00635EBB">
        <w:tc>
          <w:tcPr>
            <w:tcW w:w="615" w:type="dxa"/>
          </w:tcPr>
          <w:p w14:paraId="0CE8A6A2" w14:textId="77777777" w:rsidR="007A32E2" w:rsidRPr="006D24CB" w:rsidRDefault="007A32E2" w:rsidP="00E05289">
            <w:pPr>
              <w:rPr>
                <w:rFonts w:cs="Times New Roman"/>
                <w:szCs w:val="24"/>
              </w:rPr>
            </w:pPr>
            <w:r w:rsidRPr="006D24CB">
              <w:rPr>
                <w:rFonts w:cs="Times New Roman"/>
                <w:szCs w:val="24"/>
              </w:rPr>
              <w:t>6</w:t>
            </w:r>
          </w:p>
        </w:tc>
        <w:tc>
          <w:tcPr>
            <w:tcW w:w="2981" w:type="dxa"/>
          </w:tcPr>
          <w:p w14:paraId="544D4062" w14:textId="224E9499" w:rsidR="007A32E2" w:rsidRPr="006D24CB" w:rsidRDefault="007A32E2" w:rsidP="00E05289">
            <w:pPr>
              <w:rPr>
                <w:rFonts w:cs="Times New Roman"/>
                <w:szCs w:val="24"/>
              </w:rPr>
            </w:pPr>
            <w:r w:rsidRPr="006D24CB">
              <w:rPr>
                <w:rFonts w:cs="Times New Roman"/>
                <w:szCs w:val="24"/>
              </w:rPr>
              <w:t>Estoy atento/</w:t>
            </w:r>
            <w:r w:rsidR="00F557E5" w:rsidRPr="006D24CB">
              <w:rPr>
                <w:rFonts w:cs="Times New Roman"/>
                <w:szCs w:val="24"/>
              </w:rPr>
              <w:t>a mis</w:t>
            </w:r>
            <w:r w:rsidRPr="006D24CB">
              <w:rPr>
                <w:rFonts w:cs="Times New Roman"/>
                <w:szCs w:val="24"/>
              </w:rPr>
              <w:t xml:space="preserve"> sentimientos</w:t>
            </w:r>
          </w:p>
        </w:tc>
        <w:tc>
          <w:tcPr>
            <w:tcW w:w="979" w:type="dxa"/>
          </w:tcPr>
          <w:p w14:paraId="32ABDDE6"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066C826C"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0BD40FC0"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616CFA29"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2CC5E6B0"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6D96380B" w14:textId="77777777" w:rsidTr="00635EBB">
        <w:tc>
          <w:tcPr>
            <w:tcW w:w="615" w:type="dxa"/>
          </w:tcPr>
          <w:p w14:paraId="271B6E73" w14:textId="77777777" w:rsidR="007A32E2" w:rsidRPr="006D24CB" w:rsidRDefault="007A32E2" w:rsidP="00E05289">
            <w:pPr>
              <w:rPr>
                <w:rFonts w:cs="Times New Roman"/>
                <w:szCs w:val="24"/>
              </w:rPr>
            </w:pPr>
            <w:r w:rsidRPr="006D24CB">
              <w:rPr>
                <w:rFonts w:cs="Times New Roman"/>
                <w:szCs w:val="24"/>
              </w:rPr>
              <w:t>7</w:t>
            </w:r>
          </w:p>
        </w:tc>
        <w:tc>
          <w:tcPr>
            <w:tcW w:w="2981" w:type="dxa"/>
          </w:tcPr>
          <w:p w14:paraId="6268FAAE" w14:textId="77777777" w:rsidR="007A32E2" w:rsidRPr="006D24CB" w:rsidRDefault="007A32E2" w:rsidP="00E05289">
            <w:pPr>
              <w:rPr>
                <w:rFonts w:cs="Times New Roman"/>
                <w:szCs w:val="24"/>
              </w:rPr>
            </w:pPr>
            <w:r w:rsidRPr="006D24CB">
              <w:rPr>
                <w:rFonts w:cs="Times New Roman"/>
                <w:szCs w:val="24"/>
              </w:rPr>
              <w:t>Sé exactamente cómo me siento</w:t>
            </w:r>
          </w:p>
        </w:tc>
        <w:tc>
          <w:tcPr>
            <w:tcW w:w="979" w:type="dxa"/>
          </w:tcPr>
          <w:p w14:paraId="7065DB4C"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0E9AD6A4"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652917EF"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74881B2A"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24871751"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33ABAA20" w14:textId="77777777" w:rsidTr="00635EBB">
        <w:tc>
          <w:tcPr>
            <w:tcW w:w="615" w:type="dxa"/>
          </w:tcPr>
          <w:p w14:paraId="36F0F1FC" w14:textId="77777777" w:rsidR="007A32E2" w:rsidRPr="006D24CB" w:rsidRDefault="007A32E2" w:rsidP="00E05289">
            <w:pPr>
              <w:rPr>
                <w:rFonts w:cs="Times New Roman"/>
                <w:szCs w:val="24"/>
              </w:rPr>
            </w:pPr>
            <w:r w:rsidRPr="006D24CB">
              <w:rPr>
                <w:rFonts w:cs="Times New Roman"/>
                <w:szCs w:val="24"/>
              </w:rPr>
              <w:t>8</w:t>
            </w:r>
          </w:p>
        </w:tc>
        <w:tc>
          <w:tcPr>
            <w:tcW w:w="2981" w:type="dxa"/>
          </w:tcPr>
          <w:p w14:paraId="54803147" w14:textId="77777777" w:rsidR="007A32E2" w:rsidRPr="006D24CB" w:rsidRDefault="007A32E2" w:rsidP="00E05289">
            <w:pPr>
              <w:rPr>
                <w:rFonts w:cs="Times New Roman"/>
                <w:szCs w:val="24"/>
              </w:rPr>
            </w:pPr>
            <w:r w:rsidRPr="006D24CB">
              <w:rPr>
                <w:rFonts w:cs="Times New Roman"/>
                <w:szCs w:val="24"/>
              </w:rPr>
              <w:t>Me importa lo que estoy sintiendo</w:t>
            </w:r>
          </w:p>
        </w:tc>
        <w:tc>
          <w:tcPr>
            <w:tcW w:w="979" w:type="dxa"/>
          </w:tcPr>
          <w:p w14:paraId="54EF5DBD"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7DEBF98B"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60D13A30"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55B22478"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2E2DF20D"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6AE51E0B" w14:textId="77777777" w:rsidTr="00635EBB">
        <w:tc>
          <w:tcPr>
            <w:tcW w:w="615" w:type="dxa"/>
          </w:tcPr>
          <w:p w14:paraId="5BAA5973" w14:textId="77777777" w:rsidR="007A32E2" w:rsidRPr="006D24CB" w:rsidRDefault="007A32E2" w:rsidP="00E05289">
            <w:pPr>
              <w:rPr>
                <w:rFonts w:cs="Times New Roman"/>
                <w:szCs w:val="24"/>
              </w:rPr>
            </w:pPr>
            <w:r w:rsidRPr="006D24CB">
              <w:rPr>
                <w:rFonts w:cs="Times New Roman"/>
                <w:szCs w:val="24"/>
              </w:rPr>
              <w:t>9</w:t>
            </w:r>
          </w:p>
        </w:tc>
        <w:tc>
          <w:tcPr>
            <w:tcW w:w="2981" w:type="dxa"/>
          </w:tcPr>
          <w:p w14:paraId="31368A16" w14:textId="77777777" w:rsidR="007A32E2" w:rsidRPr="006D24CB" w:rsidRDefault="007A32E2" w:rsidP="00E05289">
            <w:pPr>
              <w:rPr>
                <w:rFonts w:cs="Times New Roman"/>
                <w:szCs w:val="24"/>
              </w:rPr>
            </w:pPr>
            <w:r w:rsidRPr="006D24CB">
              <w:rPr>
                <w:rFonts w:cs="Times New Roman"/>
                <w:szCs w:val="24"/>
              </w:rPr>
              <w:t>Me siento confuso/a acerca de cómo me siento</w:t>
            </w:r>
          </w:p>
        </w:tc>
        <w:tc>
          <w:tcPr>
            <w:tcW w:w="979" w:type="dxa"/>
          </w:tcPr>
          <w:p w14:paraId="145C4AC2"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33ACA302"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00F655DA"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054842AC"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403275FC"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2454A361" w14:textId="77777777" w:rsidTr="00635EBB">
        <w:tc>
          <w:tcPr>
            <w:tcW w:w="615" w:type="dxa"/>
          </w:tcPr>
          <w:p w14:paraId="72BE703F" w14:textId="77777777" w:rsidR="007A32E2" w:rsidRPr="006D24CB" w:rsidRDefault="007A32E2" w:rsidP="00E05289">
            <w:pPr>
              <w:rPr>
                <w:rFonts w:cs="Times New Roman"/>
                <w:szCs w:val="24"/>
              </w:rPr>
            </w:pPr>
            <w:r w:rsidRPr="006D24CB">
              <w:rPr>
                <w:rFonts w:cs="Times New Roman"/>
                <w:szCs w:val="24"/>
              </w:rPr>
              <w:lastRenderedPageBreak/>
              <w:t>10</w:t>
            </w:r>
          </w:p>
        </w:tc>
        <w:tc>
          <w:tcPr>
            <w:tcW w:w="2981" w:type="dxa"/>
          </w:tcPr>
          <w:p w14:paraId="0EE52297" w14:textId="77777777" w:rsidR="007A32E2" w:rsidRPr="006D24CB" w:rsidRDefault="007A32E2" w:rsidP="00E05289">
            <w:pPr>
              <w:rPr>
                <w:rFonts w:cs="Times New Roman"/>
                <w:szCs w:val="24"/>
              </w:rPr>
            </w:pPr>
            <w:r w:rsidRPr="006D24CB">
              <w:rPr>
                <w:rFonts w:cs="Times New Roman"/>
                <w:szCs w:val="24"/>
              </w:rPr>
              <w:t>Cuando estoy disgustado/a, yo admito mis emociones</w:t>
            </w:r>
          </w:p>
        </w:tc>
        <w:tc>
          <w:tcPr>
            <w:tcW w:w="979" w:type="dxa"/>
          </w:tcPr>
          <w:p w14:paraId="076CBE85"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71D5A89D"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2CB286FF"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57F1B722"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6F0B6CAA"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7E6FD331" w14:textId="77777777" w:rsidTr="00635EBB">
        <w:tc>
          <w:tcPr>
            <w:tcW w:w="615" w:type="dxa"/>
          </w:tcPr>
          <w:p w14:paraId="5E0C902F" w14:textId="77777777" w:rsidR="007A32E2" w:rsidRPr="006D24CB" w:rsidRDefault="007A32E2" w:rsidP="00E05289">
            <w:pPr>
              <w:rPr>
                <w:rFonts w:cs="Times New Roman"/>
                <w:szCs w:val="24"/>
              </w:rPr>
            </w:pPr>
            <w:r w:rsidRPr="006D24CB">
              <w:rPr>
                <w:rFonts w:cs="Times New Roman"/>
                <w:szCs w:val="24"/>
              </w:rPr>
              <w:t>11</w:t>
            </w:r>
          </w:p>
        </w:tc>
        <w:tc>
          <w:tcPr>
            <w:tcW w:w="2981" w:type="dxa"/>
          </w:tcPr>
          <w:p w14:paraId="23045403" w14:textId="77777777" w:rsidR="007A32E2" w:rsidRPr="006D24CB" w:rsidRDefault="007A32E2" w:rsidP="00E05289">
            <w:pPr>
              <w:rPr>
                <w:rFonts w:cs="Times New Roman"/>
                <w:szCs w:val="24"/>
              </w:rPr>
            </w:pPr>
            <w:r w:rsidRPr="006D24CB">
              <w:rPr>
                <w:rFonts w:cs="Times New Roman"/>
                <w:szCs w:val="24"/>
              </w:rPr>
              <w:t>Cuando estoy molesto/a, me enfado conmigo mismo/a por sentirme así</w:t>
            </w:r>
          </w:p>
        </w:tc>
        <w:tc>
          <w:tcPr>
            <w:tcW w:w="979" w:type="dxa"/>
          </w:tcPr>
          <w:p w14:paraId="7817B102"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3FEE833A"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3C2D1852"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290AC9DF"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1DEF3FD0"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3300DCC6" w14:textId="77777777" w:rsidTr="00635EBB">
        <w:tc>
          <w:tcPr>
            <w:tcW w:w="615" w:type="dxa"/>
          </w:tcPr>
          <w:p w14:paraId="23060DB1" w14:textId="77777777" w:rsidR="007A32E2" w:rsidRPr="006D24CB" w:rsidRDefault="007A32E2" w:rsidP="00E05289">
            <w:pPr>
              <w:rPr>
                <w:rFonts w:cs="Times New Roman"/>
                <w:szCs w:val="24"/>
              </w:rPr>
            </w:pPr>
            <w:r w:rsidRPr="006D24CB">
              <w:rPr>
                <w:rFonts w:cs="Times New Roman"/>
                <w:szCs w:val="24"/>
              </w:rPr>
              <w:t>12</w:t>
            </w:r>
          </w:p>
        </w:tc>
        <w:tc>
          <w:tcPr>
            <w:tcW w:w="2981" w:type="dxa"/>
          </w:tcPr>
          <w:p w14:paraId="3A4801C3" w14:textId="77777777" w:rsidR="007A32E2" w:rsidRPr="006D24CB" w:rsidRDefault="007A32E2" w:rsidP="00E05289">
            <w:pPr>
              <w:rPr>
                <w:rFonts w:cs="Times New Roman"/>
                <w:szCs w:val="24"/>
              </w:rPr>
            </w:pPr>
            <w:r w:rsidRPr="006D24CB">
              <w:rPr>
                <w:rFonts w:cs="Times New Roman"/>
                <w:szCs w:val="24"/>
              </w:rPr>
              <w:t>Cuando me disgusto, me da vergüenza sentirme así</w:t>
            </w:r>
          </w:p>
        </w:tc>
        <w:tc>
          <w:tcPr>
            <w:tcW w:w="979" w:type="dxa"/>
          </w:tcPr>
          <w:p w14:paraId="77787419"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630AD040"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30E41A1E"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39CAB5D5"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30AE8A6A"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5183E425" w14:textId="77777777" w:rsidTr="00635EBB">
        <w:tc>
          <w:tcPr>
            <w:tcW w:w="615" w:type="dxa"/>
          </w:tcPr>
          <w:p w14:paraId="432270B8" w14:textId="77777777" w:rsidR="007A32E2" w:rsidRPr="006D24CB" w:rsidRDefault="007A32E2" w:rsidP="00E05289">
            <w:pPr>
              <w:rPr>
                <w:rFonts w:cs="Times New Roman"/>
                <w:szCs w:val="24"/>
              </w:rPr>
            </w:pPr>
            <w:r w:rsidRPr="006D24CB">
              <w:rPr>
                <w:rFonts w:cs="Times New Roman"/>
                <w:szCs w:val="24"/>
              </w:rPr>
              <w:t>13</w:t>
            </w:r>
          </w:p>
        </w:tc>
        <w:tc>
          <w:tcPr>
            <w:tcW w:w="2981" w:type="dxa"/>
          </w:tcPr>
          <w:p w14:paraId="1B4B260D" w14:textId="77777777" w:rsidR="007A32E2" w:rsidRPr="006D24CB" w:rsidRDefault="007A32E2" w:rsidP="00E05289">
            <w:pPr>
              <w:rPr>
                <w:rFonts w:cs="Times New Roman"/>
                <w:szCs w:val="24"/>
              </w:rPr>
            </w:pPr>
            <w:r w:rsidRPr="006D24CB">
              <w:rPr>
                <w:rFonts w:cs="Times New Roman"/>
                <w:szCs w:val="24"/>
              </w:rPr>
              <w:t>Cuando me disgusto, me cuesta hacer mi trabajo</w:t>
            </w:r>
          </w:p>
        </w:tc>
        <w:tc>
          <w:tcPr>
            <w:tcW w:w="979" w:type="dxa"/>
          </w:tcPr>
          <w:p w14:paraId="2CFF8715"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61EDF99B"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018DAC5E"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331A4BB2"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12D6B253"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39FE1878" w14:textId="77777777" w:rsidTr="00635EBB">
        <w:tc>
          <w:tcPr>
            <w:tcW w:w="615" w:type="dxa"/>
          </w:tcPr>
          <w:p w14:paraId="4BD4344C" w14:textId="77777777" w:rsidR="007A32E2" w:rsidRPr="006D24CB" w:rsidRDefault="007A32E2" w:rsidP="00E05289">
            <w:pPr>
              <w:rPr>
                <w:rFonts w:cs="Times New Roman"/>
                <w:szCs w:val="24"/>
              </w:rPr>
            </w:pPr>
            <w:r w:rsidRPr="006D24CB">
              <w:rPr>
                <w:rFonts w:cs="Times New Roman"/>
                <w:szCs w:val="24"/>
              </w:rPr>
              <w:t>14</w:t>
            </w:r>
          </w:p>
        </w:tc>
        <w:tc>
          <w:tcPr>
            <w:tcW w:w="2981" w:type="dxa"/>
          </w:tcPr>
          <w:p w14:paraId="26E72978" w14:textId="77777777" w:rsidR="007A32E2" w:rsidRPr="006D24CB" w:rsidRDefault="007A32E2" w:rsidP="00E05289">
            <w:pPr>
              <w:rPr>
                <w:rFonts w:cs="Times New Roman"/>
                <w:szCs w:val="24"/>
              </w:rPr>
            </w:pPr>
            <w:r w:rsidRPr="006D24CB">
              <w:rPr>
                <w:rFonts w:cs="Times New Roman"/>
                <w:szCs w:val="24"/>
              </w:rPr>
              <w:t>Cuando me altero, pierdo el control</w:t>
            </w:r>
          </w:p>
        </w:tc>
        <w:tc>
          <w:tcPr>
            <w:tcW w:w="979" w:type="dxa"/>
          </w:tcPr>
          <w:p w14:paraId="0D2E9C9D"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503AF978"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0181408C"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5695E711"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4FCE5776"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66CA9BDC" w14:textId="77777777" w:rsidTr="00635EBB">
        <w:tc>
          <w:tcPr>
            <w:tcW w:w="615" w:type="dxa"/>
          </w:tcPr>
          <w:p w14:paraId="63FD7BD3" w14:textId="77777777" w:rsidR="007A32E2" w:rsidRPr="006D24CB" w:rsidRDefault="007A32E2" w:rsidP="00E05289">
            <w:pPr>
              <w:rPr>
                <w:rFonts w:cs="Times New Roman"/>
                <w:szCs w:val="24"/>
              </w:rPr>
            </w:pPr>
            <w:r w:rsidRPr="006D24CB">
              <w:rPr>
                <w:rFonts w:cs="Times New Roman"/>
                <w:szCs w:val="24"/>
              </w:rPr>
              <w:t>15</w:t>
            </w:r>
          </w:p>
        </w:tc>
        <w:tc>
          <w:tcPr>
            <w:tcW w:w="2981" w:type="dxa"/>
          </w:tcPr>
          <w:p w14:paraId="0E842B64" w14:textId="77777777" w:rsidR="007A32E2" w:rsidRPr="006D24CB" w:rsidRDefault="007A32E2" w:rsidP="00E05289">
            <w:pPr>
              <w:rPr>
                <w:rFonts w:cs="Times New Roman"/>
                <w:szCs w:val="24"/>
              </w:rPr>
            </w:pPr>
            <w:r w:rsidRPr="006D24CB">
              <w:rPr>
                <w:rFonts w:cs="Times New Roman"/>
                <w:szCs w:val="24"/>
              </w:rPr>
              <w:t>Cuando me disgusto, creo que voy a permanecer disgustado/a por mucho tiempo</w:t>
            </w:r>
          </w:p>
        </w:tc>
        <w:tc>
          <w:tcPr>
            <w:tcW w:w="979" w:type="dxa"/>
          </w:tcPr>
          <w:p w14:paraId="7F8157B7"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200F171F"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7DF6BBAD"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7D8ADD9F"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53650DAE"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6BC31618" w14:textId="77777777" w:rsidTr="00635EBB">
        <w:tc>
          <w:tcPr>
            <w:tcW w:w="615" w:type="dxa"/>
          </w:tcPr>
          <w:p w14:paraId="05CA23FD" w14:textId="77777777" w:rsidR="007A32E2" w:rsidRPr="006D24CB" w:rsidRDefault="007A32E2" w:rsidP="00E05289">
            <w:pPr>
              <w:rPr>
                <w:rFonts w:cs="Times New Roman"/>
                <w:szCs w:val="24"/>
              </w:rPr>
            </w:pPr>
            <w:r w:rsidRPr="006D24CB">
              <w:rPr>
                <w:rFonts w:cs="Times New Roman"/>
                <w:szCs w:val="24"/>
              </w:rPr>
              <w:t>16</w:t>
            </w:r>
          </w:p>
        </w:tc>
        <w:tc>
          <w:tcPr>
            <w:tcW w:w="2981" w:type="dxa"/>
          </w:tcPr>
          <w:p w14:paraId="36D344F4" w14:textId="77777777" w:rsidR="007A32E2" w:rsidRPr="006D24CB" w:rsidRDefault="007A32E2" w:rsidP="00E05289">
            <w:pPr>
              <w:rPr>
                <w:rFonts w:cs="Times New Roman"/>
                <w:szCs w:val="24"/>
              </w:rPr>
            </w:pPr>
            <w:r w:rsidRPr="006D24CB">
              <w:rPr>
                <w:rFonts w:cs="Times New Roman"/>
                <w:szCs w:val="24"/>
              </w:rPr>
              <w:t>Cuando me disgusto, creo que acabaré sintiéndome muy deprimido/a</w:t>
            </w:r>
          </w:p>
        </w:tc>
        <w:tc>
          <w:tcPr>
            <w:tcW w:w="979" w:type="dxa"/>
          </w:tcPr>
          <w:p w14:paraId="62090647"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0F42B022"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0C6BAFC4"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1A42BA83"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0CF9F1EF"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3BBB3FF5" w14:textId="77777777" w:rsidTr="00635EBB">
        <w:tc>
          <w:tcPr>
            <w:tcW w:w="615" w:type="dxa"/>
          </w:tcPr>
          <w:p w14:paraId="3633805E" w14:textId="77777777" w:rsidR="007A32E2" w:rsidRPr="006D24CB" w:rsidRDefault="007A32E2" w:rsidP="00E05289">
            <w:pPr>
              <w:rPr>
                <w:rFonts w:cs="Times New Roman"/>
                <w:szCs w:val="24"/>
              </w:rPr>
            </w:pPr>
            <w:r w:rsidRPr="006D24CB">
              <w:rPr>
                <w:rFonts w:cs="Times New Roman"/>
                <w:szCs w:val="24"/>
              </w:rPr>
              <w:t>17</w:t>
            </w:r>
          </w:p>
        </w:tc>
        <w:tc>
          <w:tcPr>
            <w:tcW w:w="2981" w:type="dxa"/>
          </w:tcPr>
          <w:p w14:paraId="70D0747B" w14:textId="77777777" w:rsidR="007A32E2" w:rsidRPr="006D24CB" w:rsidRDefault="007A32E2" w:rsidP="00E05289">
            <w:pPr>
              <w:rPr>
                <w:rFonts w:cs="Times New Roman"/>
                <w:szCs w:val="24"/>
              </w:rPr>
            </w:pPr>
            <w:r w:rsidRPr="006D24CB">
              <w:rPr>
                <w:rFonts w:cs="Times New Roman"/>
                <w:szCs w:val="24"/>
              </w:rPr>
              <w:t>Cuando me altero, creo que mis sentimientos son válidos e importantes</w:t>
            </w:r>
          </w:p>
        </w:tc>
        <w:tc>
          <w:tcPr>
            <w:tcW w:w="979" w:type="dxa"/>
          </w:tcPr>
          <w:p w14:paraId="081186D4"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236E151C"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512C9F73"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37EDD52C"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3A17BD05"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1667FF3B" w14:textId="77777777" w:rsidTr="00635EBB">
        <w:tc>
          <w:tcPr>
            <w:tcW w:w="615" w:type="dxa"/>
          </w:tcPr>
          <w:p w14:paraId="19917D5D" w14:textId="77777777" w:rsidR="007A32E2" w:rsidRPr="006D24CB" w:rsidRDefault="007A32E2" w:rsidP="00E05289">
            <w:pPr>
              <w:rPr>
                <w:rFonts w:cs="Times New Roman"/>
                <w:szCs w:val="24"/>
              </w:rPr>
            </w:pPr>
            <w:r w:rsidRPr="006D24CB">
              <w:rPr>
                <w:rFonts w:cs="Times New Roman"/>
                <w:szCs w:val="24"/>
              </w:rPr>
              <w:t>18</w:t>
            </w:r>
          </w:p>
        </w:tc>
        <w:tc>
          <w:tcPr>
            <w:tcW w:w="2981" w:type="dxa"/>
          </w:tcPr>
          <w:p w14:paraId="7D8306B6" w14:textId="77777777" w:rsidR="007A32E2" w:rsidRPr="006D24CB" w:rsidRDefault="007A32E2" w:rsidP="00E05289">
            <w:pPr>
              <w:rPr>
                <w:rFonts w:cs="Times New Roman"/>
                <w:szCs w:val="24"/>
              </w:rPr>
            </w:pPr>
            <w:r w:rsidRPr="006D24CB">
              <w:rPr>
                <w:rFonts w:cs="Times New Roman"/>
                <w:szCs w:val="24"/>
              </w:rPr>
              <w:t>Cuando me enfado, me cuesta centrarme en otras cosas</w:t>
            </w:r>
          </w:p>
        </w:tc>
        <w:tc>
          <w:tcPr>
            <w:tcW w:w="979" w:type="dxa"/>
          </w:tcPr>
          <w:p w14:paraId="26A58195"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36690892"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767AA1E7"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59A20517"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37AA2C08"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622A6C38" w14:textId="77777777" w:rsidTr="00635EBB">
        <w:tc>
          <w:tcPr>
            <w:tcW w:w="615" w:type="dxa"/>
          </w:tcPr>
          <w:p w14:paraId="2EB7497C" w14:textId="77777777" w:rsidR="007A32E2" w:rsidRPr="006D24CB" w:rsidRDefault="007A32E2" w:rsidP="00E05289">
            <w:pPr>
              <w:rPr>
                <w:rFonts w:cs="Times New Roman"/>
                <w:szCs w:val="24"/>
              </w:rPr>
            </w:pPr>
            <w:r w:rsidRPr="006D24CB">
              <w:rPr>
                <w:rFonts w:cs="Times New Roman"/>
                <w:szCs w:val="24"/>
              </w:rPr>
              <w:t>19</w:t>
            </w:r>
          </w:p>
        </w:tc>
        <w:tc>
          <w:tcPr>
            <w:tcW w:w="2981" w:type="dxa"/>
          </w:tcPr>
          <w:p w14:paraId="488AE5B9" w14:textId="77777777" w:rsidR="007A32E2" w:rsidRPr="006D24CB" w:rsidRDefault="007A32E2" w:rsidP="00E05289">
            <w:pPr>
              <w:rPr>
                <w:rFonts w:cs="Times New Roman"/>
                <w:szCs w:val="24"/>
              </w:rPr>
            </w:pPr>
            <w:r w:rsidRPr="006D24CB">
              <w:rPr>
                <w:rFonts w:cs="Times New Roman"/>
                <w:szCs w:val="24"/>
              </w:rPr>
              <w:t>Cuando me altero, me siento fuera de control</w:t>
            </w:r>
          </w:p>
        </w:tc>
        <w:tc>
          <w:tcPr>
            <w:tcW w:w="979" w:type="dxa"/>
          </w:tcPr>
          <w:p w14:paraId="139BD595"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5C5D73C4"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082F20B7"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1306BF49"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04E50CD8"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4E477445" w14:textId="77777777" w:rsidTr="00635EBB">
        <w:tc>
          <w:tcPr>
            <w:tcW w:w="615" w:type="dxa"/>
          </w:tcPr>
          <w:p w14:paraId="10869190" w14:textId="77777777" w:rsidR="007A32E2" w:rsidRPr="006D24CB" w:rsidRDefault="007A32E2" w:rsidP="00E05289">
            <w:pPr>
              <w:rPr>
                <w:rFonts w:cs="Times New Roman"/>
                <w:szCs w:val="24"/>
              </w:rPr>
            </w:pPr>
            <w:r w:rsidRPr="006D24CB">
              <w:rPr>
                <w:rFonts w:cs="Times New Roman"/>
                <w:szCs w:val="24"/>
              </w:rPr>
              <w:t>20</w:t>
            </w:r>
          </w:p>
        </w:tc>
        <w:tc>
          <w:tcPr>
            <w:tcW w:w="2981" w:type="dxa"/>
          </w:tcPr>
          <w:p w14:paraId="158B0666" w14:textId="77777777" w:rsidR="007A32E2" w:rsidRPr="006D24CB" w:rsidRDefault="007A32E2" w:rsidP="00E05289">
            <w:pPr>
              <w:rPr>
                <w:rFonts w:cs="Times New Roman"/>
                <w:szCs w:val="24"/>
              </w:rPr>
            </w:pPr>
            <w:r w:rsidRPr="006D24CB">
              <w:rPr>
                <w:rFonts w:cs="Times New Roman"/>
                <w:szCs w:val="24"/>
              </w:rPr>
              <w:t>Cuando estoy disgustado/a, yo sigo pudiendo acabar mis tareas</w:t>
            </w:r>
          </w:p>
        </w:tc>
        <w:tc>
          <w:tcPr>
            <w:tcW w:w="979" w:type="dxa"/>
          </w:tcPr>
          <w:p w14:paraId="11813CAB"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260115C8"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12AD7333"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23292154"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7BF05706"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2FBEBC70" w14:textId="77777777" w:rsidTr="00635EBB">
        <w:tc>
          <w:tcPr>
            <w:tcW w:w="615" w:type="dxa"/>
          </w:tcPr>
          <w:p w14:paraId="264454E8" w14:textId="77777777" w:rsidR="007A32E2" w:rsidRPr="006D24CB" w:rsidRDefault="007A32E2" w:rsidP="00E05289">
            <w:pPr>
              <w:rPr>
                <w:rFonts w:cs="Times New Roman"/>
                <w:szCs w:val="24"/>
              </w:rPr>
            </w:pPr>
            <w:r w:rsidRPr="006D24CB">
              <w:rPr>
                <w:rFonts w:cs="Times New Roman"/>
                <w:szCs w:val="24"/>
              </w:rPr>
              <w:lastRenderedPageBreak/>
              <w:t>21</w:t>
            </w:r>
          </w:p>
        </w:tc>
        <w:tc>
          <w:tcPr>
            <w:tcW w:w="2981" w:type="dxa"/>
          </w:tcPr>
          <w:p w14:paraId="267A19F4" w14:textId="77777777" w:rsidR="007A32E2" w:rsidRPr="006D24CB" w:rsidRDefault="007A32E2" w:rsidP="00E05289">
            <w:pPr>
              <w:rPr>
                <w:rFonts w:cs="Times New Roman"/>
                <w:szCs w:val="24"/>
              </w:rPr>
            </w:pPr>
            <w:r w:rsidRPr="006D24CB">
              <w:rPr>
                <w:rFonts w:cs="Times New Roman"/>
                <w:szCs w:val="24"/>
              </w:rPr>
              <w:t>Cuando me altero, me siento avergonzado/a por sentirme así</w:t>
            </w:r>
          </w:p>
        </w:tc>
        <w:tc>
          <w:tcPr>
            <w:tcW w:w="979" w:type="dxa"/>
          </w:tcPr>
          <w:p w14:paraId="35427F08"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53102421"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2D46F81B"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16A8EFCA"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6A03D2E6"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07CD6B29" w14:textId="77777777" w:rsidTr="00635EBB">
        <w:tc>
          <w:tcPr>
            <w:tcW w:w="615" w:type="dxa"/>
          </w:tcPr>
          <w:p w14:paraId="434FEA55" w14:textId="77777777" w:rsidR="007A32E2" w:rsidRPr="006D24CB" w:rsidRDefault="007A32E2" w:rsidP="00E05289">
            <w:pPr>
              <w:rPr>
                <w:rFonts w:cs="Times New Roman"/>
                <w:szCs w:val="24"/>
              </w:rPr>
            </w:pPr>
            <w:r w:rsidRPr="006D24CB">
              <w:rPr>
                <w:rFonts w:cs="Times New Roman"/>
                <w:szCs w:val="24"/>
              </w:rPr>
              <w:t>22</w:t>
            </w:r>
          </w:p>
        </w:tc>
        <w:tc>
          <w:tcPr>
            <w:tcW w:w="2981" w:type="dxa"/>
          </w:tcPr>
          <w:p w14:paraId="6BDD89F4" w14:textId="77777777" w:rsidR="007A32E2" w:rsidRPr="006D24CB" w:rsidRDefault="007A32E2" w:rsidP="00E05289">
            <w:pPr>
              <w:rPr>
                <w:rFonts w:cs="Times New Roman"/>
                <w:szCs w:val="24"/>
              </w:rPr>
            </w:pPr>
            <w:r w:rsidRPr="006D24CB">
              <w:rPr>
                <w:rFonts w:cs="Times New Roman"/>
                <w:szCs w:val="24"/>
              </w:rPr>
              <w:t>Cuando me disgusto, sé que puedo encontrar una forma de sentirme mejor eventualmente</w:t>
            </w:r>
          </w:p>
        </w:tc>
        <w:tc>
          <w:tcPr>
            <w:tcW w:w="979" w:type="dxa"/>
          </w:tcPr>
          <w:p w14:paraId="2D0255FF"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4DA9D0F5"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06C21F20"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6030B31D"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47544AFB"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169A4F2E" w14:textId="77777777" w:rsidTr="00635EBB">
        <w:tc>
          <w:tcPr>
            <w:tcW w:w="615" w:type="dxa"/>
          </w:tcPr>
          <w:p w14:paraId="6E94AD8D" w14:textId="77777777" w:rsidR="007A32E2" w:rsidRPr="006D24CB" w:rsidRDefault="007A32E2" w:rsidP="00E05289">
            <w:pPr>
              <w:rPr>
                <w:rFonts w:cs="Times New Roman"/>
                <w:szCs w:val="24"/>
              </w:rPr>
            </w:pPr>
            <w:r w:rsidRPr="006D24CB">
              <w:rPr>
                <w:rFonts w:cs="Times New Roman"/>
                <w:szCs w:val="24"/>
              </w:rPr>
              <w:t>23</w:t>
            </w:r>
          </w:p>
        </w:tc>
        <w:tc>
          <w:tcPr>
            <w:tcW w:w="2981" w:type="dxa"/>
          </w:tcPr>
          <w:p w14:paraId="58D2FA20" w14:textId="77777777" w:rsidR="007A32E2" w:rsidRPr="006D24CB" w:rsidRDefault="007A32E2" w:rsidP="00E05289">
            <w:pPr>
              <w:rPr>
                <w:rFonts w:cs="Times New Roman"/>
                <w:szCs w:val="24"/>
              </w:rPr>
            </w:pPr>
            <w:r w:rsidRPr="006D24CB">
              <w:rPr>
                <w:rFonts w:cs="Times New Roman"/>
                <w:szCs w:val="24"/>
              </w:rPr>
              <w:t>Cuando me altero, siento que soy débil</w:t>
            </w:r>
          </w:p>
        </w:tc>
        <w:tc>
          <w:tcPr>
            <w:tcW w:w="979" w:type="dxa"/>
          </w:tcPr>
          <w:p w14:paraId="30D279DD"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1599DDC4"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4ADD70CF"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2C3D8F6A"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50B3A3A8"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4F3B0856" w14:textId="77777777" w:rsidTr="00635EBB">
        <w:tc>
          <w:tcPr>
            <w:tcW w:w="615" w:type="dxa"/>
          </w:tcPr>
          <w:p w14:paraId="38DC67CF" w14:textId="77777777" w:rsidR="007A32E2" w:rsidRPr="006D24CB" w:rsidRDefault="007A32E2" w:rsidP="00E05289">
            <w:pPr>
              <w:rPr>
                <w:rFonts w:cs="Times New Roman"/>
                <w:szCs w:val="24"/>
              </w:rPr>
            </w:pPr>
            <w:r w:rsidRPr="006D24CB">
              <w:rPr>
                <w:rFonts w:cs="Times New Roman"/>
                <w:szCs w:val="24"/>
              </w:rPr>
              <w:t>24</w:t>
            </w:r>
          </w:p>
        </w:tc>
        <w:tc>
          <w:tcPr>
            <w:tcW w:w="2981" w:type="dxa"/>
          </w:tcPr>
          <w:p w14:paraId="7A8750B4" w14:textId="77777777" w:rsidR="007A32E2" w:rsidRPr="006D24CB" w:rsidRDefault="007A32E2" w:rsidP="00E05289">
            <w:pPr>
              <w:rPr>
                <w:rFonts w:cs="Times New Roman"/>
                <w:szCs w:val="24"/>
              </w:rPr>
            </w:pPr>
            <w:r w:rsidRPr="006D24CB">
              <w:rPr>
                <w:rFonts w:cs="Times New Roman"/>
                <w:szCs w:val="24"/>
              </w:rPr>
              <w:t>Cuando estoy molesto/a, siento que puedo seguir controlando mi conducta</w:t>
            </w:r>
          </w:p>
        </w:tc>
        <w:tc>
          <w:tcPr>
            <w:tcW w:w="979" w:type="dxa"/>
          </w:tcPr>
          <w:p w14:paraId="343007CC"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31A7E112"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10723FB7"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0A031099"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32A06B24"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16A75772" w14:textId="77777777" w:rsidTr="00635EBB">
        <w:tc>
          <w:tcPr>
            <w:tcW w:w="615" w:type="dxa"/>
          </w:tcPr>
          <w:p w14:paraId="26BBB74A" w14:textId="77777777" w:rsidR="007A32E2" w:rsidRPr="006D24CB" w:rsidRDefault="007A32E2" w:rsidP="00E05289">
            <w:pPr>
              <w:rPr>
                <w:rFonts w:cs="Times New Roman"/>
                <w:szCs w:val="24"/>
              </w:rPr>
            </w:pPr>
            <w:r w:rsidRPr="006D24CB">
              <w:rPr>
                <w:rFonts w:cs="Times New Roman"/>
                <w:szCs w:val="24"/>
              </w:rPr>
              <w:t>25</w:t>
            </w:r>
          </w:p>
        </w:tc>
        <w:tc>
          <w:tcPr>
            <w:tcW w:w="2981" w:type="dxa"/>
          </w:tcPr>
          <w:p w14:paraId="0A7368E1" w14:textId="77777777" w:rsidR="007A32E2" w:rsidRPr="006D24CB" w:rsidRDefault="007A32E2" w:rsidP="00E05289">
            <w:pPr>
              <w:rPr>
                <w:rFonts w:cs="Times New Roman"/>
                <w:szCs w:val="24"/>
              </w:rPr>
            </w:pPr>
            <w:r w:rsidRPr="006D24CB">
              <w:rPr>
                <w:rFonts w:cs="Times New Roman"/>
                <w:szCs w:val="24"/>
              </w:rPr>
              <w:t>Cuando me disgusto, me siento culpable por sentirme así</w:t>
            </w:r>
          </w:p>
        </w:tc>
        <w:tc>
          <w:tcPr>
            <w:tcW w:w="979" w:type="dxa"/>
          </w:tcPr>
          <w:p w14:paraId="088B2ECC"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5E8EFE48"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2EBDF682"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48A6B7B6"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3EE29CD4"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5C836E30" w14:textId="77777777" w:rsidTr="00635EBB">
        <w:tc>
          <w:tcPr>
            <w:tcW w:w="615" w:type="dxa"/>
          </w:tcPr>
          <w:p w14:paraId="2CD26F81" w14:textId="77777777" w:rsidR="007A32E2" w:rsidRPr="006D24CB" w:rsidRDefault="007A32E2" w:rsidP="00E05289">
            <w:pPr>
              <w:rPr>
                <w:rFonts w:cs="Times New Roman"/>
                <w:szCs w:val="24"/>
              </w:rPr>
            </w:pPr>
            <w:r w:rsidRPr="006D24CB">
              <w:rPr>
                <w:rFonts w:cs="Times New Roman"/>
                <w:szCs w:val="24"/>
              </w:rPr>
              <w:t>26</w:t>
            </w:r>
          </w:p>
        </w:tc>
        <w:tc>
          <w:tcPr>
            <w:tcW w:w="2981" w:type="dxa"/>
          </w:tcPr>
          <w:p w14:paraId="200C7F75" w14:textId="77777777" w:rsidR="007A32E2" w:rsidRPr="006D24CB" w:rsidRDefault="007A32E2" w:rsidP="00E05289">
            <w:pPr>
              <w:rPr>
                <w:rFonts w:cs="Times New Roman"/>
                <w:szCs w:val="24"/>
              </w:rPr>
            </w:pPr>
            <w:r w:rsidRPr="006D24CB">
              <w:rPr>
                <w:rFonts w:cs="Times New Roman"/>
                <w:szCs w:val="24"/>
              </w:rPr>
              <w:t>Cuando me altero, me cuesta concentrarme</w:t>
            </w:r>
          </w:p>
        </w:tc>
        <w:tc>
          <w:tcPr>
            <w:tcW w:w="979" w:type="dxa"/>
          </w:tcPr>
          <w:p w14:paraId="1A826BF2"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1873DE7C"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302AFE09"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7C606194"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188C6174"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3C62197D" w14:textId="77777777" w:rsidTr="00635EBB">
        <w:tc>
          <w:tcPr>
            <w:tcW w:w="615" w:type="dxa"/>
          </w:tcPr>
          <w:p w14:paraId="3927197B" w14:textId="77777777" w:rsidR="007A32E2" w:rsidRPr="006D24CB" w:rsidRDefault="007A32E2" w:rsidP="00E05289">
            <w:pPr>
              <w:rPr>
                <w:rFonts w:cs="Times New Roman"/>
                <w:szCs w:val="24"/>
              </w:rPr>
            </w:pPr>
            <w:r w:rsidRPr="006D24CB">
              <w:rPr>
                <w:rFonts w:cs="Times New Roman"/>
                <w:szCs w:val="24"/>
              </w:rPr>
              <w:t>27</w:t>
            </w:r>
          </w:p>
        </w:tc>
        <w:tc>
          <w:tcPr>
            <w:tcW w:w="2981" w:type="dxa"/>
          </w:tcPr>
          <w:p w14:paraId="2C0948B2" w14:textId="77777777" w:rsidR="007A32E2" w:rsidRPr="006D24CB" w:rsidRDefault="007A32E2" w:rsidP="00E05289">
            <w:pPr>
              <w:rPr>
                <w:rFonts w:cs="Times New Roman"/>
                <w:szCs w:val="24"/>
              </w:rPr>
            </w:pPr>
            <w:r w:rsidRPr="006D24CB">
              <w:rPr>
                <w:rFonts w:cs="Times New Roman"/>
                <w:szCs w:val="24"/>
              </w:rPr>
              <w:t>Cuando estoy disgustado/a, me cuesta controlar mis comportamientos</w:t>
            </w:r>
          </w:p>
        </w:tc>
        <w:tc>
          <w:tcPr>
            <w:tcW w:w="979" w:type="dxa"/>
          </w:tcPr>
          <w:p w14:paraId="7B36934D"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77BDEB7A"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4BFFA6EC"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29B39276"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690693D4"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19DA4A0F" w14:textId="77777777" w:rsidTr="00635EBB">
        <w:tc>
          <w:tcPr>
            <w:tcW w:w="615" w:type="dxa"/>
          </w:tcPr>
          <w:p w14:paraId="1A78925A" w14:textId="77777777" w:rsidR="007A32E2" w:rsidRPr="006D24CB" w:rsidRDefault="007A32E2" w:rsidP="00E05289">
            <w:pPr>
              <w:rPr>
                <w:rFonts w:cs="Times New Roman"/>
                <w:szCs w:val="24"/>
              </w:rPr>
            </w:pPr>
            <w:r w:rsidRPr="006D24CB">
              <w:rPr>
                <w:rFonts w:cs="Times New Roman"/>
                <w:szCs w:val="24"/>
              </w:rPr>
              <w:t>28</w:t>
            </w:r>
          </w:p>
        </w:tc>
        <w:tc>
          <w:tcPr>
            <w:tcW w:w="2981" w:type="dxa"/>
          </w:tcPr>
          <w:p w14:paraId="1E93342E" w14:textId="77777777" w:rsidR="007A32E2" w:rsidRPr="006D24CB" w:rsidRDefault="007A32E2" w:rsidP="00E05289">
            <w:pPr>
              <w:rPr>
                <w:rFonts w:cs="Times New Roman"/>
                <w:szCs w:val="24"/>
              </w:rPr>
            </w:pPr>
            <w:r w:rsidRPr="006D24CB">
              <w:rPr>
                <w:rFonts w:cs="Times New Roman"/>
                <w:szCs w:val="24"/>
              </w:rPr>
              <w:t>Cuando me disgusto, creo que no hay nada que pueda hacer para sentirme mejor</w:t>
            </w:r>
          </w:p>
        </w:tc>
        <w:tc>
          <w:tcPr>
            <w:tcW w:w="979" w:type="dxa"/>
          </w:tcPr>
          <w:p w14:paraId="10458601"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56329E2B"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6EEAAE3C"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3C2B331A"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6054374C"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3A2B3F50" w14:textId="77777777" w:rsidTr="00635EBB">
        <w:tc>
          <w:tcPr>
            <w:tcW w:w="615" w:type="dxa"/>
          </w:tcPr>
          <w:p w14:paraId="6657E70E" w14:textId="77777777" w:rsidR="007A32E2" w:rsidRPr="006D24CB" w:rsidRDefault="007A32E2" w:rsidP="00E05289">
            <w:pPr>
              <w:rPr>
                <w:rFonts w:cs="Times New Roman"/>
                <w:szCs w:val="24"/>
              </w:rPr>
            </w:pPr>
            <w:r w:rsidRPr="006D24CB">
              <w:rPr>
                <w:rFonts w:cs="Times New Roman"/>
                <w:szCs w:val="24"/>
              </w:rPr>
              <w:t>29</w:t>
            </w:r>
          </w:p>
        </w:tc>
        <w:tc>
          <w:tcPr>
            <w:tcW w:w="2981" w:type="dxa"/>
          </w:tcPr>
          <w:p w14:paraId="5547FA79" w14:textId="77777777" w:rsidR="007A32E2" w:rsidRPr="006D24CB" w:rsidRDefault="007A32E2" w:rsidP="00E05289">
            <w:pPr>
              <w:rPr>
                <w:rFonts w:cs="Times New Roman"/>
                <w:szCs w:val="24"/>
              </w:rPr>
            </w:pPr>
            <w:r w:rsidRPr="006D24CB">
              <w:rPr>
                <w:rFonts w:cs="Times New Roman"/>
                <w:szCs w:val="24"/>
              </w:rPr>
              <w:t>Cuando estoy disgustado/a, me irrito conmigo mismo/a por sentirme así</w:t>
            </w:r>
          </w:p>
        </w:tc>
        <w:tc>
          <w:tcPr>
            <w:tcW w:w="979" w:type="dxa"/>
          </w:tcPr>
          <w:p w14:paraId="4560CD7F"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2DB85D4D"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14E0167C"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73CB5FC5"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5C2608C4"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2B797AAB" w14:textId="77777777" w:rsidTr="00635EBB">
        <w:tc>
          <w:tcPr>
            <w:tcW w:w="615" w:type="dxa"/>
          </w:tcPr>
          <w:p w14:paraId="2828C06C" w14:textId="77777777" w:rsidR="007A32E2" w:rsidRPr="006D24CB" w:rsidRDefault="007A32E2" w:rsidP="00E05289">
            <w:pPr>
              <w:rPr>
                <w:rFonts w:cs="Times New Roman"/>
                <w:szCs w:val="24"/>
              </w:rPr>
            </w:pPr>
            <w:r w:rsidRPr="006D24CB">
              <w:rPr>
                <w:rFonts w:cs="Times New Roman"/>
                <w:szCs w:val="24"/>
              </w:rPr>
              <w:t>30</w:t>
            </w:r>
          </w:p>
        </w:tc>
        <w:tc>
          <w:tcPr>
            <w:tcW w:w="2981" w:type="dxa"/>
          </w:tcPr>
          <w:p w14:paraId="3E6AB957" w14:textId="77777777" w:rsidR="007A32E2" w:rsidRPr="006D24CB" w:rsidRDefault="007A32E2" w:rsidP="00E05289">
            <w:pPr>
              <w:rPr>
                <w:rFonts w:cs="Times New Roman"/>
                <w:szCs w:val="24"/>
              </w:rPr>
            </w:pPr>
            <w:r w:rsidRPr="006D24CB">
              <w:rPr>
                <w:rFonts w:cs="Times New Roman"/>
                <w:szCs w:val="24"/>
              </w:rPr>
              <w:t>Cuando me altero, empiezo a sentirme muy mal acerca de mí mismo/a</w:t>
            </w:r>
          </w:p>
        </w:tc>
        <w:tc>
          <w:tcPr>
            <w:tcW w:w="979" w:type="dxa"/>
          </w:tcPr>
          <w:p w14:paraId="1F550ABC"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1C8996C1"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65693663"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105870B9"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2BE92D3E"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737FF51E" w14:textId="77777777" w:rsidTr="00635EBB">
        <w:tc>
          <w:tcPr>
            <w:tcW w:w="615" w:type="dxa"/>
          </w:tcPr>
          <w:p w14:paraId="6E63AF1C" w14:textId="77777777" w:rsidR="007A32E2" w:rsidRPr="006D24CB" w:rsidRDefault="007A32E2" w:rsidP="00E05289">
            <w:pPr>
              <w:rPr>
                <w:rFonts w:cs="Times New Roman"/>
                <w:szCs w:val="24"/>
              </w:rPr>
            </w:pPr>
            <w:r w:rsidRPr="006D24CB">
              <w:rPr>
                <w:rFonts w:cs="Times New Roman"/>
                <w:szCs w:val="24"/>
              </w:rPr>
              <w:lastRenderedPageBreak/>
              <w:t>31</w:t>
            </w:r>
          </w:p>
        </w:tc>
        <w:tc>
          <w:tcPr>
            <w:tcW w:w="2981" w:type="dxa"/>
          </w:tcPr>
          <w:p w14:paraId="0141BFD5" w14:textId="77777777" w:rsidR="007A32E2" w:rsidRPr="006D24CB" w:rsidRDefault="007A32E2" w:rsidP="00E05289">
            <w:pPr>
              <w:rPr>
                <w:rFonts w:cs="Times New Roman"/>
                <w:szCs w:val="24"/>
              </w:rPr>
            </w:pPr>
            <w:r w:rsidRPr="006D24CB">
              <w:rPr>
                <w:rFonts w:cs="Times New Roman"/>
                <w:szCs w:val="24"/>
              </w:rPr>
              <w:t>Cuando me disgusto, creo que lo único que puedo hacer es revolcarme en mi disgusto</w:t>
            </w:r>
          </w:p>
        </w:tc>
        <w:tc>
          <w:tcPr>
            <w:tcW w:w="979" w:type="dxa"/>
          </w:tcPr>
          <w:p w14:paraId="52690F31"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2378A937"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67005CD3"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13F5ED30"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5C98F871"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01B79FF9" w14:textId="77777777" w:rsidTr="00635EBB">
        <w:tc>
          <w:tcPr>
            <w:tcW w:w="615" w:type="dxa"/>
          </w:tcPr>
          <w:p w14:paraId="0EEB7996" w14:textId="77777777" w:rsidR="007A32E2" w:rsidRPr="006D24CB" w:rsidRDefault="007A32E2" w:rsidP="00E05289">
            <w:pPr>
              <w:rPr>
                <w:rFonts w:cs="Times New Roman"/>
                <w:szCs w:val="24"/>
              </w:rPr>
            </w:pPr>
            <w:r w:rsidRPr="006D24CB">
              <w:rPr>
                <w:rFonts w:cs="Times New Roman"/>
                <w:szCs w:val="24"/>
              </w:rPr>
              <w:t>32</w:t>
            </w:r>
          </w:p>
        </w:tc>
        <w:tc>
          <w:tcPr>
            <w:tcW w:w="2981" w:type="dxa"/>
          </w:tcPr>
          <w:p w14:paraId="7AA4225E" w14:textId="77777777" w:rsidR="007A32E2" w:rsidRPr="006D24CB" w:rsidRDefault="007A32E2" w:rsidP="00E05289">
            <w:pPr>
              <w:rPr>
                <w:rFonts w:cs="Times New Roman"/>
                <w:szCs w:val="24"/>
              </w:rPr>
            </w:pPr>
            <w:r w:rsidRPr="006D24CB">
              <w:rPr>
                <w:rFonts w:cs="Times New Roman"/>
                <w:szCs w:val="24"/>
              </w:rPr>
              <w:t>Cuando me enfado, pierdo el control sobre mis comportamientos</w:t>
            </w:r>
          </w:p>
        </w:tc>
        <w:tc>
          <w:tcPr>
            <w:tcW w:w="979" w:type="dxa"/>
          </w:tcPr>
          <w:p w14:paraId="05C756CE"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4B59CA9E"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4EBEE890"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0CECBC00"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70F4FDC0"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434F0F1B" w14:textId="77777777" w:rsidTr="00635EBB">
        <w:tc>
          <w:tcPr>
            <w:tcW w:w="615" w:type="dxa"/>
          </w:tcPr>
          <w:p w14:paraId="7C80B240" w14:textId="77777777" w:rsidR="007A32E2" w:rsidRPr="006D24CB" w:rsidRDefault="007A32E2" w:rsidP="00E05289">
            <w:pPr>
              <w:rPr>
                <w:rFonts w:cs="Times New Roman"/>
                <w:szCs w:val="24"/>
              </w:rPr>
            </w:pPr>
            <w:r w:rsidRPr="006D24CB">
              <w:rPr>
                <w:rFonts w:cs="Times New Roman"/>
                <w:szCs w:val="24"/>
              </w:rPr>
              <w:t>33</w:t>
            </w:r>
          </w:p>
        </w:tc>
        <w:tc>
          <w:tcPr>
            <w:tcW w:w="2981" w:type="dxa"/>
          </w:tcPr>
          <w:p w14:paraId="70433431" w14:textId="77777777" w:rsidR="007A32E2" w:rsidRPr="006D24CB" w:rsidRDefault="007A32E2" w:rsidP="00E05289">
            <w:pPr>
              <w:rPr>
                <w:rFonts w:cs="Times New Roman"/>
                <w:szCs w:val="24"/>
              </w:rPr>
            </w:pPr>
            <w:r w:rsidRPr="006D24CB">
              <w:rPr>
                <w:rFonts w:cs="Times New Roman"/>
                <w:szCs w:val="24"/>
              </w:rPr>
              <w:t>Cuando estoy disgustado/a, tengo dificultades para pensar en ninguna otra cosa</w:t>
            </w:r>
          </w:p>
        </w:tc>
        <w:tc>
          <w:tcPr>
            <w:tcW w:w="979" w:type="dxa"/>
          </w:tcPr>
          <w:p w14:paraId="5D361EC8"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0047B68D"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5A32F52B"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6FF46A6E"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0EA3F733"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459532C5" w14:textId="77777777" w:rsidTr="00635EBB">
        <w:tc>
          <w:tcPr>
            <w:tcW w:w="615" w:type="dxa"/>
          </w:tcPr>
          <w:p w14:paraId="4B0365C2" w14:textId="77777777" w:rsidR="007A32E2" w:rsidRPr="006D24CB" w:rsidRDefault="007A32E2" w:rsidP="00E05289">
            <w:pPr>
              <w:rPr>
                <w:rFonts w:cs="Times New Roman"/>
                <w:szCs w:val="24"/>
              </w:rPr>
            </w:pPr>
            <w:r w:rsidRPr="006D24CB">
              <w:rPr>
                <w:rFonts w:cs="Times New Roman"/>
                <w:szCs w:val="24"/>
              </w:rPr>
              <w:t>34</w:t>
            </w:r>
          </w:p>
        </w:tc>
        <w:tc>
          <w:tcPr>
            <w:tcW w:w="2981" w:type="dxa"/>
          </w:tcPr>
          <w:p w14:paraId="5C63B358" w14:textId="77777777" w:rsidR="007A32E2" w:rsidRPr="006D24CB" w:rsidRDefault="007A32E2" w:rsidP="00E05289">
            <w:pPr>
              <w:rPr>
                <w:rFonts w:cs="Times New Roman"/>
                <w:szCs w:val="24"/>
              </w:rPr>
            </w:pPr>
            <w:r w:rsidRPr="006D24CB">
              <w:rPr>
                <w:rFonts w:cs="Times New Roman"/>
                <w:szCs w:val="24"/>
              </w:rPr>
              <w:t>Cuando me disgusto, me tomo el tiempo para darme cuenta de lo que estoy sintiendo de verdad</w:t>
            </w:r>
          </w:p>
        </w:tc>
        <w:tc>
          <w:tcPr>
            <w:tcW w:w="979" w:type="dxa"/>
          </w:tcPr>
          <w:p w14:paraId="77E41813"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047C7A55"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366DB1DF"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294D8B2F"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1EE15561"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AC327A" w:rsidRPr="006D24CB" w14:paraId="2BC5638B" w14:textId="77777777" w:rsidTr="00635EBB">
        <w:tc>
          <w:tcPr>
            <w:tcW w:w="615" w:type="dxa"/>
          </w:tcPr>
          <w:p w14:paraId="07C982D1" w14:textId="77777777" w:rsidR="007A32E2" w:rsidRPr="006D24CB" w:rsidRDefault="007A32E2" w:rsidP="00E05289">
            <w:pPr>
              <w:rPr>
                <w:rFonts w:cs="Times New Roman"/>
                <w:szCs w:val="24"/>
              </w:rPr>
            </w:pPr>
            <w:r w:rsidRPr="006D24CB">
              <w:rPr>
                <w:rFonts w:cs="Times New Roman"/>
                <w:szCs w:val="24"/>
              </w:rPr>
              <w:t>35</w:t>
            </w:r>
          </w:p>
        </w:tc>
        <w:tc>
          <w:tcPr>
            <w:tcW w:w="2981" w:type="dxa"/>
          </w:tcPr>
          <w:p w14:paraId="58AC37D5" w14:textId="77777777" w:rsidR="007A32E2" w:rsidRPr="006D24CB" w:rsidRDefault="007A32E2" w:rsidP="00E05289">
            <w:pPr>
              <w:rPr>
                <w:rFonts w:cs="Times New Roman"/>
                <w:szCs w:val="24"/>
              </w:rPr>
            </w:pPr>
            <w:r w:rsidRPr="006D24CB">
              <w:rPr>
                <w:rFonts w:cs="Times New Roman"/>
                <w:szCs w:val="24"/>
              </w:rPr>
              <w:t>Cuando estoy disgustado/a, me lleva mucho tiempo sentirme mejor</w:t>
            </w:r>
          </w:p>
        </w:tc>
        <w:tc>
          <w:tcPr>
            <w:tcW w:w="979" w:type="dxa"/>
          </w:tcPr>
          <w:p w14:paraId="61E6D126"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6EF298C9"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6BDC4C21"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7D618A97"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220EC5C2"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r w:rsidR="007A32E2" w:rsidRPr="006D24CB" w14:paraId="3A4F21EA" w14:textId="77777777" w:rsidTr="00635EBB">
        <w:tc>
          <w:tcPr>
            <w:tcW w:w="615" w:type="dxa"/>
          </w:tcPr>
          <w:p w14:paraId="4E888A96" w14:textId="77777777" w:rsidR="007A32E2" w:rsidRPr="006D24CB" w:rsidRDefault="007A32E2" w:rsidP="00E05289">
            <w:pPr>
              <w:rPr>
                <w:rFonts w:cs="Times New Roman"/>
                <w:szCs w:val="24"/>
              </w:rPr>
            </w:pPr>
            <w:r w:rsidRPr="006D24CB">
              <w:rPr>
                <w:rFonts w:cs="Times New Roman"/>
                <w:szCs w:val="24"/>
              </w:rPr>
              <w:t>36</w:t>
            </w:r>
          </w:p>
        </w:tc>
        <w:tc>
          <w:tcPr>
            <w:tcW w:w="2981" w:type="dxa"/>
          </w:tcPr>
          <w:p w14:paraId="67397415" w14:textId="77777777" w:rsidR="007A32E2" w:rsidRPr="006D24CB" w:rsidRDefault="007A32E2" w:rsidP="00E05289">
            <w:pPr>
              <w:rPr>
                <w:rFonts w:cs="Times New Roman"/>
                <w:szCs w:val="24"/>
              </w:rPr>
            </w:pPr>
            <w:r w:rsidRPr="006D24CB">
              <w:rPr>
                <w:rFonts w:cs="Times New Roman"/>
                <w:szCs w:val="24"/>
              </w:rPr>
              <w:t>Cuando me altero, mis emociones parecen abrumadoras</w:t>
            </w:r>
          </w:p>
        </w:tc>
        <w:tc>
          <w:tcPr>
            <w:tcW w:w="979" w:type="dxa"/>
          </w:tcPr>
          <w:p w14:paraId="2227306F"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959" w:type="dxa"/>
          </w:tcPr>
          <w:p w14:paraId="5479CDE4"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65" w:type="dxa"/>
          </w:tcPr>
          <w:p w14:paraId="5FDC8D2D"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276" w:type="dxa"/>
          </w:tcPr>
          <w:p w14:paraId="2B20E006" w14:textId="77777777" w:rsidR="007A32E2" w:rsidRPr="006D24CB" w:rsidRDefault="007A32E2" w:rsidP="00E05289">
            <w:pPr>
              <w:rPr>
                <w:rFonts w:cs="Times New Roman"/>
                <w:szCs w:val="24"/>
              </w:rPr>
            </w:pPr>
            <w:r w:rsidRPr="006D24CB">
              <w:rPr>
                <w:rFonts w:ascii="Segoe UI Symbol" w:hAnsi="Segoe UI Symbol" w:cs="Segoe UI Symbol"/>
                <w:szCs w:val="24"/>
              </w:rPr>
              <w:t>☐</w:t>
            </w:r>
          </w:p>
        </w:tc>
        <w:tc>
          <w:tcPr>
            <w:tcW w:w="1134" w:type="dxa"/>
          </w:tcPr>
          <w:p w14:paraId="273F1681" w14:textId="77777777" w:rsidR="007A32E2" w:rsidRPr="006D24CB" w:rsidRDefault="007A32E2" w:rsidP="00E05289">
            <w:pPr>
              <w:rPr>
                <w:rFonts w:cs="Times New Roman"/>
                <w:szCs w:val="24"/>
              </w:rPr>
            </w:pPr>
            <w:r w:rsidRPr="006D24CB">
              <w:rPr>
                <w:rFonts w:ascii="Segoe UI Symbol" w:hAnsi="Segoe UI Symbol" w:cs="Segoe UI Symbol"/>
                <w:szCs w:val="24"/>
              </w:rPr>
              <w:t>☐</w:t>
            </w:r>
          </w:p>
        </w:tc>
      </w:tr>
    </w:tbl>
    <w:p w14:paraId="0454A6D7" w14:textId="77777777" w:rsidR="00142153" w:rsidRPr="006D24CB" w:rsidRDefault="00142153" w:rsidP="00B84052">
      <w:pPr>
        <w:ind w:firstLine="709"/>
        <w:rPr>
          <w:rFonts w:cs="Times New Roman"/>
          <w:szCs w:val="24"/>
          <w:lang w:val="es-ES"/>
        </w:rPr>
      </w:pPr>
    </w:p>
    <w:p w14:paraId="3E913B88" w14:textId="5ECA47C7" w:rsidR="00142153" w:rsidRPr="006D24CB" w:rsidRDefault="00142153" w:rsidP="00B84052">
      <w:pPr>
        <w:spacing w:after="200"/>
        <w:ind w:firstLine="709"/>
        <w:jc w:val="center"/>
        <w:rPr>
          <w:rFonts w:cs="Times New Roman"/>
          <w:b/>
          <w:szCs w:val="24"/>
        </w:rPr>
      </w:pPr>
      <w:r w:rsidRPr="006D24CB">
        <w:rPr>
          <w:rFonts w:cs="Times New Roman"/>
          <w:b/>
          <w:szCs w:val="24"/>
          <w:lang w:val="es-ES"/>
        </w:rPr>
        <w:t xml:space="preserve">REVISÁ QUE CONTESTASTE TODAS LAS FRASES DE TODAS LAS ESCALAS CON UNA SOLA RESPUESTA. </w:t>
      </w:r>
      <w:r w:rsidRPr="006D24CB">
        <w:rPr>
          <w:rFonts w:cs="Times New Roman"/>
          <w:b/>
          <w:szCs w:val="24"/>
        </w:rPr>
        <w:t>MUCHAS GRACIAS POR TU PARTICIPACIÓN</w:t>
      </w:r>
    </w:p>
    <w:p w14:paraId="11308A64" w14:textId="0E39E3CA" w:rsidR="001A0639" w:rsidRPr="006D24CB" w:rsidRDefault="001A0639" w:rsidP="00B84052">
      <w:pPr>
        <w:spacing w:after="200"/>
        <w:ind w:firstLine="709"/>
        <w:jc w:val="center"/>
        <w:rPr>
          <w:rFonts w:cs="Times New Roman"/>
          <w:b/>
          <w:szCs w:val="24"/>
        </w:rPr>
      </w:pPr>
    </w:p>
    <w:p w14:paraId="5DE47E78" w14:textId="6AE06DA6" w:rsidR="001A0639" w:rsidRPr="006D24CB" w:rsidRDefault="00F03F35" w:rsidP="00B84052">
      <w:pPr>
        <w:spacing w:after="200"/>
        <w:ind w:firstLine="709"/>
        <w:jc w:val="center"/>
        <w:rPr>
          <w:rFonts w:cs="Times New Roman"/>
          <w:b/>
          <w:szCs w:val="24"/>
        </w:rPr>
      </w:pPr>
      <w:hyperlink r:id="rId84" w:history="1">
        <w:r w:rsidR="001A0639" w:rsidRPr="006D24CB">
          <w:rPr>
            <w:rStyle w:val="Hipervnculo"/>
            <w:rFonts w:cs="Times New Roman"/>
            <w:b/>
            <w:color w:val="auto"/>
            <w:szCs w:val="24"/>
          </w:rPr>
          <w:t>https://docs.google.com/forms/d/e/1FAIpQLScoXIt5NoX1w1tRE4xYMEH-SQ7HinL-VR510b61c9b2m50I8A/viewform?usp=sf_link</w:t>
        </w:r>
      </w:hyperlink>
    </w:p>
    <w:p w14:paraId="156CEA4E" w14:textId="7873149A" w:rsidR="001A0639" w:rsidRPr="006D24CB" w:rsidRDefault="001A0639" w:rsidP="00B84052">
      <w:pPr>
        <w:spacing w:after="200"/>
        <w:ind w:firstLine="709"/>
        <w:jc w:val="center"/>
        <w:rPr>
          <w:rFonts w:cs="Times New Roman"/>
          <w:b/>
          <w:szCs w:val="24"/>
        </w:rPr>
      </w:pPr>
    </w:p>
    <w:p w14:paraId="7F3EF6C8" w14:textId="77777777" w:rsidR="001A0639" w:rsidRPr="006D24CB" w:rsidRDefault="001A0639" w:rsidP="00B84052">
      <w:pPr>
        <w:spacing w:after="200"/>
        <w:ind w:firstLine="709"/>
        <w:jc w:val="center"/>
        <w:rPr>
          <w:rFonts w:cs="Times New Roman"/>
          <w:b/>
          <w:szCs w:val="24"/>
        </w:rPr>
      </w:pPr>
    </w:p>
    <w:p w14:paraId="64A59770" w14:textId="77777777" w:rsidR="00142153" w:rsidRPr="006D24CB" w:rsidRDefault="00142153" w:rsidP="00B84052">
      <w:pPr>
        <w:autoSpaceDE w:val="0"/>
        <w:autoSpaceDN w:val="0"/>
        <w:adjustRightInd w:val="0"/>
        <w:ind w:firstLine="709"/>
        <w:rPr>
          <w:rFonts w:cs="Times New Roman"/>
          <w:szCs w:val="24"/>
          <w:lang w:val="es-AR"/>
        </w:rPr>
      </w:pPr>
    </w:p>
    <w:p w14:paraId="3FAF8505" w14:textId="77777777" w:rsidR="00142153" w:rsidRPr="006D24CB" w:rsidRDefault="00142153" w:rsidP="00B84052">
      <w:pPr>
        <w:ind w:firstLine="709"/>
        <w:rPr>
          <w:rFonts w:cs="Times New Roman"/>
          <w:szCs w:val="24"/>
        </w:rPr>
      </w:pPr>
    </w:p>
    <w:bookmarkEnd w:id="67"/>
    <w:p w14:paraId="0C22F364" w14:textId="77777777" w:rsidR="00683861" w:rsidRPr="006D24CB" w:rsidRDefault="00683861" w:rsidP="00B84052">
      <w:pPr>
        <w:pStyle w:val="PrrAPA"/>
      </w:pPr>
    </w:p>
    <w:p w14:paraId="4AD2C349" w14:textId="77777777" w:rsidR="00743E36" w:rsidRPr="006D24CB" w:rsidRDefault="00743E36" w:rsidP="00B84052">
      <w:pPr>
        <w:ind w:firstLine="709"/>
        <w:rPr>
          <w:rFonts w:cs="Times New Roman"/>
          <w:b/>
          <w:szCs w:val="24"/>
        </w:rPr>
      </w:pPr>
    </w:p>
    <w:sectPr w:rsidR="00743E36" w:rsidRPr="006D24CB" w:rsidSect="00B84052">
      <w:headerReference w:type="default" r:id="rId85"/>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BCEEA" w14:textId="77777777" w:rsidR="00F03F35" w:rsidRDefault="00F03F35" w:rsidP="006B13CA">
      <w:pPr>
        <w:spacing w:line="240" w:lineRule="auto"/>
      </w:pPr>
      <w:r>
        <w:separator/>
      </w:r>
    </w:p>
  </w:endnote>
  <w:endnote w:type="continuationSeparator" w:id="0">
    <w:p w14:paraId="2CE65CEB" w14:textId="77777777" w:rsidR="00F03F35" w:rsidRDefault="00F03F35" w:rsidP="006B13CA">
      <w:pPr>
        <w:spacing w:line="240" w:lineRule="auto"/>
      </w:pPr>
      <w:r>
        <w:continuationSeparator/>
      </w:r>
    </w:p>
  </w:endnote>
  <w:endnote w:type="continuationNotice" w:id="1">
    <w:p w14:paraId="1036B7C5" w14:textId="77777777" w:rsidR="00F03F35" w:rsidRDefault="00F03F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3C905" w14:textId="77777777" w:rsidR="00F03F35" w:rsidRDefault="00F03F35" w:rsidP="006B13CA">
      <w:pPr>
        <w:spacing w:line="240" w:lineRule="auto"/>
      </w:pPr>
      <w:r>
        <w:separator/>
      </w:r>
    </w:p>
  </w:footnote>
  <w:footnote w:type="continuationSeparator" w:id="0">
    <w:p w14:paraId="673F16E1" w14:textId="77777777" w:rsidR="00F03F35" w:rsidRDefault="00F03F35" w:rsidP="006B13CA">
      <w:pPr>
        <w:spacing w:line="240" w:lineRule="auto"/>
      </w:pPr>
      <w:r>
        <w:continuationSeparator/>
      </w:r>
    </w:p>
  </w:footnote>
  <w:footnote w:type="continuationNotice" w:id="1">
    <w:p w14:paraId="76310634" w14:textId="77777777" w:rsidR="00F03F35" w:rsidRDefault="00F03F3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400340"/>
      <w:docPartObj>
        <w:docPartGallery w:val="Page Numbers (Top of Page)"/>
        <w:docPartUnique/>
      </w:docPartObj>
    </w:sdtPr>
    <w:sdtEndPr/>
    <w:sdtContent>
      <w:p w14:paraId="51BDDF6C" w14:textId="0B417A0C" w:rsidR="00376CEA" w:rsidRPr="00F01F0D" w:rsidRDefault="00F01F0D" w:rsidP="00F01F0D">
        <w:pPr>
          <w:rPr>
            <w:sz w:val="20"/>
            <w:szCs w:val="20"/>
          </w:rPr>
        </w:pPr>
        <w:r w:rsidRPr="00995DF8">
          <w:rPr>
            <w:sz w:val="20"/>
            <w:szCs w:val="20"/>
          </w:rPr>
          <w:t>NECESIDADES PSICOLÓGICAS Y REGULACIÓN EN TDAH</w:t>
        </w:r>
        <w:r>
          <w:rPr>
            <w:sz w:val="20"/>
            <w:szCs w:val="20"/>
          </w:rPr>
          <w:t xml:space="preserve">                                                                                    </w:t>
        </w:r>
        <w:r w:rsidR="00376CEA">
          <w:fldChar w:fldCharType="begin"/>
        </w:r>
        <w:r w:rsidR="00376CEA">
          <w:instrText>PAGE   \* MERGEFORMAT</w:instrText>
        </w:r>
        <w:r w:rsidR="00376CEA">
          <w:fldChar w:fldCharType="separate"/>
        </w:r>
        <w:r w:rsidR="00376CEA">
          <w:rPr>
            <w:lang w:val="es-ES"/>
          </w:rPr>
          <w:t>2</w:t>
        </w:r>
        <w:r w:rsidR="00376CEA">
          <w:fldChar w:fldCharType="end"/>
        </w:r>
      </w:p>
    </w:sdtContent>
  </w:sdt>
  <w:p w14:paraId="193A0D6C" w14:textId="77777777" w:rsidR="00376CEA" w:rsidRDefault="00376CE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F2EA" w14:textId="77777777" w:rsidR="00C55DD5" w:rsidRDefault="00C55DD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678175"/>
      <w:docPartObj>
        <w:docPartGallery w:val="Page Numbers (Top of Page)"/>
        <w:docPartUnique/>
      </w:docPartObj>
    </w:sdtPr>
    <w:sdtEndPr/>
    <w:sdtContent>
      <w:p w14:paraId="51142B44" w14:textId="77777777" w:rsidR="00D3201E" w:rsidRPr="00F01F0D" w:rsidRDefault="00D3201E" w:rsidP="00F01F0D">
        <w:pPr>
          <w:rPr>
            <w:sz w:val="20"/>
            <w:szCs w:val="20"/>
          </w:rPr>
        </w:pPr>
        <w:r w:rsidRPr="00995DF8">
          <w:rPr>
            <w:sz w:val="20"/>
            <w:szCs w:val="20"/>
          </w:rPr>
          <w:t>NECESIDADES PSICOLÓGICAS Y REGULACIÓN EN TDAH</w:t>
        </w:r>
        <w:r>
          <w:rPr>
            <w:sz w:val="20"/>
            <w:szCs w:val="20"/>
          </w:rPr>
          <w:t xml:space="preserve">                                                                                    </w:t>
        </w:r>
        <w:r>
          <w:fldChar w:fldCharType="begin"/>
        </w:r>
        <w:r>
          <w:instrText>PAGE   \* MERGEFORMAT</w:instrText>
        </w:r>
        <w:r>
          <w:fldChar w:fldCharType="separate"/>
        </w:r>
        <w:r>
          <w:rPr>
            <w:lang w:val="es-ES"/>
          </w:rPr>
          <w:t>2</w:t>
        </w:r>
        <w:r>
          <w:fldChar w:fldCharType="end"/>
        </w:r>
      </w:p>
    </w:sdtContent>
  </w:sdt>
  <w:p w14:paraId="0DCC9DEF" w14:textId="77777777" w:rsidR="00D3201E" w:rsidRDefault="00D3201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2768"/>
    <w:multiLevelType w:val="hybridMultilevel"/>
    <w:tmpl w:val="188C38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2B6752"/>
    <w:multiLevelType w:val="hybridMultilevel"/>
    <w:tmpl w:val="0FEEA0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FE1AC0"/>
    <w:multiLevelType w:val="multilevel"/>
    <w:tmpl w:val="D68C3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1F48F5"/>
    <w:multiLevelType w:val="hybridMultilevel"/>
    <w:tmpl w:val="2E70C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B9728F4"/>
    <w:multiLevelType w:val="hybridMultilevel"/>
    <w:tmpl w:val="578E56EE"/>
    <w:lvl w:ilvl="0" w:tplc="080A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4365A6"/>
    <w:multiLevelType w:val="hybridMultilevel"/>
    <w:tmpl w:val="5E38DF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99F069F"/>
    <w:multiLevelType w:val="multilevel"/>
    <w:tmpl w:val="855CC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61322D"/>
    <w:multiLevelType w:val="hybridMultilevel"/>
    <w:tmpl w:val="9E661D40"/>
    <w:lvl w:ilvl="0" w:tplc="283284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A470A9"/>
    <w:multiLevelType w:val="hybridMultilevel"/>
    <w:tmpl w:val="C21E8F0C"/>
    <w:lvl w:ilvl="0" w:tplc="45CE6C70">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3BB4CB0"/>
    <w:multiLevelType w:val="hybridMultilevel"/>
    <w:tmpl w:val="A7FE5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43D3423"/>
    <w:multiLevelType w:val="hybridMultilevel"/>
    <w:tmpl w:val="2E26B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86D5B17"/>
    <w:multiLevelType w:val="multilevel"/>
    <w:tmpl w:val="7AC0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F06D80"/>
    <w:multiLevelType w:val="hybridMultilevel"/>
    <w:tmpl w:val="A1E07936"/>
    <w:lvl w:ilvl="0" w:tplc="77D48890">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F7A7A95"/>
    <w:multiLevelType w:val="multilevel"/>
    <w:tmpl w:val="042A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07B45"/>
    <w:multiLevelType w:val="hybridMultilevel"/>
    <w:tmpl w:val="85E07972"/>
    <w:lvl w:ilvl="0" w:tplc="69D6BA74">
      <w:start w:val="1"/>
      <w:numFmt w:val="lowerLetter"/>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5" w15:restartNumberingAfterBreak="0">
    <w:nsid w:val="49591BF3"/>
    <w:multiLevelType w:val="hybridMultilevel"/>
    <w:tmpl w:val="FBEE6C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FBD3EC9"/>
    <w:multiLevelType w:val="hybridMultilevel"/>
    <w:tmpl w:val="EC2E66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DA24721"/>
    <w:multiLevelType w:val="hybridMultilevel"/>
    <w:tmpl w:val="EAF688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38E1DA5"/>
    <w:multiLevelType w:val="hybridMultilevel"/>
    <w:tmpl w:val="7F22CA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BEE4AEB"/>
    <w:multiLevelType w:val="hybridMultilevel"/>
    <w:tmpl w:val="1F80F1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E230BC7"/>
    <w:multiLevelType w:val="hybridMultilevel"/>
    <w:tmpl w:val="E9B0AF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9366BEE"/>
    <w:multiLevelType w:val="hybridMultilevel"/>
    <w:tmpl w:val="A4B8BF4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2" w15:restartNumberingAfterBreak="0">
    <w:nsid w:val="7CC7206D"/>
    <w:multiLevelType w:val="hybridMultilevel"/>
    <w:tmpl w:val="713EC5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22"/>
  </w:num>
  <w:num w:numId="4">
    <w:abstractNumId w:val="15"/>
  </w:num>
  <w:num w:numId="5">
    <w:abstractNumId w:val="3"/>
  </w:num>
  <w:num w:numId="6">
    <w:abstractNumId w:val="20"/>
  </w:num>
  <w:num w:numId="7">
    <w:abstractNumId w:val="0"/>
  </w:num>
  <w:num w:numId="8">
    <w:abstractNumId w:val="8"/>
  </w:num>
  <w:num w:numId="9">
    <w:abstractNumId w:val="21"/>
  </w:num>
  <w:num w:numId="10">
    <w:abstractNumId w:val="16"/>
  </w:num>
  <w:num w:numId="11">
    <w:abstractNumId w:val="12"/>
  </w:num>
  <w:num w:numId="12">
    <w:abstractNumId w:val="1"/>
  </w:num>
  <w:num w:numId="13">
    <w:abstractNumId w:val="10"/>
  </w:num>
  <w:num w:numId="14">
    <w:abstractNumId w:val="18"/>
  </w:num>
  <w:num w:numId="15">
    <w:abstractNumId w:val="17"/>
  </w:num>
  <w:num w:numId="16">
    <w:abstractNumId w:val="9"/>
  </w:num>
  <w:num w:numId="17">
    <w:abstractNumId w:val="11"/>
  </w:num>
  <w:num w:numId="18">
    <w:abstractNumId w:val="2"/>
  </w:num>
  <w:num w:numId="19">
    <w:abstractNumId w:val="6"/>
  </w:num>
  <w:num w:numId="20">
    <w:abstractNumId w:val="13"/>
  </w:num>
  <w:num w:numId="21">
    <w:abstractNumId w:val="14"/>
  </w:num>
  <w:num w:numId="22">
    <w:abstractNumId w:val="7"/>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1AB"/>
    <w:rsid w:val="000018F6"/>
    <w:rsid w:val="00001AFB"/>
    <w:rsid w:val="0000200D"/>
    <w:rsid w:val="00002DD1"/>
    <w:rsid w:val="00003517"/>
    <w:rsid w:val="00003E44"/>
    <w:rsid w:val="00004292"/>
    <w:rsid w:val="00004323"/>
    <w:rsid w:val="00004767"/>
    <w:rsid w:val="000055C6"/>
    <w:rsid w:val="00005807"/>
    <w:rsid w:val="00005C02"/>
    <w:rsid w:val="00005FDE"/>
    <w:rsid w:val="00006F1C"/>
    <w:rsid w:val="000075D2"/>
    <w:rsid w:val="0001015C"/>
    <w:rsid w:val="00010985"/>
    <w:rsid w:val="00011DAD"/>
    <w:rsid w:val="000121C4"/>
    <w:rsid w:val="0001245C"/>
    <w:rsid w:val="00012945"/>
    <w:rsid w:val="00013854"/>
    <w:rsid w:val="00013939"/>
    <w:rsid w:val="000147C3"/>
    <w:rsid w:val="00014D74"/>
    <w:rsid w:val="00014ECF"/>
    <w:rsid w:val="000159CF"/>
    <w:rsid w:val="000165FE"/>
    <w:rsid w:val="0001719F"/>
    <w:rsid w:val="00017C6F"/>
    <w:rsid w:val="000218DC"/>
    <w:rsid w:val="00021990"/>
    <w:rsid w:val="000225D7"/>
    <w:rsid w:val="00022A38"/>
    <w:rsid w:val="00022BD3"/>
    <w:rsid w:val="00022F23"/>
    <w:rsid w:val="00022FF2"/>
    <w:rsid w:val="00023E14"/>
    <w:rsid w:val="00023E3D"/>
    <w:rsid w:val="00023E51"/>
    <w:rsid w:val="00023F68"/>
    <w:rsid w:val="000246AC"/>
    <w:rsid w:val="000255AA"/>
    <w:rsid w:val="00026489"/>
    <w:rsid w:val="00026946"/>
    <w:rsid w:val="000269F2"/>
    <w:rsid w:val="000273ED"/>
    <w:rsid w:val="000276B8"/>
    <w:rsid w:val="00027AAD"/>
    <w:rsid w:val="0003009A"/>
    <w:rsid w:val="000300D0"/>
    <w:rsid w:val="00031AA0"/>
    <w:rsid w:val="00032346"/>
    <w:rsid w:val="00034D14"/>
    <w:rsid w:val="00034F91"/>
    <w:rsid w:val="00036C4D"/>
    <w:rsid w:val="0003707B"/>
    <w:rsid w:val="00037510"/>
    <w:rsid w:val="00037CCA"/>
    <w:rsid w:val="00040218"/>
    <w:rsid w:val="00042C24"/>
    <w:rsid w:val="0004371A"/>
    <w:rsid w:val="000443AF"/>
    <w:rsid w:val="00044512"/>
    <w:rsid w:val="0004479A"/>
    <w:rsid w:val="00044AD7"/>
    <w:rsid w:val="000453FD"/>
    <w:rsid w:val="00045866"/>
    <w:rsid w:val="00045F03"/>
    <w:rsid w:val="00046203"/>
    <w:rsid w:val="0004764D"/>
    <w:rsid w:val="00050098"/>
    <w:rsid w:val="00050555"/>
    <w:rsid w:val="00050FCB"/>
    <w:rsid w:val="000511AB"/>
    <w:rsid w:val="00052081"/>
    <w:rsid w:val="000522A5"/>
    <w:rsid w:val="0005328A"/>
    <w:rsid w:val="00053F1C"/>
    <w:rsid w:val="00054EAD"/>
    <w:rsid w:val="00055358"/>
    <w:rsid w:val="000556FE"/>
    <w:rsid w:val="000559D7"/>
    <w:rsid w:val="00055A2D"/>
    <w:rsid w:val="0005625F"/>
    <w:rsid w:val="00060439"/>
    <w:rsid w:val="000618DF"/>
    <w:rsid w:val="00061A9F"/>
    <w:rsid w:val="00062E2C"/>
    <w:rsid w:val="000633E2"/>
    <w:rsid w:val="00063439"/>
    <w:rsid w:val="00063AFE"/>
    <w:rsid w:val="00063C87"/>
    <w:rsid w:val="0006586D"/>
    <w:rsid w:val="000658BC"/>
    <w:rsid w:val="000662AD"/>
    <w:rsid w:val="00066424"/>
    <w:rsid w:val="00066FA8"/>
    <w:rsid w:val="000673E5"/>
    <w:rsid w:val="0006796E"/>
    <w:rsid w:val="00067D80"/>
    <w:rsid w:val="00067ED1"/>
    <w:rsid w:val="00070375"/>
    <w:rsid w:val="000705D0"/>
    <w:rsid w:val="000708FC"/>
    <w:rsid w:val="000716AE"/>
    <w:rsid w:val="00071EA5"/>
    <w:rsid w:val="0007541C"/>
    <w:rsid w:val="00075A4C"/>
    <w:rsid w:val="00076775"/>
    <w:rsid w:val="00076F06"/>
    <w:rsid w:val="000779BA"/>
    <w:rsid w:val="00077AEC"/>
    <w:rsid w:val="00080EBB"/>
    <w:rsid w:val="0008159C"/>
    <w:rsid w:val="00081CD7"/>
    <w:rsid w:val="00081F42"/>
    <w:rsid w:val="0008236F"/>
    <w:rsid w:val="00082F5C"/>
    <w:rsid w:val="00082FBA"/>
    <w:rsid w:val="00084DCA"/>
    <w:rsid w:val="00085C23"/>
    <w:rsid w:val="00085F3A"/>
    <w:rsid w:val="000865BF"/>
    <w:rsid w:val="00086D22"/>
    <w:rsid w:val="0008743C"/>
    <w:rsid w:val="000878D1"/>
    <w:rsid w:val="0009042F"/>
    <w:rsid w:val="00090EB0"/>
    <w:rsid w:val="00090F6D"/>
    <w:rsid w:val="00091A27"/>
    <w:rsid w:val="000920E4"/>
    <w:rsid w:val="00092140"/>
    <w:rsid w:val="0009215E"/>
    <w:rsid w:val="000921EB"/>
    <w:rsid w:val="00092C73"/>
    <w:rsid w:val="000932AA"/>
    <w:rsid w:val="000939CA"/>
    <w:rsid w:val="00097E78"/>
    <w:rsid w:val="00097F78"/>
    <w:rsid w:val="000A151D"/>
    <w:rsid w:val="000A198B"/>
    <w:rsid w:val="000A1D3C"/>
    <w:rsid w:val="000A1F65"/>
    <w:rsid w:val="000A2CE7"/>
    <w:rsid w:val="000A2D09"/>
    <w:rsid w:val="000A4798"/>
    <w:rsid w:val="000A55C9"/>
    <w:rsid w:val="000A5BF9"/>
    <w:rsid w:val="000A6043"/>
    <w:rsid w:val="000A7291"/>
    <w:rsid w:val="000A759F"/>
    <w:rsid w:val="000A7650"/>
    <w:rsid w:val="000B06C9"/>
    <w:rsid w:val="000B08E6"/>
    <w:rsid w:val="000B08FF"/>
    <w:rsid w:val="000B10ED"/>
    <w:rsid w:val="000B27FE"/>
    <w:rsid w:val="000B29B1"/>
    <w:rsid w:val="000B2A29"/>
    <w:rsid w:val="000B2BE1"/>
    <w:rsid w:val="000B36D2"/>
    <w:rsid w:val="000B4174"/>
    <w:rsid w:val="000B42C5"/>
    <w:rsid w:val="000B53E6"/>
    <w:rsid w:val="000B58FD"/>
    <w:rsid w:val="000B5CCC"/>
    <w:rsid w:val="000B6263"/>
    <w:rsid w:val="000B6285"/>
    <w:rsid w:val="000B7FA2"/>
    <w:rsid w:val="000C06E0"/>
    <w:rsid w:val="000C07D3"/>
    <w:rsid w:val="000C0EF4"/>
    <w:rsid w:val="000C10EA"/>
    <w:rsid w:val="000C34FC"/>
    <w:rsid w:val="000C3608"/>
    <w:rsid w:val="000C3E45"/>
    <w:rsid w:val="000C3F64"/>
    <w:rsid w:val="000C3FEF"/>
    <w:rsid w:val="000C43B6"/>
    <w:rsid w:val="000C4EF7"/>
    <w:rsid w:val="000C4F35"/>
    <w:rsid w:val="000C619C"/>
    <w:rsid w:val="000C675D"/>
    <w:rsid w:val="000C68AE"/>
    <w:rsid w:val="000C7C3E"/>
    <w:rsid w:val="000C7DF1"/>
    <w:rsid w:val="000C7DF6"/>
    <w:rsid w:val="000C7DF8"/>
    <w:rsid w:val="000D1065"/>
    <w:rsid w:val="000D135B"/>
    <w:rsid w:val="000D1D46"/>
    <w:rsid w:val="000D28FB"/>
    <w:rsid w:val="000D2E8D"/>
    <w:rsid w:val="000D33DF"/>
    <w:rsid w:val="000D3AFF"/>
    <w:rsid w:val="000D5C23"/>
    <w:rsid w:val="000D6A5F"/>
    <w:rsid w:val="000D6CF9"/>
    <w:rsid w:val="000D6E75"/>
    <w:rsid w:val="000D74A8"/>
    <w:rsid w:val="000D7AB4"/>
    <w:rsid w:val="000D7E93"/>
    <w:rsid w:val="000E07BB"/>
    <w:rsid w:val="000E0B00"/>
    <w:rsid w:val="000E0B9D"/>
    <w:rsid w:val="000E23B8"/>
    <w:rsid w:val="000E2FF9"/>
    <w:rsid w:val="000E3FF8"/>
    <w:rsid w:val="000E49DC"/>
    <w:rsid w:val="000E7587"/>
    <w:rsid w:val="000E795B"/>
    <w:rsid w:val="000F0157"/>
    <w:rsid w:val="000F198E"/>
    <w:rsid w:val="000F1CC1"/>
    <w:rsid w:val="000F230E"/>
    <w:rsid w:val="000F2962"/>
    <w:rsid w:val="000F323A"/>
    <w:rsid w:val="000F53C1"/>
    <w:rsid w:val="000F68C2"/>
    <w:rsid w:val="000F6A51"/>
    <w:rsid w:val="000F7382"/>
    <w:rsid w:val="000F7579"/>
    <w:rsid w:val="00101C37"/>
    <w:rsid w:val="001032CE"/>
    <w:rsid w:val="001035FD"/>
    <w:rsid w:val="0010380E"/>
    <w:rsid w:val="001049DD"/>
    <w:rsid w:val="001067F2"/>
    <w:rsid w:val="00106C72"/>
    <w:rsid w:val="001076D0"/>
    <w:rsid w:val="001079F3"/>
    <w:rsid w:val="0011138C"/>
    <w:rsid w:val="00111814"/>
    <w:rsid w:val="00111860"/>
    <w:rsid w:val="00112737"/>
    <w:rsid w:val="001132B1"/>
    <w:rsid w:val="0011500B"/>
    <w:rsid w:val="00115036"/>
    <w:rsid w:val="001154EA"/>
    <w:rsid w:val="00115BB3"/>
    <w:rsid w:val="00115F16"/>
    <w:rsid w:val="00115F29"/>
    <w:rsid w:val="00115F36"/>
    <w:rsid w:val="001161A3"/>
    <w:rsid w:val="00116482"/>
    <w:rsid w:val="00116A57"/>
    <w:rsid w:val="001174C4"/>
    <w:rsid w:val="00117BDA"/>
    <w:rsid w:val="001203CE"/>
    <w:rsid w:val="00120DE9"/>
    <w:rsid w:val="00120E6D"/>
    <w:rsid w:val="00124253"/>
    <w:rsid w:val="00124797"/>
    <w:rsid w:val="00124B0A"/>
    <w:rsid w:val="00125BE7"/>
    <w:rsid w:val="001266D4"/>
    <w:rsid w:val="00126B15"/>
    <w:rsid w:val="00127901"/>
    <w:rsid w:val="00127CE5"/>
    <w:rsid w:val="00127FDC"/>
    <w:rsid w:val="00130A33"/>
    <w:rsid w:val="00131CFE"/>
    <w:rsid w:val="001326FA"/>
    <w:rsid w:val="00132F61"/>
    <w:rsid w:val="001332F6"/>
    <w:rsid w:val="001340A3"/>
    <w:rsid w:val="00134376"/>
    <w:rsid w:val="00134ADF"/>
    <w:rsid w:val="00134B59"/>
    <w:rsid w:val="00136131"/>
    <w:rsid w:val="00137AC9"/>
    <w:rsid w:val="00140912"/>
    <w:rsid w:val="00141270"/>
    <w:rsid w:val="00141DC5"/>
    <w:rsid w:val="00142153"/>
    <w:rsid w:val="00143717"/>
    <w:rsid w:val="001439B3"/>
    <w:rsid w:val="00144028"/>
    <w:rsid w:val="00144691"/>
    <w:rsid w:val="001447F7"/>
    <w:rsid w:val="00146B10"/>
    <w:rsid w:val="00146BF7"/>
    <w:rsid w:val="00146FA9"/>
    <w:rsid w:val="00147863"/>
    <w:rsid w:val="001509FE"/>
    <w:rsid w:val="001511DD"/>
    <w:rsid w:val="001512CC"/>
    <w:rsid w:val="00151E0E"/>
    <w:rsid w:val="00152147"/>
    <w:rsid w:val="00152400"/>
    <w:rsid w:val="00152DA7"/>
    <w:rsid w:val="0015345A"/>
    <w:rsid w:val="001535F0"/>
    <w:rsid w:val="00154B52"/>
    <w:rsid w:val="00155CB5"/>
    <w:rsid w:val="0015652B"/>
    <w:rsid w:val="001572E0"/>
    <w:rsid w:val="00157EE5"/>
    <w:rsid w:val="001605DC"/>
    <w:rsid w:val="00160CB1"/>
    <w:rsid w:val="0016138A"/>
    <w:rsid w:val="001619F7"/>
    <w:rsid w:val="00162717"/>
    <w:rsid w:val="001636B4"/>
    <w:rsid w:val="0016391F"/>
    <w:rsid w:val="00163E6E"/>
    <w:rsid w:val="00164F02"/>
    <w:rsid w:val="001654CB"/>
    <w:rsid w:val="00165ED5"/>
    <w:rsid w:val="00167E35"/>
    <w:rsid w:val="00170C49"/>
    <w:rsid w:val="00171C90"/>
    <w:rsid w:val="00171D49"/>
    <w:rsid w:val="00172417"/>
    <w:rsid w:val="00172C95"/>
    <w:rsid w:val="001744B2"/>
    <w:rsid w:val="00174CC9"/>
    <w:rsid w:val="00174ED4"/>
    <w:rsid w:val="001752D0"/>
    <w:rsid w:val="0017555B"/>
    <w:rsid w:val="00175894"/>
    <w:rsid w:val="00175ADA"/>
    <w:rsid w:val="001761A3"/>
    <w:rsid w:val="00176E01"/>
    <w:rsid w:val="0017737E"/>
    <w:rsid w:val="001814D8"/>
    <w:rsid w:val="00181C5A"/>
    <w:rsid w:val="00181F1F"/>
    <w:rsid w:val="0018265E"/>
    <w:rsid w:val="001840D6"/>
    <w:rsid w:val="00184AD2"/>
    <w:rsid w:val="00184D86"/>
    <w:rsid w:val="001874E0"/>
    <w:rsid w:val="0019002D"/>
    <w:rsid w:val="001906E3"/>
    <w:rsid w:val="00190E79"/>
    <w:rsid w:val="001910FD"/>
    <w:rsid w:val="001913F2"/>
    <w:rsid w:val="00191941"/>
    <w:rsid w:val="001924C0"/>
    <w:rsid w:val="001934F2"/>
    <w:rsid w:val="001935DD"/>
    <w:rsid w:val="00193975"/>
    <w:rsid w:val="00193DA3"/>
    <w:rsid w:val="00194C3C"/>
    <w:rsid w:val="00194E0B"/>
    <w:rsid w:val="0019526B"/>
    <w:rsid w:val="00195877"/>
    <w:rsid w:val="001960E7"/>
    <w:rsid w:val="00196A85"/>
    <w:rsid w:val="00197035"/>
    <w:rsid w:val="001973B2"/>
    <w:rsid w:val="001A0639"/>
    <w:rsid w:val="001A09B3"/>
    <w:rsid w:val="001A0EC4"/>
    <w:rsid w:val="001A0F05"/>
    <w:rsid w:val="001A1331"/>
    <w:rsid w:val="001A241A"/>
    <w:rsid w:val="001A25C6"/>
    <w:rsid w:val="001A31FA"/>
    <w:rsid w:val="001A3A59"/>
    <w:rsid w:val="001A3EC0"/>
    <w:rsid w:val="001A413C"/>
    <w:rsid w:val="001A4DFA"/>
    <w:rsid w:val="001A5063"/>
    <w:rsid w:val="001A5143"/>
    <w:rsid w:val="001A529C"/>
    <w:rsid w:val="001A5390"/>
    <w:rsid w:val="001A5C05"/>
    <w:rsid w:val="001A5DCA"/>
    <w:rsid w:val="001A6C86"/>
    <w:rsid w:val="001A731E"/>
    <w:rsid w:val="001A7594"/>
    <w:rsid w:val="001A7602"/>
    <w:rsid w:val="001A79BB"/>
    <w:rsid w:val="001A7A0E"/>
    <w:rsid w:val="001A7B25"/>
    <w:rsid w:val="001B0ADE"/>
    <w:rsid w:val="001B11B4"/>
    <w:rsid w:val="001B1A97"/>
    <w:rsid w:val="001B22CE"/>
    <w:rsid w:val="001B2F08"/>
    <w:rsid w:val="001B310A"/>
    <w:rsid w:val="001B3AF7"/>
    <w:rsid w:val="001B3DC7"/>
    <w:rsid w:val="001B43FA"/>
    <w:rsid w:val="001B4765"/>
    <w:rsid w:val="001B4837"/>
    <w:rsid w:val="001B49EA"/>
    <w:rsid w:val="001B4AE3"/>
    <w:rsid w:val="001B4E42"/>
    <w:rsid w:val="001B4EBC"/>
    <w:rsid w:val="001B53F6"/>
    <w:rsid w:val="001B5590"/>
    <w:rsid w:val="001B56B1"/>
    <w:rsid w:val="001B6232"/>
    <w:rsid w:val="001B7E85"/>
    <w:rsid w:val="001B7F5E"/>
    <w:rsid w:val="001C0062"/>
    <w:rsid w:val="001C10DF"/>
    <w:rsid w:val="001C1905"/>
    <w:rsid w:val="001C1B76"/>
    <w:rsid w:val="001C249B"/>
    <w:rsid w:val="001C49B5"/>
    <w:rsid w:val="001C60D2"/>
    <w:rsid w:val="001C6FD5"/>
    <w:rsid w:val="001C725C"/>
    <w:rsid w:val="001C7615"/>
    <w:rsid w:val="001D010E"/>
    <w:rsid w:val="001D01C8"/>
    <w:rsid w:val="001D0EBF"/>
    <w:rsid w:val="001D1679"/>
    <w:rsid w:val="001D1A33"/>
    <w:rsid w:val="001D1DB8"/>
    <w:rsid w:val="001D3581"/>
    <w:rsid w:val="001D35C2"/>
    <w:rsid w:val="001D36A9"/>
    <w:rsid w:val="001D3A0A"/>
    <w:rsid w:val="001D4181"/>
    <w:rsid w:val="001D4469"/>
    <w:rsid w:val="001D49A4"/>
    <w:rsid w:val="001D53F1"/>
    <w:rsid w:val="001D5555"/>
    <w:rsid w:val="001D569C"/>
    <w:rsid w:val="001D6BB7"/>
    <w:rsid w:val="001D6CDA"/>
    <w:rsid w:val="001D70CF"/>
    <w:rsid w:val="001D7266"/>
    <w:rsid w:val="001D7722"/>
    <w:rsid w:val="001D7993"/>
    <w:rsid w:val="001E12BD"/>
    <w:rsid w:val="001E15A4"/>
    <w:rsid w:val="001E1D60"/>
    <w:rsid w:val="001E1DD5"/>
    <w:rsid w:val="001E2178"/>
    <w:rsid w:val="001E2AE1"/>
    <w:rsid w:val="001E2FA0"/>
    <w:rsid w:val="001E3007"/>
    <w:rsid w:val="001E34BE"/>
    <w:rsid w:val="001E41C5"/>
    <w:rsid w:val="001E588D"/>
    <w:rsid w:val="001E59B5"/>
    <w:rsid w:val="001E5D93"/>
    <w:rsid w:val="001E73D3"/>
    <w:rsid w:val="001E74E3"/>
    <w:rsid w:val="001F09AE"/>
    <w:rsid w:val="001F10DC"/>
    <w:rsid w:val="001F2489"/>
    <w:rsid w:val="001F2665"/>
    <w:rsid w:val="001F2745"/>
    <w:rsid w:val="001F3212"/>
    <w:rsid w:val="001F3238"/>
    <w:rsid w:val="001F389C"/>
    <w:rsid w:val="001F3B38"/>
    <w:rsid w:val="001F3D50"/>
    <w:rsid w:val="001F6D5A"/>
    <w:rsid w:val="001F6DC5"/>
    <w:rsid w:val="001F7050"/>
    <w:rsid w:val="001F7371"/>
    <w:rsid w:val="002008C0"/>
    <w:rsid w:val="00200D3B"/>
    <w:rsid w:val="00201685"/>
    <w:rsid w:val="00201A2F"/>
    <w:rsid w:val="002022B2"/>
    <w:rsid w:val="00202B32"/>
    <w:rsid w:val="00202C90"/>
    <w:rsid w:val="002040A5"/>
    <w:rsid w:val="0020421A"/>
    <w:rsid w:val="00204AA0"/>
    <w:rsid w:val="00205C0C"/>
    <w:rsid w:val="00205CF7"/>
    <w:rsid w:val="00205DA9"/>
    <w:rsid w:val="00207005"/>
    <w:rsid w:val="00207007"/>
    <w:rsid w:val="00207F5F"/>
    <w:rsid w:val="0021000C"/>
    <w:rsid w:val="0021079F"/>
    <w:rsid w:val="00210CEE"/>
    <w:rsid w:val="0021115B"/>
    <w:rsid w:val="00211EB6"/>
    <w:rsid w:val="002120AF"/>
    <w:rsid w:val="002127F4"/>
    <w:rsid w:val="00213BB3"/>
    <w:rsid w:val="00213E11"/>
    <w:rsid w:val="0021489D"/>
    <w:rsid w:val="00215999"/>
    <w:rsid w:val="00215AB6"/>
    <w:rsid w:val="002161F8"/>
    <w:rsid w:val="002172B9"/>
    <w:rsid w:val="002172D4"/>
    <w:rsid w:val="00217731"/>
    <w:rsid w:val="00217895"/>
    <w:rsid w:val="002179E1"/>
    <w:rsid w:val="00221D8A"/>
    <w:rsid w:val="00222275"/>
    <w:rsid w:val="002225AA"/>
    <w:rsid w:val="0022289C"/>
    <w:rsid w:val="00222E11"/>
    <w:rsid w:val="00223E83"/>
    <w:rsid w:val="002245B6"/>
    <w:rsid w:val="002247C4"/>
    <w:rsid w:val="00224F1A"/>
    <w:rsid w:val="00225048"/>
    <w:rsid w:val="0022578A"/>
    <w:rsid w:val="00225844"/>
    <w:rsid w:val="00225CC2"/>
    <w:rsid w:val="002260BA"/>
    <w:rsid w:val="00226C91"/>
    <w:rsid w:val="00227869"/>
    <w:rsid w:val="00230DA4"/>
    <w:rsid w:val="00232D79"/>
    <w:rsid w:val="00232F60"/>
    <w:rsid w:val="00234395"/>
    <w:rsid w:val="0023480B"/>
    <w:rsid w:val="00234912"/>
    <w:rsid w:val="0023515A"/>
    <w:rsid w:val="0023558F"/>
    <w:rsid w:val="00235D1B"/>
    <w:rsid w:val="00236C21"/>
    <w:rsid w:val="00237980"/>
    <w:rsid w:val="00237A12"/>
    <w:rsid w:val="00237B4C"/>
    <w:rsid w:val="002407C5"/>
    <w:rsid w:val="00241064"/>
    <w:rsid w:val="00241251"/>
    <w:rsid w:val="002412E2"/>
    <w:rsid w:val="00242040"/>
    <w:rsid w:val="002421AA"/>
    <w:rsid w:val="0024220A"/>
    <w:rsid w:val="00243402"/>
    <w:rsid w:val="00243EEE"/>
    <w:rsid w:val="002445A2"/>
    <w:rsid w:val="00244A28"/>
    <w:rsid w:val="00244A6F"/>
    <w:rsid w:val="00245629"/>
    <w:rsid w:val="00245F79"/>
    <w:rsid w:val="002508E4"/>
    <w:rsid w:val="00250B6E"/>
    <w:rsid w:val="00251148"/>
    <w:rsid w:val="00251453"/>
    <w:rsid w:val="00251EDF"/>
    <w:rsid w:val="00251FD1"/>
    <w:rsid w:val="002532BE"/>
    <w:rsid w:val="00253CB8"/>
    <w:rsid w:val="0025421F"/>
    <w:rsid w:val="00254CA0"/>
    <w:rsid w:val="002557AD"/>
    <w:rsid w:val="00255E83"/>
    <w:rsid w:val="00255E8A"/>
    <w:rsid w:val="002566B9"/>
    <w:rsid w:val="00256A41"/>
    <w:rsid w:val="002572A5"/>
    <w:rsid w:val="00257918"/>
    <w:rsid w:val="002620DD"/>
    <w:rsid w:val="00263DD2"/>
    <w:rsid w:val="002649F5"/>
    <w:rsid w:val="00264A55"/>
    <w:rsid w:val="0026504F"/>
    <w:rsid w:val="00265E5A"/>
    <w:rsid w:val="00266044"/>
    <w:rsid w:val="002667C5"/>
    <w:rsid w:val="00267630"/>
    <w:rsid w:val="00267680"/>
    <w:rsid w:val="00267F5F"/>
    <w:rsid w:val="00270300"/>
    <w:rsid w:val="00270304"/>
    <w:rsid w:val="00271C03"/>
    <w:rsid w:val="002723B0"/>
    <w:rsid w:val="002724BA"/>
    <w:rsid w:val="00272CC8"/>
    <w:rsid w:val="00272D8D"/>
    <w:rsid w:val="002731AF"/>
    <w:rsid w:val="002758E9"/>
    <w:rsid w:val="00275DB6"/>
    <w:rsid w:val="00276033"/>
    <w:rsid w:val="0027653F"/>
    <w:rsid w:val="00276D14"/>
    <w:rsid w:val="00276E52"/>
    <w:rsid w:val="00280A49"/>
    <w:rsid w:val="00281507"/>
    <w:rsid w:val="00281516"/>
    <w:rsid w:val="0028161B"/>
    <w:rsid w:val="00281F6A"/>
    <w:rsid w:val="00282A55"/>
    <w:rsid w:val="00283288"/>
    <w:rsid w:val="002835AF"/>
    <w:rsid w:val="00285913"/>
    <w:rsid w:val="002863A0"/>
    <w:rsid w:val="002865CD"/>
    <w:rsid w:val="00286DC7"/>
    <w:rsid w:val="00287A1B"/>
    <w:rsid w:val="00290920"/>
    <w:rsid w:val="00291DDA"/>
    <w:rsid w:val="00292695"/>
    <w:rsid w:val="002929F1"/>
    <w:rsid w:val="00293702"/>
    <w:rsid w:val="002938BD"/>
    <w:rsid w:val="002946E2"/>
    <w:rsid w:val="00297101"/>
    <w:rsid w:val="002974D3"/>
    <w:rsid w:val="0029761A"/>
    <w:rsid w:val="00297908"/>
    <w:rsid w:val="00297DA0"/>
    <w:rsid w:val="002A0385"/>
    <w:rsid w:val="002A07F7"/>
    <w:rsid w:val="002A0F02"/>
    <w:rsid w:val="002A1EE1"/>
    <w:rsid w:val="002A375D"/>
    <w:rsid w:val="002A3E7D"/>
    <w:rsid w:val="002A44D7"/>
    <w:rsid w:val="002A48E2"/>
    <w:rsid w:val="002A557B"/>
    <w:rsid w:val="002A5855"/>
    <w:rsid w:val="002A6F49"/>
    <w:rsid w:val="002A7358"/>
    <w:rsid w:val="002A78D0"/>
    <w:rsid w:val="002B08BC"/>
    <w:rsid w:val="002B0F73"/>
    <w:rsid w:val="002B1384"/>
    <w:rsid w:val="002B1D15"/>
    <w:rsid w:val="002B2DB3"/>
    <w:rsid w:val="002B2DCC"/>
    <w:rsid w:val="002B3245"/>
    <w:rsid w:val="002B43B2"/>
    <w:rsid w:val="002B5A90"/>
    <w:rsid w:val="002B61FF"/>
    <w:rsid w:val="002B644C"/>
    <w:rsid w:val="002B64E1"/>
    <w:rsid w:val="002B66D7"/>
    <w:rsid w:val="002C184E"/>
    <w:rsid w:val="002C3C65"/>
    <w:rsid w:val="002C41B7"/>
    <w:rsid w:val="002C4C75"/>
    <w:rsid w:val="002C4E48"/>
    <w:rsid w:val="002C5815"/>
    <w:rsid w:val="002C5D7B"/>
    <w:rsid w:val="002C62B3"/>
    <w:rsid w:val="002C663D"/>
    <w:rsid w:val="002C6822"/>
    <w:rsid w:val="002C69CB"/>
    <w:rsid w:val="002C7088"/>
    <w:rsid w:val="002C71F7"/>
    <w:rsid w:val="002C753E"/>
    <w:rsid w:val="002C77E6"/>
    <w:rsid w:val="002D066F"/>
    <w:rsid w:val="002D1B4C"/>
    <w:rsid w:val="002D1D55"/>
    <w:rsid w:val="002D252F"/>
    <w:rsid w:val="002D2C88"/>
    <w:rsid w:val="002D2CDB"/>
    <w:rsid w:val="002D3195"/>
    <w:rsid w:val="002D3281"/>
    <w:rsid w:val="002D343C"/>
    <w:rsid w:val="002D3550"/>
    <w:rsid w:val="002D35E6"/>
    <w:rsid w:val="002D3ABC"/>
    <w:rsid w:val="002D4053"/>
    <w:rsid w:val="002D4108"/>
    <w:rsid w:val="002D449A"/>
    <w:rsid w:val="002D4868"/>
    <w:rsid w:val="002D4872"/>
    <w:rsid w:val="002D4973"/>
    <w:rsid w:val="002D4ACF"/>
    <w:rsid w:val="002D67C4"/>
    <w:rsid w:val="002D74DC"/>
    <w:rsid w:val="002D77E4"/>
    <w:rsid w:val="002D7A73"/>
    <w:rsid w:val="002E0627"/>
    <w:rsid w:val="002E12AE"/>
    <w:rsid w:val="002E18C7"/>
    <w:rsid w:val="002E1DB6"/>
    <w:rsid w:val="002E26F9"/>
    <w:rsid w:val="002E274F"/>
    <w:rsid w:val="002E2870"/>
    <w:rsid w:val="002E38EA"/>
    <w:rsid w:val="002E3BF1"/>
    <w:rsid w:val="002E53BD"/>
    <w:rsid w:val="002E5CF5"/>
    <w:rsid w:val="002E6310"/>
    <w:rsid w:val="002F24A0"/>
    <w:rsid w:val="002F2F1F"/>
    <w:rsid w:val="002F3187"/>
    <w:rsid w:val="002F3DE8"/>
    <w:rsid w:val="002F4089"/>
    <w:rsid w:val="002F47A2"/>
    <w:rsid w:val="002F4CDB"/>
    <w:rsid w:val="002F552B"/>
    <w:rsid w:val="002F5788"/>
    <w:rsid w:val="002F61FA"/>
    <w:rsid w:val="002F7768"/>
    <w:rsid w:val="002F7916"/>
    <w:rsid w:val="002F7EDF"/>
    <w:rsid w:val="00300BAC"/>
    <w:rsid w:val="00300F18"/>
    <w:rsid w:val="0030195D"/>
    <w:rsid w:val="00301D19"/>
    <w:rsid w:val="00301EF0"/>
    <w:rsid w:val="003027EE"/>
    <w:rsid w:val="003028E4"/>
    <w:rsid w:val="0030296E"/>
    <w:rsid w:val="00303701"/>
    <w:rsid w:val="003040E2"/>
    <w:rsid w:val="00304C53"/>
    <w:rsid w:val="00304CA5"/>
    <w:rsid w:val="00305906"/>
    <w:rsid w:val="003060FA"/>
    <w:rsid w:val="0030664D"/>
    <w:rsid w:val="00306676"/>
    <w:rsid w:val="003111C6"/>
    <w:rsid w:val="00311644"/>
    <w:rsid w:val="0031226B"/>
    <w:rsid w:val="0031327D"/>
    <w:rsid w:val="0031579B"/>
    <w:rsid w:val="00317330"/>
    <w:rsid w:val="003179F0"/>
    <w:rsid w:val="00317C8F"/>
    <w:rsid w:val="00317D48"/>
    <w:rsid w:val="003200C2"/>
    <w:rsid w:val="003205EF"/>
    <w:rsid w:val="00320738"/>
    <w:rsid w:val="0032090A"/>
    <w:rsid w:val="003209B2"/>
    <w:rsid w:val="00320AE8"/>
    <w:rsid w:val="00320F6C"/>
    <w:rsid w:val="003218C9"/>
    <w:rsid w:val="00321EEA"/>
    <w:rsid w:val="003220D2"/>
    <w:rsid w:val="00322C7E"/>
    <w:rsid w:val="003243A1"/>
    <w:rsid w:val="0032511D"/>
    <w:rsid w:val="00325206"/>
    <w:rsid w:val="00325B0E"/>
    <w:rsid w:val="0032640F"/>
    <w:rsid w:val="003278AA"/>
    <w:rsid w:val="00327D09"/>
    <w:rsid w:val="00330431"/>
    <w:rsid w:val="003309E1"/>
    <w:rsid w:val="00332447"/>
    <w:rsid w:val="0033350D"/>
    <w:rsid w:val="003337B7"/>
    <w:rsid w:val="00333B5C"/>
    <w:rsid w:val="00333DB2"/>
    <w:rsid w:val="003345E9"/>
    <w:rsid w:val="00334978"/>
    <w:rsid w:val="003352C4"/>
    <w:rsid w:val="00335446"/>
    <w:rsid w:val="00336510"/>
    <w:rsid w:val="00337419"/>
    <w:rsid w:val="00337679"/>
    <w:rsid w:val="003376CC"/>
    <w:rsid w:val="00337811"/>
    <w:rsid w:val="003410DC"/>
    <w:rsid w:val="00341DD7"/>
    <w:rsid w:val="003444DA"/>
    <w:rsid w:val="003455B1"/>
    <w:rsid w:val="00346753"/>
    <w:rsid w:val="00346A66"/>
    <w:rsid w:val="00346E16"/>
    <w:rsid w:val="0034710F"/>
    <w:rsid w:val="00347726"/>
    <w:rsid w:val="00347A20"/>
    <w:rsid w:val="00347F56"/>
    <w:rsid w:val="0035079C"/>
    <w:rsid w:val="00350E5C"/>
    <w:rsid w:val="00350EA1"/>
    <w:rsid w:val="0035154A"/>
    <w:rsid w:val="003525BA"/>
    <w:rsid w:val="003530A0"/>
    <w:rsid w:val="00353513"/>
    <w:rsid w:val="0035364D"/>
    <w:rsid w:val="003536EC"/>
    <w:rsid w:val="00353951"/>
    <w:rsid w:val="003539E0"/>
    <w:rsid w:val="00353F2F"/>
    <w:rsid w:val="00357B69"/>
    <w:rsid w:val="00357F19"/>
    <w:rsid w:val="003602EB"/>
    <w:rsid w:val="00360BF1"/>
    <w:rsid w:val="00360CB7"/>
    <w:rsid w:val="00361755"/>
    <w:rsid w:val="00361BB6"/>
    <w:rsid w:val="00363071"/>
    <w:rsid w:val="00365B58"/>
    <w:rsid w:val="00366655"/>
    <w:rsid w:val="003668A3"/>
    <w:rsid w:val="003701D6"/>
    <w:rsid w:val="00372019"/>
    <w:rsid w:val="0037277A"/>
    <w:rsid w:val="0037349C"/>
    <w:rsid w:val="0037665E"/>
    <w:rsid w:val="00376CEA"/>
    <w:rsid w:val="00377DCC"/>
    <w:rsid w:val="00377F9C"/>
    <w:rsid w:val="00380177"/>
    <w:rsid w:val="00380A49"/>
    <w:rsid w:val="0038182A"/>
    <w:rsid w:val="00381870"/>
    <w:rsid w:val="00381AE4"/>
    <w:rsid w:val="00381F51"/>
    <w:rsid w:val="00382010"/>
    <w:rsid w:val="00382CC8"/>
    <w:rsid w:val="00382EA2"/>
    <w:rsid w:val="00382EAD"/>
    <w:rsid w:val="00384143"/>
    <w:rsid w:val="0038592A"/>
    <w:rsid w:val="00385BDB"/>
    <w:rsid w:val="0038757B"/>
    <w:rsid w:val="0039102D"/>
    <w:rsid w:val="003917DB"/>
    <w:rsid w:val="00391917"/>
    <w:rsid w:val="00391D38"/>
    <w:rsid w:val="00392C6F"/>
    <w:rsid w:val="00393008"/>
    <w:rsid w:val="00393512"/>
    <w:rsid w:val="00393B43"/>
    <w:rsid w:val="0039411E"/>
    <w:rsid w:val="003949B8"/>
    <w:rsid w:val="003965D9"/>
    <w:rsid w:val="003969E6"/>
    <w:rsid w:val="00396C15"/>
    <w:rsid w:val="00397063"/>
    <w:rsid w:val="003973C8"/>
    <w:rsid w:val="003975DF"/>
    <w:rsid w:val="003A01C1"/>
    <w:rsid w:val="003A1B5D"/>
    <w:rsid w:val="003A1C15"/>
    <w:rsid w:val="003A271C"/>
    <w:rsid w:val="003A32B0"/>
    <w:rsid w:val="003A4276"/>
    <w:rsid w:val="003A48D6"/>
    <w:rsid w:val="003A4EEA"/>
    <w:rsid w:val="003A6D6F"/>
    <w:rsid w:val="003A6E8C"/>
    <w:rsid w:val="003A70F9"/>
    <w:rsid w:val="003B012B"/>
    <w:rsid w:val="003B0852"/>
    <w:rsid w:val="003B0FE5"/>
    <w:rsid w:val="003B1096"/>
    <w:rsid w:val="003B11CB"/>
    <w:rsid w:val="003B130F"/>
    <w:rsid w:val="003B1800"/>
    <w:rsid w:val="003B1ACC"/>
    <w:rsid w:val="003B2BBF"/>
    <w:rsid w:val="003B3BB5"/>
    <w:rsid w:val="003B4514"/>
    <w:rsid w:val="003B4693"/>
    <w:rsid w:val="003B47B3"/>
    <w:rsid w:val="003B59EE"/>
    <w:rsid w:val="003B5DB3"/>
    <w:rsid w:val="003B5F9F"/>
    <w:rsid w:val="003B61D1"/>
    <w:rsid w:val="003B629D"/>
    <w:rsid w:val="003B6310"/>
    <w:rsid w:val="003B71EC"/>
    <w:rsid w:val="003B7BD1"/>
    <w:rsid w:val="003C04D9"/>
    <w:rsid w:val="003C0770"/>
    <w:rsid w:val="003C132A"/>
    <w:rsid w:val="003C206C"/>
    <w:rsid w:val="003C248C"/>
    <w:rsid w:val="003C2C0F"/>
    <w:rsid w:val="003C3351"/>
    <w:rsid w:val="003C4403"/>
    <w:rsid w:val="003C48DC"/>
    <w:rsid w:val="003C5EC0"/>
    <w:rsid w:val="003C6434"/>
    <w:rsid w:val="003C6B60"/>
    <w:rsid w:val="003C6C4F"/>
    <w:rsid w:val="003C73E4"/>
    <w:rsid w:val="003C7890"/>
    <w:rsid w:val="003C7D93"/>
    <w:rsid w:val="003D0903"/>
    <w:rsid w:val="003D0AE4"/>
    <w:rsid w:val="003D1003"/>
    <w:rsid w:val="003D1806"/>
    <w:rsid w:val="003D1E4F"/>
    <w:rsid w:val="003D1F2F"/>
    <w:rsid w:val="003D2E5C"/>
    <w:rsid w:val="003D316E"/>
    <w:rsid w:val="003D3A0C"/>
    <w:rsid w:val="003D3F4C"/>
    <w:rsid w:val="003D4984"/>
    <w:rsid w:val="003D4E75"/>
    <w:rsid w:val="003D56FC"/>
    <w:rsid w:val="003D5B4A"/>
    <w:rsid w:val="003D704C"/>
    <w:rsid w:val="003D729E"/>
    <w:rsid w:val="003D7E1C"/>
    <w:rsid w:val="003E01CF"/>
    <w:rsid w:val="003E02D6"/>
    <w:rsid w:val="003E0D83"/>
    <w:rsid w:val="003E0F0A"/>
    <w:rsid w:val="003E1249"/>
    <w:rsid w:val="003E213E"/>
    <w:rsid w:val="003E39D5"/>
    <w:rsid w:val="003E4161"/>
    <w:rsid w:val="003E4DDF"/>
    <w:rsid w:val="003E5C87"/>
    <w:rsid w:val="003E5E7C"/>
    <w:rsid w:val="003E661A"/>
    <w:rsid w:val="003E6D56"/>
    <w:rsid w:val="003E7254"/>
    <w:rsid w:val="003E7702"/>
    <w:rsid w:val="003E7A8D"/>
    <w:rsid w:val="003E7DB6"/>
    <w:rsid w:val="003F03C0"/>
    <w:rsid w:val="003F1024"/>
    <w:rsid w:val="003F3506"/>
    <w:rsid w:val="003F3A38"/>
    <w:rsid w:val="003F50EB"/>
    <w:rsid w:val="003F5664"/>
    <w:rsid w:val="003F5C03"/>
    <w:rsid w:val="003F6F62"/>
    <w:rsid w:val="003F71BC"/>
    <w:rsid w:val="003F73B2"/>
    <w:rsid w:val="003F7A1B"/>
    <w:rsid w:val="003F7E09"/>
    <w:rsid w:val="00400FD3"/>
    <w:rsid w:val="0040101F"/>
    <w:rsid w:val="004012C8"/>
    <w:rsid w:val="00401E30"/>
    <w:rsid w:val="00402080"/>
    <w:rsid w:val="004021C7"/>
    <w:rsid w:val="00403BD6"/>
    <w:rsid w:val="004040AA"/>
    <w:rsid w:val="00404C01"/>
    <w:rsid w:val="0040504F"/>
    <w:rsid w:val="0040534C"/>
    <w:rsid w:val="00406196"/>
    <w:rsid w:val="00406449"/>
    <w:rsid w:val="0040655E"/>
    <w:rsid w:val="004070EC"/>
    <w:rsid w:val="0041001D"/>
    <w:rsid w:val="004100B5"/>
    <w:rsid w:val="00410266"/>
    <w:rsid w:val="004103CC"/>
    <w:rsid w:val="00410431"/>
    <w:rsid w:val="0041075D"/>
    <w:rsid w:val="004107B0"/>
    <w:rsid w:val="004119B4"/>
    <w:rsid w:val="00412C60"/>
    <w:rsid w:val="004130B8"/>
    <w:rsid w:val="00413ABE"/>
    <w:rsid w:val="00414047"/>
    <w:rsid w:val="004143B1"/>
    <w:rsid w:val="00415100"/>
    <w:rsid w:val="0041728B"/>
    <w:rsid w:val="00417FB0"/>
    <w:rsid w:val="004203C6"/>
    <w:rsid w:val="00420440"/>
    <w:rsid w:val="0042048F"/>
    <w:rsid w:val="00420B67"/>
    <w:rsid w:val="00420E31"/>
    <w:rsid w:val="00422526"/>
    <w:rsid w:val="00424D6A"/>
    <w:rsid w:val="004251EC"/>
    <w:rsid w:val="00426B56"/>
    <w:rsid w:val="00427384"/>
    <w:rsid w:val="004278F4"/>
    <w:rsid w:val="004306BC"/>
    <w:rsid w:val="00430755"/>
    <w:rsid w:val="004310EB"/>
    <w:rsid w:val="0043135D"/>
    <w:rsid w:val="00431452"/>
    <w:rsid w:val="00431B5B"/>
    <w:rsid w:val="004331E4"/>
    <w:rsid w:val="00433342"/>
    <w:rsid w:val="00433CA4"/>
    <w:rsid w:val="004341C0"/>
    <w:rsid w:val="0043458C"/>
    <w:rsid w:val="0043499E"/>
    <w:rsid w:val="0043546B"/>
    <w:rsid w:val="00435836"/>
    <w:rsid w:val="00436FA1"/>
    <w:rsid w:val="004370FE"/>
    <w:rsid w:val="00437A53"/>
    <w:rsid w:val="00437C16"/>
    <w:rsid w:val="004400C8"/>
    <w:rsid w:val="0044014A"/>
    <w:rsid w:val="004401B1"/>
    <w:rsid w:val="00440660"/>
    <w:rsid w:val="004406B1"/>
    <w:rsid w:val="00440DD0"/>
    <w:rsid w:val="004418DE"/>
    <w:rsid w:val="00441F33"/>
    <w:rsid w:val="004428CD"/>
    <w:rsid w:val="00442948"/>
    <w:rsid w:val="0044344E"/>
    <w:rsid w:val="00443C40"/>
    <w:rsid w:val="00444F84"/>
    <w:rsid w:val="00445231"/>
    <w:rsid w:val="0044541E"/>
    <w:rsid w:val="004469AE"/>
    <w:rsid w:val="004510C5"/>
    <w:rsid w:val="00452A4C"/>
    <w:rsid w:val="00453721"/>
    <w:rsid w:val="004537BE"/>
    <w:rsid w:val="00453A4B"/>
    <w:rsid w:val="00453DBF"/>
    <w:rsid w:val="004546DE"/>
    <w:rsid w:val="00456415"/>
    <w:rsid w:val="004576D4"/>
    <w:rsid w:val="00457E32"/>
    <w:rsid w:val="00460774"/>
    <w:rsid w:val="004617D7"/>
    <w:rsid w:val="00461DC5"/>
    <w:rsid w:val="00461F23"/>
    <w:rsid w:val="0046240B"/>
    <w:rsid w:val="00463622"/>
    <w:rsid w:val="004644D4"/>
    <w:rsid w:val="004645DA"/>
    <w:rsid w:val="00464C08"/>
    <w:rsid w:val="00466F20"/>
    <w:rsid w:val="00467378"/>
    <w:rsid w:val="00467D47"/>
    <w:rsid w:val="00471862"/>
    <w:rsid w:val="004720C6"/>
    <w:rsid w:val="0047262E"/>
    <w:rsid w:val="00472694"/>
    <w:rsid w:val="004728F9"/>
    <w:rsid w:val="00472CDA"/>
    <w:rsid w:val="00474143"/>
    <w:rsid w:val="0047436B"/>
    <w:rsid w:val="00474E33"/>
    <w:rsid w:val="0047588F"/>
    <w:rsid w:val="00475ED8"/>
    <w:rsid w:val="00476C14"/>
    <w:rsid w:val="004777D3"/>
    <w:rsid w:val="00477AF7"/>
    <w:rsid w:val="00480209"/>
    <w:rsid w:val="004806AC"/>
    <w:rsid w:val="00480B41"/>
    <w:rsid w:val="0048121C"/>
    <w:rsid w:val="004821D1"/>
    <w:rsid w:val="00482D21"/>
    <w:rsid w:val="00483280"/>
    <w:rsid w:val="00483738"/>
    <w:rsid w:val="00484503"/>
    <w:rsid w:val="004867EA"/>
    <w:rsid w:val="004868A8"/>
    <w:rsid w:val="0048755B"/>
    <w:rsid w:val="004879BE"/>
    <w:rsid w:val="00491222"/>
    <w:rsid w:val="004914FB"/>
    <w:rsid w:val="00491CC4"/>
    <w:rsid w:val="00493193"/>
    <w:rsid w:val="00493F55"/>
    <w:rsid w:val="00495CF8"/>
    <w:rsid w:val="004964DD"/>
    <w:rsid w:val="00496E15"/>
    <w:rsid w:val="004A0F6E"/>
    <w:rsid w:val="004A1B68"/>
    <w:rsid w:val="004A1C6C"/>
    <w:rsid w:val="004A2149"/>
    <w:rsid w:val="004A36BB"/>
    <w:rsid w:val="004A3702"/>
    <w:rsid w:val="004A3AEE"/>
    <w:rsid w:val="004A45F7"/>
    <w:rsid w:val="004A46AD"/>
    <w:rsid w:val="004A48D6"/>
    <w:rsid w:val="004A5CF1"/>
    <w:rsid w:val="004A6940"/>
    <w:rsid w:val="004A745F"/>
    <w:rsid w:val="004A7F17"/>
    <w:rsid w:val="004B1555"/>
    <w:rsid w:val="004B195B"/>
    <w:rsid w:val="004B3744"/>
    <w:rsid w:val="004B404B"/>
    <w:rsid w:val="004B49E7"/>
    <w:rsid w:val="004B532C"/>
    <w:rsid w:val="004B5433"/>
    <w:rsid w:val="004B5BF7"/>
    <w:rsid w:val="004B603B"/>
    <w:rsid w:val="004B7045"/>
    <w:rsid w:val="004B7A71"/>
    <w:rsid w:val="004C00BA"/>
    <w:rsid w:val="004C0805"/>
    <w:rsid w:val="004C1710"/>
    <w:rsid w:val="004C1942"/>
    <w:rsid w:val="004C1F26"/>
    <w:rsid w:val="004C2530"/>
    <w:rsid w:val="004C27C4"/>
    <w:rsid w:val="004C43B0"/>
    <w:rsid w:val="004C4878"/>
    <w:rsid w:val="004C5DBB"/>
    <w:rsid w:val="004C5EE3"/>
    <w:rsid w:val="004C6A9A"/>
    <w:rsid w:val="004C6B10"/>
    <w:rsid w:val="004C6C7D"/>
    <w:rsid w:val="004C7A7A"/>
    <w:rsid w:val="004D06E3"/>
    <w:rsid w:val="004D07E5"/>
    <w:rsid w:val="004D1071"/>
    <w:rsid w:val="004D2547"/>
    <w:rsid w:val="004D2F21"/>
    <w:rsid w:val="004D4023"/>
    <w:rsid w:val="004D5CD5"/>
    <w:rsid w:val="004D6C2B"/>
    <w:rsid w:val="004E07E0"/>
    <w:rsid w:val="004E0A5E"/>
    <w:rsid w:val="004E0AA6"/>
    <w:rsid w:val="004E0C6F"/>
    <w:rsid w:val="004E1C99"/>
    <w:rsid w:val="004E1E3C"/>
    <w:rsid w:val="004E26F9"/>
    <w:rsid w:val="004E28EF"/>
    <w:rsid w:val="004E30C0"/>
    <w:rsid w:val="004E32C2"/>
    <w:rsid w:val="004E473B"/>
    <w:rsid w:val="004E4A17"/>
    <w:rsid w:val="004E4D3F"/>
    <w:rsid w:val="004E4F1A"/>
    <w:rsid w:val="004E4F46"/>
    <w:rsid w:val="004E4FEE"/>
    <w:rsid w:val="004E537D"/>
    <w:rsid w:val="004E55CC"/>
    <w:rsid w:val="004E5E86"/>
    <w:rsid w:val="004E6E82"/>
    <w:rsid w:val="004E7040"/>
    <w:rsid w:val="004E71E6"/>
    <w:rsid w:val="004E7641"/>
    <w:rsid w:val="004E7775"/>
    <w:rsid w:val="004E7CEA"/>
    <w:rsid w:val="004F1A58"/>
    <w:rsid w:val="004F2494"/>
    <w:rsid w:val="004F2682"/>
    <w:rsid w:val="004F368C"/>
    <w:rsid w:val="004F37E0"/>
    <w:rsid w:val="004F45F6"/>
    <w:rsid w:val="004F4DC3"/>
    <w:rsid w:val="004F5A5F"/>
    <w:rsid w:val="004F5DE7"/>
    <w:rsid w:val="004F6C1A"/>
    <w:rsid w:val="004F729E"/>
    <w:rsid w:val="004F7EFC"/>
    <w:rsid w:val="004F7FAD"/>
    <w:rsid w:val="00500981"/>
    <w:rsid w:val="00500C4A"/>
    <w:rsid w:val="00500F92"/>
    <w:rsid w:val="0050106C"/>
    <w:rsid w:val="00502FF1"/>
    <w:rsid w:val="00503465"/>
    <w:rsid w:val="005035D0"/>
    <w:rsid w:val="0050408D"/>
    <w:rsid w:val="005046EF"/>
    <w:rsid w:val="00504EA2"/>
    <w:rsid w:val="00505532"/>
    <w:rsid w:val="00505F46"/>
    <w:rsid w:val="00510280"/>
    <w:rsid w:val="00510645"/>
    <w:rsid w:val="00511D06"/>
    <w:rsid w:val="005131BA"/>
    <w:rsid w:val="0051326A"/>
    <w:rsid w:val="00513FCC"/>
    <w:rsid w:val="00515357"/>
    <w:rsid w:val="00515C1E"/>
    <w:rsid w:val="00515F12"/>
    <w:rsid w:val="00515F88"/>
    <w:rsid w:val="00516202"/>
    <w:rsid w:val="00516536"/>
    <w:rsid w:val="0051660D"/>
    <w:rsid w:val="005171D8"/>
    <w:rsid w:val="00517D23"/>
    <w:rsid w:val="005211A6"/>
    <w:rsid w:val="0052141C"/>
    <w:rsid w:val="0052154B"/>
    <w:rsid w:val="00522E71"/>
    <w:rsid w:val="005230FE"/>
    <w:rsid w:val="00523726"/>
    <w:rsid w:val="00524195"/>
    <w:rsid w:val="00524D3C"/>
    <w:rsid w:val="00525649"/>
    <w:rsid w:val="0052585E"/>
    <w:rsid w:val="0052600E"/>
    <w:rsid w:val="00526C6C"/>
    <w:rsid w:val="005270D8"/>
    <w:rsid w:val="005271E4"/>
    <w:rsid w:val="005273A0"/>
    <w:rsid w:val="00530F67"/>
    <w:rsid w:val="00531736"/>
    <w:rsid w:val="00532D46"/>
    <w:rsid w:val="00534FBA"/>
    <w:rsid w:val="00535988"/>
    <w:rsid w:val="005359A7"/>
    <w:rsid w:val="005378F5"/>
    <w:rsid w:val="005379E4"/>
    <w:rsid w:val="005405C1"/>
    <w:rsid w:val="0054121A"/>
    <w:rsid w:val="005419ED"/>
    <w:rsid w:val="00541A23"/>
    <w:rsid w:val="00541BE6"/>
    <w:rsid w:val="00541C9D"/>
    <w:rsid w:val="00541F90"/>
    <w:rsid w:val="005424C5"/>
    <w:rsid w:val="00542867"/>
    <w:rsid w:val="00542DDE"/>
    <w:rsid w:val="0054360D"/>
    <w:rsid w:val="005436EE"/>
    <w:rsid w:val="00543D2C"/>
    <w:rsid w:val="00543FED"/>
    <w:rsid w:val="00544995"/>
    <w:rsid w:val="00545BEE"/>
    <w:rsid w:val="00545F25"/>
    <w:rsid w:val="0054704E"/>
    <w:rsid w:val="00547593"/>
    <w:rsid w:val="00547802"/>
    <w:rsid w:val="00551DE8"/>
    <w:rsid w:val="00551F1C"/>
    <w:rsid w:val="00551F90"/>
    <w:rsid w:val="005525C7"/>
    <w:rsid w:val="00553A44"/>
    <w:rsid w:val="00553A8E"/>
    <w:rsid w:val="00553EDB"/>
    <w:rsid w:val="00553F5A"/>
    <w:rsid w:val="00553F88"/>
    <w:rsid w:val="00554165"/>
    <w:rsid w:val="00554A74"/>
    <w:rsid w:val="00554B17"/>
    <w:rsid w:val="00555B82"/>
    <w:rsid w:val="00555D5A"/>
    <w:rsid w:val="005564C4"/>
    <w:rsid w:val="005567FE"/>
    <w:rsid w:val="005578B3"/>
    <w:rsid w:val="0056100C"/>
    <w:rsid w:val="005614BE"/>
    <w:rsid w:val="00562211"/>
    <w:rsid w:val="0056222C"/>
    <w:rsid w:val="00562454"/>
    <w:rsid w:val="00563BF6"/>
    <w:rsid w:val="00564536"/>
    <w:rsid w:val="005648FE"/>
    <w:rsid w:val="005651F2"/>
    <w:rsid w:val="005660B8"/>
    <w:rsid w:val="005661CA"/>
    <w:rsid w:val="00566B96"/>
    <w:rsid w:val="005677E2"/>
    <w:rsid w:val="005716A2"/>
    <w:rsid w:val="00572C56"/>
    <w:rsid w:val="005734AF"/>
    <w:rsid w:val="00573C21"/>
    <w:rsid w:val="00574CEB"/>
    <w:rsid w:val="00575CB3"/>
    <w:rsid w:val="00575FD0"/>
    <w:rsid w:val="005760E5"/>
    <w:rsid w:val="00576912"/>
    <w:rsid w:val="00576DAC"/>
    <w:rsid w:val="005776DF"/>
    <w:rsid w:val="005816EE"/>
    <w:rsid w:val="00581AD2"/>
    <w:rsid w:val="00582FFA"/>
    <w:rsid w:val="005835D2"/>
    <w:rsid w:val="00583F82"/>
    <w:rsid w:val="00584238"/>
    <w:rsid w:val="0058427C"/>
    <w:rsid w:val="00584913"/>
    <w:rsid w:val="00585045"/>
    <w:rsid w:val="00586020"/>
    <w:rsid w:val="00586389"/>
    <w:rsid w:val="00587206"/>
    <w:rsid w:val="00587BC1"/>
    <w:rsid w:val="0059070D"/>
    <w:rsid w:val="00590932"/>
    <w:rsid w:val="00590C39"/>
    <w:rsid w:val="00590DA8"/>
    <w:rsid w:val="00591336"/>
    <w:rsid w:val="00591566"/>
    <w:rsid w:val="00592D11"/>
    <w:rsid w:val="00593162"/>
    <w:rsid w:val="005932BD"/>
    <w:rsid w:val="00593ABD"/>
    <w:rsid w:val="005949E5"/>
    <w:rsid w:val="005960ED"/>
    <w:rsid w:val="005963A8"/>
    <w:rsid w:val="00596A34"/>
    <w:rsid w:val="00596E8C"/>
    <w:rsid w:val="005A0512"/>
    <w:rsid w:val="005A1D1B"/>
    <w:rsid w:val="005A2953"/>
    <w:rsid w:val="005A3D02"/>
    <w:rsid w:val="005A3EDB"/>
    <w:rsid w:val="005A40E3"/>
    <w:rsid w:val="005A4B06"/>
    <w:rsid w:val="005A5786"/>
    <w:rsid w:val="005A5807"/>
    <w:rsid w:val="005A5EA8"/>
    <w:rsid w:val="005A5F45"/>
    <w:rsid w:val="005A6748"/>
    <w:rsid w:val="005B066E"/>
    <w:rsid w:val="005B177F"/>
    <w:rsid w:val="005B17DF"/>
    <w:rsid w:val="005B2645"/>
    <w:rsid w:val="005B289A"/>
    <w:rsid w:val="005B4401"/>
    <w:rsid w:val="005B46B6"/>
    <w:rsid w:val="005B4F7D"/>
    <w:rsid w:val="005B56E3"/>
    <w:rsid w:val="005B5B5A"/>
    <w:rsid w:val="005B7E96"/>
    <w:rsid w:val="005C12D4"/>
    <w:rsid w:val="005C231D"/>
    <w:rsid w:val="005C3507"/>
    <w:rsid w:val="005C3EA1"/>
    <w:rsid w:val="005C41E6"/>
    <w:rsid w:val="005C4E65"/>
    <w:rsid w:val="005C6B6F"/>
    <w:rsid w:val="005C71C1"/>
    <w:rsid w:val="005D02D5"/>
    <w:rsid w:val="005D1A45"/>
    <w:rsid w:val="005D2AA9"/>
    <w:rsid w:val="005D39CA"/>
    <w:rsid w:val="005D4AC1"/>
    <w:rsid w:val="005D5455"/>
    <w:rsid w:val="005D560E"/>
    <w:rsid w:val="005D6116"/>
    <w:rsid w:val="005D689F"/>
    <w:rsid w:val="005D6CE2"/>
    <w:rsid w:val="005D71B9"/>
    <w:rsid w:val="005D71FE"/>
    <w:rsid w:val="005D73D9"/>
    <w:rsid w:val="005D799B"/>
    <w:rsid w:val="005D7A8D"/>
    <w:rsid w:val="005D7E68"/>
    <w:rsid w:val="005E21FE"/>
    <w:rsid w:val="005E2C25"/>
    <w:rsid w:val="005E32AC"/>
    <w:rsid w:val="005E33D5"/>
    <w:rsid w:val="005E40F3"/>
    <w:rsid w:val="005E4B9F"/>
    <w:rsid w:val="005E57D4"/>
    <w:rsid w:val="005E6F55"/>
    <w:rsid w:val="005E7D33"/>
    <w:rsid w:val="005F078A"/>
    <w:rsid w:val="005F1D58"/>
    <w:rsid w:val="005F204B"/>
    <w:rsid w:val="005F2808"/>
    <w:rsid w:val="005F2E47"/>
    <w:rsid w:val="005F2FBC"/>
    <w:rsid w:val="005F38F9"/>
    <w:rsid w:val="005F3ADF"/>
    <w:rsid w:val="005F3C98"/>
    <w:rsid w:val="005F3E4B"/>
    <w:rsid w:val="005F4A2A"/>
    <w:rsid w:val="005F57E8"/>
    <w:rsid w:val="005F5EFA"/>
    <w:rsid w:val="005F6256"/>
    <w:rsid w:val="005F6266"/>
    <w:rsid w:val="005F6A51"/>
    <w:rsid w:val="005F771B"/>
    <w:rsid w:val="005F7747"/>
    <w:rsid w:val="005F7C07"/>
    <w:rsid w:val="00600AE3"/>
    <w:rsid w:val="00601387"/>
    <w:rsid w:val="0060175E"/>
    <w:rsid w:val="006025D8"/>
    <w:rsid w:val="00603821"/>
    <w:rsid w:val="00603B4E"/>
    <w:rsid w:val="006052B0"/>
    <w:rsid w:val="00605A63"/>
    <w:rsid w:val="00605BD5"/>
    <w:rsid w:val="00605E8E"/>
    <w:rsid w:val="00610B94"/>
    <w:rsid w:val="00610C0C"/>
    <w:rsid w:val="00610FB1"/>
    <w:rsid w:val="00611283"/>
    <w:rsid w:val="00611761"/>
    <w:rsid w:val="00611D76"/>
    <w:rsid w:val="00612783"/>
    <w:rsid w:val="00612A45"/>
    <w:rsid w:val="006130CE"/>
    <w:rsid w:val="006137C6"/>
    <w:rsid w:val="00613D86"/>
    <w:rsid w:val="00614436"/>
    <w:rsid w:val="00614D9F"/>
    <w:rsid w:val="0061551E"/>
    <w:rsid w:val="006156F1"/>
    <w:rsid w:val="00616204"/>
    <w:rsid w:val="0061680E"/>
    <w:rsid w:val="00616C3C"/>
    <w:rsid w:val="00617E15"/>
    <w:rsid w:val="00617F77"/>
    <w:rsid w:val="00617FA1"/>
    <w:rsid w:val="0062077E"/>
    <w:rsid w:val="006212BE"/>
    <w:rsid w:val="00621B2B"/>
    <w:rsid w:val="0062212A"/>
    <w:rsid w:val="006227C8"/>
    <w:rsid w:val="006227CF"/>
    <w:rsid w:val="00622AF5"/>
    <w:rsid w:val="00622CC4"/>
    <w:rsid w:val="0062497F"/>
    <w:rsid w:val="006252AE"/>
    <w:rsid w:val="00625635"/>
    <w:rsid w:val="006271D8"/>
    <w:rsid w:val="00627200"/>
    <w:rsid w:val="00627829"/>
    <w:rsid w:val="00627CB2"/>
    <w:rsid w:val="00630176"/>
    <w:rsid w:val="0063030A"/>
    <w:rsid w:val="00630454"/>
    <w:rsid w:val="00630BE9"/>
    <w:rsid w:val="006312EB"/>
    <w:rsid w:val="006313DB"/>
    <w:rsid w:val="0063160F"/>
    <w:rsid w:val="0063314C"/>
    <w:rsid w:val="00633408"/>
    <w:rsid w:val="00634201"/>
    <w:rsid w:val="00634A04"/>
    <w:rsid w:val="00634F78"/>
    <w:rsid w:val="00635DF8"/>
    <w:rsid w:val="00635EBB"/>
    <w:rsid w:val="0063601D"/>
    <w:rsid w:val="0063673D"/>
    <w:rsid w:val="0063685E"/>
    <w:rsid w:val="00636D4A"/>
    <w:rsid w:val="00636E0D"/>
    <w:rsid w:val="00637944"/>
    <w:rsid w:val="00640010"/>
    <w:rsid w:val="00640B3E"/>
    <w:rsid w:val="00640C92"/>
    <w:rsid w:val="00642BC5"/>
    <w:rsid w:val="0064331C"/>
    <w:rsid w:val="0064387A"/>
    <w:rsid w:val="006441D6"/>
    <w:rsid w:val="00645593"/>
    <w:rsid w:val="00646BF3"/>
    <w:rsid w:val="0064753A"/>
    <w:rsid w:val="00647E6E"/>
    <w:rsid w:val="00650A08"/>
    <w:rsid w:val="00650A0E"/>
    <w:rsid w:val="0065103A"/>
    <w:rsid w:val="00651BB0"/>
    <w:rsid w:val="006528F7"/>
    <w:rsid w:val="00652F25"/>
    <w:rsid w:val="00653046"/>
    <w:rsid w:val="00653849"/>
    <w:rsid w:val="00654DB5"/>
    <w:rsid w:val="00655272"/>
    <w:rsid w:val="006566F3"/>
    <w:rsid w:val="0065676B"/>
    <w:rsid w:val="00656FC7"/>
    <w:rsid w:val="00657226"/>
    <w:rsid w:val="00657A5D"/>
    <w:rsid w:val="00657FE3"/>
    <w:rsid w:val="00660532"/>
    <w:rsid w:val="0066098F"/>
    <w:rsid w:val="006612AD"/>
    <w:rsid w:val="0066236C"/>
    <w:rsid w:val="006624F1"/>
    <w:rsid w:val="0066377A"/>
    <w:rsid w:val="00663D68"/>
    <w:rsid w:val="00664518"/>
    <w:rsid w:val="006648D7"/>
    <w:rsid w:val="00665475"/>
    <w:rsid w:val="00665949"/>
    <w:rsid w:val="00666119"/>
    <w:rsid w:val="00666D80"/>
    <w:rsid w:val="00666E78"/>
    <w:rsid w:val="00667335"/>
    <w:rsid w:val="0066778F"/>
    <w:rsid w:val="00670427"/>
    <w:rsid w:val="00671606"/>
    <w:rsid w:val="00671FB5"/>
    <w:rsid w:val="00672B85"/>
    <w:rsid w:val="00673364"/>
    <w:rsid w:val="00674E71"/>
    <w:rsid w:val="006757EB"/>
    <w:rsid w:val="006759C0"/>
    <w:rsid w:val="006764CF"/>
    <w:rsid w:val="006771CD"/>
    <w:rsid w:val="0067724F"/>
    <w:rsid w:val="00677934"/>
    <w:rsid w:val="00680938"/>
    <w:rsid w:val="006809E6"/>
    <w:rsid w:val="00680B51"/>
    <w:rsid w:val="0068185A"/>
    <w:rsid w:val="006820DF"/>
    <w:rsid w:val="00683651"/>
    <w:rsid w:val="00683861"/>
    <w:rsid w:val="00683D0C"/>
    <w:rsid w:val="00685C54"/>
    <w:rsid w:val="006861B2"/>
    <w:rsid w:val="006862E0"/>
    <w:rsid w:val="0068740A"/>
    <w:rsid w:val="00687E1E"/>
    <w:rsid w:val="006906C6"/>
    <w:rsid w:val="00690B11"/>
    <w:rsid w:val="00691DBA"/>
    <w:rsid w:val="0069303C"/>
    <w:rsid w:val="00693AEB"/>
    <w:rsid w:val="006940BE"/>
    <w:rsid w:val="0069453A"/>
    <w:rsid w:val="0069469C"/>
    <w:rsid w:val="006959E9"/>
    <w:rsid w:val="00697D05"/>
    <w:rsid w:val="006A0000"/>
    <w:rsid w:val="006A0E8F"/>
    <w:rsid w:val="006A1447"/>
    <w:rsid w:val="006A18B4"/>
    <w:rsid w:val="006A2C12"/>
    <w:rsid w:val="006A302D"/>
    <w:rsid w:val="006A3138"/>
    <w:rsid w:val="006A39AB"/>
    <w:rsid w:val="006A3D1C"/>
    <w:rsid w:val="006A47FF"/>
    <w:rsid w:val="006A4AB2"/>
    <w:rsid w:val="006B06FE"/>
    <w:rsid w:val="006B13CA"/>
    <w:rsid w:val="006B16F6"/>
    <w:rsid w:val="006B2422"/>
    <w:rsid w:val="006B2435"/>
    <w:rsid w:val="006B3267"/>
    <w:rsid w:val="006B32FE"/>
    <w:rsid w:val="006B3758"/>
    <w:rsid w:val="006B3ADE"/>
    <w:rsid w:val="006B40BA"/>
    <w:rsid w:val="006B4445"/>
    <w:rsid w:val="006B4673"/>
    <w:rsid w:val="006B46C0"/>
    <w:rsid w:val="006B4B78"/>
    <w:rsid w:val="006B6D2A"/>
    <w:rsid w:val="006C007E"/>
    <w:rsid w:val="006C00D0"/>
    <w:rsid w:val="006C0BF7"/>
    <w:rsid w:val="006C0CCF"/>
    <w:rsid w:val="006C1A4C"/>
    <w:rsid w:val="006C1E23"/>
    <w:rsid w:val="006C24C0"/>
    <w:rsid w:val="006C272F"/>
    <w:rsid w:val="006C2A00"/>
    <w:rsid w:val="006C2EBF"/>
    <w:rsid w:val="006C3758"/>
    <w:rsid w:val="006C3E94"/>
    <w:rsid w:val="006C47BA"/>
    <w:rsid w:val="006C5501"/>
    <w:rsid w:val="006C5D7D"/>
    <w:rsid w:val="006C6008"/>
    <w:rsid w:val="006C66BF"/>
    <w:rsid w:val="006C6E1B"/>
    <w:rsid w:val="006C71A2"/>
    <w:rsid w:val="006C7359"/>
    <w:rsid w:val="006C7442"/>
    <w:rsid w:val="006C7EA3"/>
    <w:rsid w:val="006C7F0F"/>
    <w:rsid w:val="006D0E48"/>
    <w:rsid w:val="006D18E1"/>
    <w:rsid w:val="006D199A"/>
    <w:rsid w:val="006D1A26"/>
    <w:rsid w:val="006D24CB"/>
    <w:rsid w:val="006D489E"/>
    <w:rsid w:val="006D4B16"/>
    <w:rsid w:val="006D54AA"/>
    <w:rsid w:val="006D5D7F"/>
    <w:rsid w:val="006D6682"/>
    <w:rsid w:val="006D7C77"/>
    <w:rsid w:val="006E004A"/>
    <w:rsid w:val="006E0199"/>
    <w:rsid w:val="006E0DBB"/>
    <w:rsid w:val="006E1F13"/>
    <w:rsid w:val="006E331E"/>
    <w:rsid w:val="006E3BE7"/>
    <w:rsid w:val="006E42AD"/>
    <w:rsid w:val="006E42FB"/>
    <w:rsid w:val="006E47E3"/>
    <w:rsid w:val="006E4C6B"/>
    <w:rsid w:val="006E5820"/>
    <w:rsid w:val="006E590A"/>
    <w:rsid w:val="006E594C"/>
    <w:rsid w:val="006E712B"/>
    <w:rsid w:val="006E76F1"/>
    <w:rsid w:val="006E78B2"/>
    <w:rsid w:val="006E7B1D"/>
    <w:rsid w:val="006F005C"/>
    <w:rsid w:val="006F02B9"/>
    <w:rsid w:val="006F1138"/>
    <w:rsid w:val="006F1659"/>
    <w:rsid w:val="006F26CA"/>
    <w:rsid w:val="006F367C"/>
    <w:rsid w:val="006F4822"/>
    <w:rsid w:val="006F5763"/>
    <w:rsid w:val="006F68F1"/>
    <w:rsid w:val="006F7674"/>
    <w:rsid w:val="006F7EAF"/>
    <w:rsid w:val="007016F0"/>
    <w:rsid w:val="007017E4"/>
    <w:rsid w:val="00701E6D"/>
    <w:rsid w:val="00702DD3"/>
    <w:rsid w:val="00703042"/>
    <w:rsid w:val="00703A8C"/>
    <w:rsid w:val="007040B0"/>
    <w:rsid w:val="00706B96"/>
    <w:rsid w:val="00707A6D"/>
    <w:rsid w:val="00707A7C"/>
    <w:rsid w:val="007106EF"/>
    <w:rsid w:val="00710EB4"/>
    <w:rsid w:val="00711795"/>
    <w:rsid w:val="007118CE"/>
    <w:rsid w:val="00712128"/>
    <w:rsid w:val="0071314A"/>
    <w:rsid w:val="00713A7A"/>
    <w:rsid w:val="00713AEF"/>
    <w:rsid w:val="00714788"/>
    <w:rsid w:val="00714B48"/>
    <w:rsid w:val="007156F8"/>
    <w:rsid w:val="007158C3"/>
    <w:rsid w:val="007159C7"/>
    <w:rsid w:val="00716230"/>
    <w:rsid w:val="007165AD"/>
    <w:rsid w:val="00716C55"/>
    <w:rsid w:val="007213C4"/>
    <w:rsid w:val="007220E7"/>
    <w:rsid w:val="00722992"/>
    <w:rsid w:val="007238C7"/>
    <w:rsid w:val="00723EB4"/>
    <w:rsid w:val="007241B8"/>
    <w:rsid w:val="00724E43"/>
    <w:rsid w:val="00725CC7"/>
    <w:rsid w:val="00726C65"/>
    <w:rsid w:val="00726D31"/>
    <w:rsid w:val="00727163"/>
    <w:rsid w:val="00727BE4"/>
    <w:rsid w:val="00727C5F"/>
    <w:rsid w:val="00727FDD"/>
    <w:rsid w:val="0073021E"/>
    <w:rsid w:val="007305C4"/>
    <w:rsid w:val="00730679"/>
    <w:rsid w:val="00730F20"/>
    <w:rsid w:val="00731062"/>
    <w:rsid w:val="007322A7"/>
    <w:rsid w:val="00732E6B"/>
    <w:rsid w:val="007356C4"/>
    <w:rsid w:val="0073609D"/>
    <w:rsid w:val="00736723"/>
    <w:rsid w:val="007367BF"/>
    <w:rsid w:val="0073698A"/>
    <w:rsid w:val="007375A1"/>
    <w:rsid w:val="0074184E"/>
    <w:rsid w:val="00742CB8"/>
    <w:rsid w:val="007432E3"/>
    <w:rsid w:val="007433A7"/>
    <w:rsid w:val="00743E36"/>
    <w:rsid w:val="00747F2E"/>
    <w:rsid w:val="00751898"/>
    <w:rsid w:val="00751FB1"/>
    <w:rsid w:val="00752059"/>
    <w:rsid w:val="00752770"/>
    <w:rsid w:val="00752877"/>
    <w:rsid w:val="00752A54"/>
    <w:rsid w:val="00752F4B"/>
    <w:rsid w:val="0075332E"/>
    <w:rsid w:val="0075358B"/>
    <w:rsid w:val="00753F88"/>
    <w:rsid w:val="00754648"/>
    <w:rsid w:val="007546BD"/>
    <w:rsid w:val="007557F8"/>
    <w:rsid w:val="00756EA5"/>
    <w:rsid w:val="007600F8"/>
    <w:rsid w:val="0076095F"/>
    <w:rsid w:val="00760F0C"/>
    <w:rsid w:val="00761997"/>
    <w:rsid w:val="00762643"/>
    <w:rsid w:val="00762931"/>
    <w:rsid w:val="00763516"/>
    <w:rsid w:val="00765AFC"/>
    <w:rsid w:val="00765F5E"/>
    <w:rsid w:val="0076608F"/>
    <w:rsid w:val="007663B7"/>
    <w:rsid w:val="00766B3D"/>
    <w:rsid w:val="00766D81"/>
    <w:rsid w:val="007676DC"/>
    <w:rsid w:val="00767890"/>
    <w:rsid w:val="00770903"/>
    <w:rsid w:val="007710FA"/>
    <w:rsid w:val="00771B6B"/>
    <w:rsid w:val="00771D1F"/>
    <w:rsid w:val="00773528"/>
    <w:rsid w:val="00773811"/>
    <w:rsid w:val="00774113"/>
    <w:rsid w:val="00775BB8"/>
    <w:rsid w:val="00775DD2"/>
    <w:rsid w:val="00776CBF"/>
    <w:rsid w:val="007774B4"/>
    <w:rsid w:val="00777ECE"/>
    <w:rsid w:val="007801F8"/>
    <w:rsid w:val="0078021D"/>
    <w:rsid w:val="00780C4E"/>
    <w:rsid w:val="00781195"/>
    <w:rsid w:val="00782014"/>
    <w:rsid w:val="00782E25"/>
    <w:rsid w:val="00783D34"/>
    <w:rsid w:val="0078515B"/>
    <w:rsid w:val="00786372"/>
    <w:rsid w:val="007869FE"/>
    <w:rsid w:val="00786A1C"/>
    <w:rsid w:val="00786C36"/>
    <w:rsid w:val="00787469"/>
    <w:rsid w:val="00787A23"/>
    <w:rsid w:val="00787A4F"/>
    <w:rsid w:val="007901F5"/>
    <w:rsid w:val="00790B30"/>
    <w:rsid w:val="00790C2E"/>
    <w:rsid w:val="00790DEC"/>
    <w:rsid w:val="00791556"/>
    <w:rsid w:val="00791863"/>
    <w:rsid w:val="00791FAB"/>
    <w:rsid w:val="007928D4"/>
    <w:rsid w:val="00792AF6"/>
    <w:rsid w:val="0079334A"/>
    <w:rsid w:val="007934CB"/>
    <w:rsid w:val="00793FA4"/>
    <w:rsid w:val="007947A4"/>
    <w:rsid w:val="00794A0B"/>
    <w:rsid w:val="0079541E"/>
    <w:rsid w:val="007964C1"/>
    <w:rsid w:val="0079697D"/>
    <w:rsid w:val="007975CE"/>
    <w:rsid w:val="007977B4"/>
    <w:rsid w:val="00797E03"/>
    <w:rsid w:val="007A1607"/>
    <w:rsid w:val="007A31BF"/>
    <w:rsid w:val="007A32E2"/>
    <w:rsid w:val="007A3D27"/>
    <w:rsid w:val="007A5786"/>
    <w:rsid w:val="007A5A83"/>
    <w:rsid w:val="007A6049"/>
    <w:rsid w:val="007A6EC6"/>
    <w:rsid w:val="007A7623"/>
    <w:rsid w:val="007A7C3F"/>
    <w:rsid w:val="007A7EAC"/>
    <w:rsid w:val="007B0026"/>
    <w:rsid w:val="007B0AE9"/>
    <w:rsid w:val="007B0FC7"/>
    <w:rsid w:val="007B1B2F"/>
    <w:rsid w:val="007B25AC"/>
    <w:rsid w:val="007B382E"/>
    <w:rsid w:val="007B3F60"/>
    <w:rsid w:val="007B582D"/>
    <w:rsid w:val="007B5A46"/>
    <w:rsid w:val="007B5C63"/>
    <w:rsid w:val="007B5E42"/>
    <w:rsid w:val="007B5ED5"/>
    <w:rsid w:val="007B6A1B"/>
    <w:rsid w:val="007B6B29"/>
    <w:rsid w:val="007B6C03"/>
    <w:rsid w:val="007B6C82"/>
    <w:rsid w:val="007B6D9C"/>
    <w:rsid w:val="007B75ED"/>
    <w:rsid w:val="007B7C7D"/>
    <w:rsid w:val="007C0912"/>
    <w:rsid w:val="007C0929"/>
    <w:rsid w:val="007C0ADC"/>
    <w:rsid w:val="007C0DA1"/>
    <w:rsid w:val="007C115E"/>
    <w:rsid w:val="007C18BB"/>
    <w:rsid w:val="007C1F6F"/>
    <w:rsid w:val="007C25F3"/>
    <w:rsid w:val="007C3503"/>
    <w:rsid w:val="007C491D"/>
    <w:rsid w:val="007C4A9C"/>
    <w:rsid w:val="007C558F"/>
    <w:rsid w:val="007C5909"/>
    <w:rsid w:val="007C6590"/>
    <w:rsid w:val="007C6719"/>
    <w:rsid w:val="007C6FAC"/>
    <w:rsid w:val="007C7714"/>
    <w:rsid w:val="007D09C9"/>
    <w:rsid w:val="007D14D8"/>
    <w:rsid w:val="007D1C30"/>
    <w:rsid w:val="007D1F10"/>
    <w:rsid w:val="007D425C"/>
    <w:rsid w:val="007D569D"/>
    <w:rsid w:val="007D56F0"/>
    <w:rsid w:val="007D6BEA"/>
    <w:rsid w:val="007E0287"/>
    <w:rsid w:val="007E028E"/>
    <w:rsid w:val="007E1272"/>
    <w:rsid w:val="007E13A0"/>
    <w:rsid w:val="007E239E"/>
    <w:rsid w:val="007E2424"/>
    <w:rsid w:val="007E27C9"/>
    <w:rsid w:val="007E283D"/>
    <w:rsid w:val="007E376C"/>
    <w:rsid w:val="007E3C4D"/>
    <w:rsid w:val="007E41B2"/>
    <w:rsid w:val="007E4303"/>
    <w:rsid w:val="007E5018"/>
    <w:rsid w:val="007E58CE"/>
    <w:rsid w:val="007E77D7"/>
    <w:rsid w:val="007F0C54"/>
    <w:rsid w:val="007F16AA"/>
    <w:rsid w:val="007F1A3F"/>
    <w:rsid w:val="007F235B"/>
    <w:rsid w:val="007F2652"/>
    <w:rsid w:val="007F3F35"/>
    <w:rsid w:val="007F4F88"/>
    <w:rsid w:val="007F556B"/>
    <w:rsid w:val="007F5CF5"/>
    <w:rsid w:val="007F6761"/>
    <w:rsid w:val="007F6EFB"/>
    <w:rsid w:val="0080124B"/>
    <w:rsid w:val="00801362"/>
    <w:rsid w:val="00801FEA"/>
    <w:rsid w:val="00802FDD"/>
    <w:rsid w:val="00803E37"/>
    <w:rsid w:val="008056A0"/>
    <w:rsid w:val="00805CAA"/>
    <w:rsid w:val="0080619C"/>
    <w:rsid w:val="008063F7"/>
    <w:rsid w:val="00806753"/>
    <w:rsid w:val="00806D04"/>
    <w:rsid w:val="00806ECE"/>
    <w:rsid w:val="00806F08"/>
    <w:rsid w:val="008108B6"/>
    <w:rsid w:val="00810CD0"/>
    <w:rsid w:val="00811342"/>
    <w:rsid w:val="00812306"/>
    <w:rsid w:val="008124AB"/>
    <w:rsid w:val="008124BC"/>
    <w:rsid w:val="00812BF0"/>
    <w:rsid w:val="00813458"/>
    <w:rsid w:val="00813B4B"/>
    <w:rsid w:val="00816368"/>
    <w:rsid w:val="00816393"/>
    <w:rsid w:val="0082012B"/>
    <w:rsid w:val="008203A8"/>
    <w:rsid w:val="00820B34"/>
    <w:rsid w:val="00821378"/>
    <w:rsid w:val="0082189C"/>
    <w:rsid w:val="00822899"/>
    <w:rsid w:val="00823251"/>
    <w:rsid w:val="00823401"/>
    <w:rsid w:val="00824D5A"/>
    <w:rsid w:val="00825DAA"/>
    <w:rsid w:val="0082607F"/>
    <w:rsid w:val="0082614E"/>
    <w:rsid w:val="0082631F"/>
    <w:rsid w:val="00827623"/>
    <w:rsid w:val="00833C48"/>
    <w:rsid w:val="00833F71"/>
    <w:rsid w:val="00834039"/>
    <w:rsid w:val="0083450F"/>
    <w:rsid w:val="008345E8"/>
    <w:rsid w:val="0083569B"/>
    <w:rsid w:val="00835CEF"/>
    <w:rsid w:val="008369AA"/>
    <w:rsid w:val="00836B56"/>
    <w:rsid w:val="00840579"/>
    <w:rsid w:val="00840940"/>
    <w:rsid w:val="008409AE"/>
    <w:rsid w:val="00841590"/>
    <w:rsid w:val="008418D5"/>
    <w:rsid w:val="00842104"/>
    <w:rsid w:val="00843CAF"/>
    <w:rsid w:val="0084451F"/>
    <w:rsid w:val="00844936"/>
    <w:rsid w:val="00844ACC"/>
    <w:rsid w:val="008454BB"/>
    <w:rsid w:val="00845837"/>
    <w:rsid w:val="00845909"/>
    <w:rsid w:val="008461B8"/>
    <w:rsid w:val="008468B9"/>
    <w:rsid w:val="00847117"/>
    <w:rsid w:val="008471B5"/>
    <w:rsid w:val="00850321"/>
    <w:rsid w:val="008507EE"/>
    <w:rsid w:val="00850FB1"/>
    <w:rsid w:val="00851516"/>
    <w:rsid w:val="00851B16"/>
    <w:rsid w:val="00851EB0"/>
    <w:rsid w:val="008525F6"/>
    <w:rsid w:val="00852808"/>
    <w:rsid w:val="00853E66"/>
    <w:rsid w:val="00855876"/>
    <w:rsid w:val="00855AA7"/>
    <w:rsid w:val="00855C3F"/>
    <w:rsid w:val="00857C90"/>
    <w:rsid w:val="00857F10"/>
    <w:rsid w:val="00860C8E"/>
    <w:rsid w:val="008612E2"/>
    <w:rsid w:val="00861636"/>
    <w:rsid w:val="00862105"/>
    <w:rsid w:val="0086231C"/>
    <w:rsid w:val="00862D44"/>
    <w:rsid w:val="00863F14"/>
    <w:rsid w:val="00864B1D"/>
    <w:rsid w:val="00864B2A"/>
    <w:rsid w:val="008658B2"/>
    <w:rsid w:val="00865A69"/>
    <w:rsid w:val="00865AFB"/>
    <w:rsid w:val="00865BCF"/>
    <w:rsid w:val="0086623C"/>
    <w:rsid w:val="008668C9"/>
    <w:rsid w:val="00866C5D"/>
    <w:rsid w:val="00867115"/>
    <w:rsid w:val="008700E9"/>
    <w:rsid w:val="00870552"/>
    <w:rsid w:val="00870D81"/>
    <w:rsid w:val="00871526"/>
    <w:rsid w:val="00871643"/>
    <w:rsid w:val="008741B0"/>
    <w:rsid w:val="008745BA"/>
    <w:rsid w:val="00874FBD"/>
    <w:rsid w:val="008756D6"/>
    <w:rsid w:val="00877193"/>
    <w:rsid w:val="0087728A"/>
    <w:rsid w:val="0087776A"/>
    <w:rsid w:val="00881894"/>
    <w:rsid w:val="00882109"/>
    <w:rsid w:val="0088212F"/>
    <w:rsid w:val="00882F13"/>
    <w:rsid w:val="00883622"/>
    <w:rsid w:val="00883AF0"/>
    <w:rsid w:val="00883BC9"/>
    <w:rsid w:val="008851E9"/>
    <w:rsid w:val="00886F4C"/>
    <w:rsid w:val="008876CF"/>
    <w:rsid w:val="00890356"/>
    <w:rsid w:val="00890525"/>
    <w:rsid w:val="00890984"/>
    <w:rsid w:val="00890D29"/>
    <w:rsid w:val="00890E55"/>
    <w:rsid w:val="00891CDC"/>
    <w:rsid w:val="008921A3"/>
    <w:rsid w:val="0089254A"/>
    <w:rsid w:val="00892860"/>
    <w:rsid w:val="00893819"/>
    <w:rsid w:val="00894479"/>
    <w:rsid w:val="008949AF"/>
    <w:rsid w:val="00894F6C"/>
    <w:rsid w:val="00895D3F"/>
    <w:rsid w:val="0089645B"/>
    <w:rsid w:val="00896647"/>
    <w:rsid w:val="00897488"/>
    <w:rsid w:val="008977BF"/>
    <w:rsid w:val="00897A85"/>
    <w:rsid w:val="00897AFF"/>
    <w:rsid w:val="008A06F5"/>
    <w:rsid w:val="008A2273"/>
    <w:rsid w:val="008A25A8"/>
    <w:rsid w:val="008A35CE"/>
    <w:rsid w:val="008A42C6"/>
    <w:rsid w:val="008A48C8"/>
    <w:rsid w:val="008A4B69"/>
    <w:rsid w:val="008A4C57"/>
    <w:rsid w:val="008A655F"/>
    <w:rsid w:val="008A760A"/>
    <w:rsid w:val="008A7B50"/>
    <w:rsid w:val="008A7BAA"/>
    <w:rsid w:val="008A7F39"/>
    <w:rsid w:val="008B00A6"/>
    <w:rsid w:val="008B0C44"/>
    <w:rsid w:val="008B18BE"/>
    <w:rsid w:val="008B1A48"/>
    <w:rsid w:val="008B2380"/>
    <w:rsid w:val="008B4B15"/>
    <w:rsid w:val="008B53C1"/>
    <w:rsid w:val="008B67FC"/>
    <w:rsid w:val="008B6C77"/>
    <w:rsid w:val="008B7A5A"/>
    <w:rsid w:val="008B7D3D"/>
    <w:rsid w:val="008B7F4C"/>
    <w:rsid w:val="008B7F55"/>
    <w:rsid w:val="008C0DCF"/>
    <w:rsid w:val="008C2840"/>
    <w:rsid w:val="008C3997"/>
    <w:rsid w:val="008C461D"/>
    <w:rsid w:val="008C4B3D"/>
    <w:rsid w:val="008C5667"/>
    <w:rsid w:val="008C5E77"/>
    <w:rsid w:val="008C5F06"/>
    <w:rsid w:val="008C6916"/>
    <w:rsid w:val="008C73B7"/>
    <w:rsid w:val="008C7985"/>
    <w:rsid w:val="008C7B30"/>
    <w:rsid w:val="008D0023"/>
    <w:rsid w:val="008D0253"/>
    <w:rsid w:val="008D1B10"/>
    <w:rsid w:val="008D235B"/>
    <w:rsid w:val="008D2633"/>
    <w:rsid w:val="008D2A4A"/>
    <w:rsid w:val="008D2C54"/>
    <w:rsid w:val="008D46D9"/>
    <w:rsid w:val="008D6158"/>
    <w:rsid w:val="008D6246"/>
    <w:rsid w:val="008D65B8"/>
    <w:rsid w:val="008D66A7"/>
    <w:rsid w:val="008D7902"/>
    <w:rsid w:val="008E10F2"/>
    <w:rsid w:val="008E11BB"/>
    <w:rsid w:val="008E13AB"/>
    <w:rsid w:val="008E157F"/>
    <w:rsid w:val="008E1BC4"/>
    <w:rsid w:val="008E2F44"/>
    <w:rsid w:val="008E3161"/>
    <w:rsid w:val="008E4AD7"/>
    <w:rsid w:val="008E4B4C"/>
    <w:rsid w:val="008E4E3F"/>
    <w:rsid w:val="008E4E6A"/>
    <w:rsid w:val="008E4E79"/>
    <w:rsid w:val="008E58CB"/>
    <w:rsid w:val="008E5DB7"/>
    <w:rsid w:val="008E63AD"/>
    <w:rsid w:val="008E64AF"/>
    <w:rsid w:val="008E66F0"/>
    <w:rsid w:val="008E68D5"/>
    <w:rsid w:val="008E6985"/>
    <w:rsid w:val="008E7324"/>
    <w:rsid w:val="008E7B42"/>
    <w:rsid w:val="008F00A8"/>
    <w:rsid w:val="008F0EEA"/>
    <w:rsid w:val="008F2529"/>
    <w:rsid w:val="008F2AA0"/>
    <w:rsid w:val="008F3D7F"/>
    <w:rsid w:val="008F45EA"/>
    <w:rsid w:val="008F7457"/>
    <w:rsid w:val="008F7AA0"/>
    <w:rsid w:val="009001A7"/>
    <w:rsid w:val="0090074C"/>
    <w:rsid w:val="00900DED"/>
    <w:rsid w:val="0090148F"/>
    <w:rsid w:val="009018C3"/>
    <w:rsid w:val="00901B90"/>
    <w:rsid w:val="009032E5"/>
    <w:rsid w:val="009052C0"/>
    <w:rsid w:val="009054BE"/>
    <w:rsid w:val="00905516"/>
    <w:rsid w:val="00906249"/>
    <w:rsid w:val="009065E4"/>
    <w:rsid w:val="00906992"/>
    <w:rsid w:val="00906EE5"/>
    <w:rsid w:val="009070C0"/>
    <w:rsid w:val="00910070"/>
    <w:rsid w:val="009101A6"/>
    <w:rsid w:val="00910D44"/>
    <w:rsid w:val="00912F21"/>
    <w:rsid w:val="009144AD"/>
    <w:rsid w:val="009155DC"/>
    <w:rsid w:val="00915ABA"/>
    <w:rsid w:val="009164EF"/>
    <w:rsid w:val="009175A8"/>
    <w:rsid w:val="00920CB5"/>
    <w:rsid w:val="00920E3D"/>
    <w:rsid w:val="00921501"/>
    <w:rsid w:val="00921505"/>
    <w:rsid w:val="009217F0"/>
    <w:rsid w:val="00921EF8"/>
    <w:rsid w:val="0092203E"/>
    <w:rsid w:val="009227C7"/>
    <w:rsid w:val="00922FB3"/>
    <w:rsid w:val="0092417F"/>
    <w:rsid w:val="00924AD1"/>
    <w:rsid w:val="00927033"/>
    <w:rsid w:val="009272CB"/>
    <w:rsid w:val="009274F3"/>
    <w:rsid w:val="0093067D"/>
    <w:rsid w:val="00930D47"/>
    <w:rsid w:val="00931931"/>
    <w:rsid w:val="0093263E"/>
    <w:rsid w:val="00932C2B"/>
    <w:rsid w:val="00932C75"/>
    <w:rsid w:val="00934DE9"/>
    <w:rsid w:val="00936215"/>
    <w:rsid w:val="009363E5"/>
    <w:rsid w:val="00936BE1"/>
    <w:rsid w:val="009379A3"/>
    <w:rsid w:val="00940B6C"/>
    <w:rsid w:val="00940DEB"/>
    <w:rsid w:val="00941474"/>
    <w:rsid w:val="009419CE"/>
    <w:rsid w:val="00942199"/>
    <w:rsid w:val="00942A06"/>
    <w:rsid w:val="00942FC3"/>
    <w:rsid w:val="00944CBC"/>
    <w:rsid w:val="00945006"/>
    <w:rsid w:val="009456C4"/>
    <w:rsid w:val="00945F91"/>
    <w:rsid w:val="00945FB6"/>
    <w:rsid w:val="009460B7"/>
    <w:rsid w:val="0094654F"/>
    <w:rsid w:val="00946936"/>
    <w:rsid w:val="00946D92"/>
    <w:rsid w:val="00947939"/>
    <w:rsid w:val="00950C28"/>
    <w:rsid w:val="00950D14"/>
    <w:rsid w:val="009511C9"/>
    <w:rsid w:val="00951CC0"/>
    <w:rsid w:val="00954F6C"/>
    <w:rsid w:val="009567F1"/>
    <w:rsid w:val="00956ACA"/>
    <w:rsid w:val="00957278"/>
    <w:rsid w:val="00957B04"/>
    <w:rsid w:val="00960222"/>
    <w:rsid w:val="00960A82"/>
    <w:rsid w:val="00961C7F"/>
    <w:rsid w:val="0096305A"/>
    <w:rsid w:val="00964D1E"/>
    <w:rsid w:val="00964EE7"/>
    <w:rsid w:val="009659FB"/>
    <w:rsid w:val="009669AF"/>
    <w:rsid w:val="00966C1E"/>
    <w:rsid w:val="00967737"/>
    <w:rsid w:val="0097056F"/>
    <w:rsid w:val="00970DCE"/>
    <w:rsid w:val="00972A47"/>
    <w:rsid w:val="00972E0F"/>
    <w:rsid w:val="00973658"/>
    <w:rsid w:val="00973F69"/>
    <w:rsid w:val="00974B0A"/>
    <w:rsid w:val="009759E3"/>
    <w:rsid w:val="00976E2B"/>
    <w:rsid w:val="0098025A"/>
    <w:rsid w:val="00980AEC"/>
    <w:rsid w:val="009814AF"/>
    <w:rsid w:val="009818F7"/>
    <w:rsid w:val="0098256E"/>
    <w:rsid w:val="009837A0"/>
    <w:rsid w:val="009840BF"/>
    <w:rsid w:val="009845E6"/>
    <w:rsid w:val="00985030"/>
    <w:rsid w:val="00985BD5"/>
    <w:rsid w:val="009863FE"/>
    <w:rsid w:val="00987C99"/>
    <w:rsid w:val="009920BC"/>
    <w:rsid w:val="009922D0"/>
    <w:rsid w:val="00992FC1"/>
    <w:rsid w:val="00993577"/>
    <w:rsid w:val="00993904"/>
    <w:rsid w:val="00994628"/>
    <w:rsid w:val="00995597"/>
    <w:rsid w:val="00995B6C"/>
    <w:rsid w:val="00996D30"/>
    <w:rsid w:val="00996E74"/>
    <w:rsid w:val="00996EC3"/>
    <w:rsid w:val="00997563"/>
    <w:rsid w:val="00997574"/>
    <w:rsid w:val="00997690"/>
    <w:rsid w:val="009A0486"/>
    <w:rsid w:val="009A0DE2"/>
    <w:rsid w:val="009A2197"/>
    <w:rsid w:val="009A2B99"/>
    <w:rsid w:val="009A3BB1"/>
    <w:rsid w:val="009A3BDB"/>
    <w:rsid w:val="009A425D"/>
    <w:rsid w:val="009A4D6A"/>
    <w:rsid w:val="009A4E57"/>
    <w:rsid w:val="009A57BB"/>
    <w:rsid w:val="009A6290"/>
    <w:rsid w:val="009A66CE"/>
    <w:rsid w:val="009A7434"/>
    <w:rsid w:val="009B1391"/>
    <w:rsid w:val="009B1893"/>
    <w:rsid w:val="009B24D4"/>
    <w:rsid w:val="009B2BA8"/>
    <w:rsid w:val="009B318D"/>
    <w:rsid w:val="009B35C3"/>
    <w:rsid w:val="009B520B"/>
    <w:rsid w:val="009B5F51"/>
    <w:rsid w:val="009B5FF9"/>
    <w:rsid w:val="009B63A3"/>
    <w:rsid w:val="009B6B0D"/>
    <w:rsid w:val="009B6D8E"/>
    <w:rsid w:val="009B794B"/>
    <w:rsid w:val="009B7F7F"/>
    <w:rsid w:val="009C02F3"/>
    <w:rsid w:val="009C05F6"/>
    <w:rsid w:val="009C069E"/>
    <w:rsid w:val="009C07B7"/>
    <w:rsid w:val="009C16EE"/>
    <w:rsid w:val="009C25A8"/>
    <w:rsid w:val="009C3554"/>
    <w:rsid w:val="009C3583"/>
    <w:rsid w:val="009C3E53"/>
    <w:rsid w:val="009C486F"/>
    <w:rsid w:val="009C5403"/>
    <w:rsid w:val="009C54A2"/>
    <w:rsid w:val="009C5D64"/>
    <w:rsid w:val="009C5EE6"/>
    <w:rsid w:val="009C674D"/>
    <w:rsid w:val="009C6AED"/>
    <w:rsid w:val="009C6CA6"/>
    <w:rsid w:val="009C6E32"/>
    <w:rsid w:val="009D04F0"/>
    <w:rsid w:val="009D06FD"/>
    <w:rsid w:val="009D0FA1"/>
    <w:rsid w:val="009D180C"/>
    <w:rsid w:val="009D2153"/>
    <w:rsid w:val="009D2EF5"/>
    <w:rsid w:val="009D2FEF"/>
    <w:rsid w:val="009D3365"/>
    <w:rsid w:val="009D45C7"/>
    <w:rsid w:val="009D506E"/>
    <w:rsid w:val="009D52B4"/>
    <w:rsid w:val="009D542C"/>
    <w:rsid w:val="009D57E1"/>
    <w:rsid w:val="009D6254"/>
    <w:rsid w:val="009D7442"/>
    <w:rsid w:val="009D7544"/>
    <w:rsid w:val="009E18CF"/>
    <w:rsid w:val="009E2416"/>
    <w:rsid w:val="009E27D2"/>
    <w:rsid w:val="009E33DB"/>
    <w:rsid w:val="009E5D0C"/>
    <w:rsid w:val="009E7ABC"/>
    <w:rsid w:val="009E7FA9"/>
    <w:rsid w:val="009F01ED"/>
    <w:rsid w:val="009F1335"/>
    <w:rsid w:val="009F18D8"/>
    <w:rsid w:val="009F1E89"/>
    <w:rsid w:val="009F1F9C"/>
    <w:rsid w:val="009F2193"/>
    <w:rsid w:val="009F2482"/>
    <w:rsid w:val="009F2C13"/>
    <w:rsid w:val="009F2DA7"/>
    <w:rsid w:val="009F3F8A"/>
    <w:rsid w:val="009F44EB"/>
    <w:rsid w:val="009F58EC"/>
    <w:rsid w:val="009F596B"/>
    <w:rsid w:val="009F5B53"/>
    <w:rsid w:val="009F65A1"/>
    <w:rsid w:val="009F75BE"/>
    <w:rsid w:val="00A00489"/>
    <w:rsid w:val="00A0092B"/>
    <w:rsid w:val="00A00A4D"/>
    <w:rsid w:val="00A0192A"/>
    <w:rsid w:val="00A021DC"/>
    <w:rsid w:val="00A03BA7"/>
    <w:rsid w:val="00A04917"/>
    <w:rsid w:val="00A04B63"/>
    <w:rsid w:val="00A04BAA"/>
    <w:rsid w:val="00A056D0"/>
    <w:rsid w:val="00A06758"/>
    <w:rsid w:val="00A0794E"/>
    <w:rsid w:val="00A1152B"/>
    <w:rsid w:val="00A1173A"/>
    <w:rsid w:val="00A12557"/>
    <w:rsid w:val="00A128A8"/>
    <w:rsid w:val="00A1374C"/>
    <w:rsid w:val="00A139F5"/>
    <w:rsid w:val="00A141A6"/>
    <w:rsid w:val="00A14431"/>
    <w:rsid w:val="00A14EAD"/>
    <w:rsid w:val="00A157E1"/>
    <w:rsid w:val="00A15AE3"/>
    <w:rsid w:val="00A17E9A"/>
    <w:rsid w:val="00A20F96"/>
    <w:rsid w:val="00A20FF0"/>
    <w:rsid w:val="00A21467"/>
    <w:rsid w:val="00A217F7"/>
    <w:rsid w:val="00A22316"/>
    <w:rsid w:val="00A2232C"/>
    <w:rsid w:val="00A22E2B"/>
    <w:rsid w:val="00A2389C"/>
    <w:rsid w:val="00A24847"/>
    <w:rsid w:val="00A275FA"/>
    <w:rsid w:val="00A2768E"/>
    <w:rsid w:val="00A27781"/>
    <w:rsid w:val="00A30736"/>
    <w:rsid w:val="00A31FA3"/>
    <w:rsid w:val="00A32173"/>
    <w:rsid w:val="00A32893"/>
    <w:rsid w:val="00A328ED"/>
    <w:rsid w:val="00A32DAF"/>
    <w:rsid w:val="00A33B92"/>
    <w:rsid w:val="00A34117"/>
    <w:rsid w:val="00A35954"/>
    <w:rsid w:val="00A35FD4"/>
    <w:rsid w:val="00A370B8"/>
    <w:rsid w:val="00A371A7"/>
    <w:rsid w:val="00A37693"/>
    <w:rsid w:val="00A376F1"/>
    <w:rsid w:val="00A40199"/>
    <w:rsid w:val="00A43D7C"/>
    <w:rsid w:val="00A43E87"/>
    <w:rsid w:val="00A44FD1"/>
    <w:rsid w:val="00A4545E"/>
    <w:rsid w:val="00A45AFF"/>
    <w:rsid w:val="00A460FC"/>
    <w:rsid w:val="00A46BA2"/>
    <w:rsid w:val="00A5184F"/>
    <w:rsid w:val="00A5249F"/>
    <w:rsid w:val="00A52B46"/>
    <w:rsid w:val="00A5308D"/>
    <w:rsid w:val="00A53253"/>
    <w:rsid w:val="00A5330F"/>
    <w:rsid w:val="00A533B2"/>
    <w:rsid w:val="00A535E2"/>
    <w:rsid w:val="00A547C9"/>
    <w:rsid w:val="00A54E45"/>
    <w:rsid w:val="00A5513D"/>
    <w:rsid w:val="00A5604F"/>
    <w:rsid w:val="00A57296"/>
    <w:rsid w:val="00A57EDC"/>
    <w:rsid w:val="00A611F7"/>
    <w:rsid w:val="00A616B0"/>
    <w:rsid w:val="00A61CE5"/>
    <w:rsid w:val="00A63C2A"/>
    <w:rsid w:val="00A64077"/>
    <w:rsid w:val="00A6499A"/>
    <w:rsid w:val="00A64CD7"/>
    <w:rsid w:val="00A65388"/>
    <w:rsid w:val="00A659BA"/>
    <w:rsid w:val="00A65D5C"/>
    <w:rsid w:val="00A65F95"/>
    <w:rsid w:val="00A67641"/>
    <w:rsid w:val="00A67FA8"/>
    <w:rsid w:val="00A7046D"/>
    <w:rsid w:val="00A7107E"/>
    <w:rsid w:val="00A71B2F"/>
    <w:rsid w:val="00A72E06"/>
    <w:rsid w:val="00A73403"/>
    <w:rsid w:val="00A735BF"/>
    <w:rsid w:val="00A735F0"/>
    <w:rsid w:val="00A739E8"/>
    <w:rsid w:val="00A747B9"/>
    <w:rsid w:val="00A75437"/>
    <w:rsid w:val="00A75CFD"/>
    <w:rsid w:val="00A76A22"/>
    <w:rsid w:val="00A76A40"/>
    <w:rsid w:val="00A76D33"/>
    <w:rsid w:val="00A773FF"/>
    <w:rsid w:val="00A778CD"/>
    <w:rsid w:val="00A778DD"/>
    <w:rsid w:val="00A80985"/>
    <w:rsid w:val="00A81276"/>
    <w:rsid w:val="00A812C4"/>
    <w:rsid w:val="00A83475"/>
    <w:rsid w:val="00A83888"/>
    <w:rsid w:val="00A848DB"/>
    <w:rsid w:val="00A84C14"/>
    <w:rsid w:val="00A850A5"/>
    <w:rsid w:val="00A8638D"/>
    <w:rsid w:val="00A870E2"/>
    <w:rsid w:val="00A903A5"/>
    <w:rsid w:val="00A907A6"/>
    <w:rsid w:val="00A90FB3"/>
    <w:rsid w:val="00A91C9E"/>
    <w:rsid w:val="00A92637"/>
    <w:rsid w:val="00A93A1E"/>
    <w:rsid w:val="00A93B5C"/>
    <w:rsid w:val="00A9494F"/>
    <w:rsid w:val="00A954E5"/>
    <w:rsid w:val="00A96CDF"/>
    <w:rsid w:val="00A97A13"/>
    <w:rsid w:val="00AA00E1"/>
    <w:rsid w:val="00AA0B19"/>
    <w:rsid w:val="00AA0BE9"/>
    <w:rsid w:val="00AA1087"/>
    <w:rsid w:val="00AA1690"/>
    <w:rsid w:val="00AA183B"/>
    <w:rsid w:val="00AA30FA"/>
    <w:rsid w:val="00AA3667"/>
    <w:rsid w:val="00AA4AA7"/>
    <w:rsid w:val="00AA50F0"/>
    <w:rsid w:val="00AA514E"/>
    <w:rsid w:val="00AA54DF"/>
    <w:rsid w:val="00AA5E86"/>
    <w:rsid w:val="00AA600F"/>
    <w:rsid w:val="00AA6673"/>
    <w:rsid w:val="00AA7648"/>
    <w:rsid w:val="00AA7F51"/>
    <w:rsid w:val="00AB0328"/>
    <w:rsid w:val="00AB050B"/>
    <w:rsid w:val="00AB2056"/>
    <w:rsid w:val="00AB2D4B"/>
    <w:rsid w:val="00AB2DEB"/>
    <w:rsid w:val="00AB3C8E"/>
    <w:rsid w:val="00AB3DD5"/>
    <w:rsid w:val="00AB44AC"/>
    <w:rsid w:val="00AB4E27"/>
    <w:rsid w:val="00AB6399"/>
    <w:rsid w:val="00AC01FD"/>
    <w:rsid w:val="00AC0754"/>
    <w:rsid w:val="00AC09E8"/>
    <w:rsid w:val="00AC0A59"/>
    <w:rsid w:val="00AC1085"/>
    <w:rsid w:val="00AC1519"/>
    <w:rsid w:val="00AC2CDE"/>
    <w:rsid w:val="00AC2DEE"/>
    <w:rsid w:val="00AC327A"/>
    <w:rsid w:val="00AC4B6D"/>
    <w:rsid w:val="00AC4C14"/>
    <w:rsid w:val="00AC4E7F"/>
    <w:rsid w:val="00AC52EF"/>
    <w:rsid w:val="00AC5769"/>
    <w:rsid w:val="00AC5FC8"/>
    <w:rsid w:val="00AC6166"/>
    <w:rsid w:val="00AC670E"/>
    <w:rsid w:val="00AC69AC"/>
    <w:rsid w:val="00AC6A35"/>
    <w:rsid w:val="00AC6D4B"/>
    <w:rsid w:val="00AC73A0"/>
    <w:rsid w:val="00AD010D"/>
    <w:rsid w:val="00AD0F76"/>
    <w:rsid w:val="00AD14EB"/>
    <w:rsid w:val="00AD1DC1"/>
    <w:rsid w:val="00AD29FF"/>
    <w:rsid w:val="00AD2CAA"/>
    <w:rsid w:val="00AD3BBA"/>
    <w:rsid w:val="00AD41AA"/>
    <w:rsid w:val="00AD4F26"/>
    <w:rsid w:val="00AD53CB"/>
    <w:rsid w:val="00AD5FCB"/>
    <w:rsid w:val="00AD629E"/>
    <w:rsid w:val="00AD69AF"/>
    <w:rsid w:val="00AD6B00"/>
    <w:rsid w:val="00AD6DE3"/>
    <w:rsid w:val="00AD6E05"/>
    <w:rsid w:val="00AE0FC0"/>
    <w:rsid w:val="00AE1C4C"/>
    <w:rsid w:val="00AE298A"/>
    <w:rsid w:val="00AE38AD"/>
    <w:rsid w:val="00AE5205"/>
    <w:rsid w:val="00AE550C"/>
    <w:rsid w:val="00AE5615"/>
    <w:rsid w:val="00AE5B1C"/>
    <w:rsid w:val="00AE742B"/>
    <w:rsid w:val="00AE74FE"/>
    <w:rsid w:val="00AE7C58"/>
    <w:rsid w:val="00AE7CAC"/>
    <w:rsid w:val="00AF0A7E"/>
    <w:rsid w:val="00AF0BDD"/>
    <w:rsid w:val="00AF2904"/>
    <w:rsid w:val="00AF327C"/>
    <w:rsid w:val="00AF3370"/>
    <w:rsid w:val="00AF35E1"/>
    <w:rsid w:val="00AF4136"/>
    <w:rsid w:val="00AF5A27"/>
    <w:rsid w:val="00AF5FD4"/>
    <w:rsid w:val="00AF7C9F"/>
    <w:rsid w:val="00AF7F5F"/>
    <w:rsid w:val="00B0052C"/>
    <w:rsid w:val="00B014AE"/>
    <w:rsid w:val="00B01685"/>
    <w:rsid w:val="00B01989"/>
    <w:rsid w:val="00B0290E"/>
    <w:rsid w:val="00B03097"/>
    <w:rsid w:val="00B03123"/>
    <w:rsid w:val="00B04530"/>
    <w:rsid w:val="00B05A61"/>
    <w:rsid w:val="00B0656A"/>
    <w:rsid w:val="00B06E1D"/>
    <w:rsid w:val="00B1000D"/>
    <w:rsid w:val="00B10C19"/>
    <w:rsid w:val="00B10CDC"/>
    <w:rsid w:val="00B10F1C"/>
    <w:rsid w:val="00B1108F"/>
    <w:rsid w:val="00B1238A"/>
    <w:rsid w:val="00B1243B"/>
    <w:rsid w:val="00B13028"/>
    <w:rsid w:val="00B13569"/>
    <w:rsid w:val="00B13776"/>
    <w:rsid w:val="00B13857"/>
    <w:rsid w:val="00B148EA"/>
    <w:rsid w:val="00B156A9"/>
    <w:rsid w:val="00B15BD4"/>
    <w:rsid w:val="00B16019"/>
    <w:rsid w:val="00B169DE"/>
    <w:rsid w:val="00B16F44"/>
    <w:rsid w:val="00B17D2A"/>
    <w:rsid w:val="00B20868"/>
    <w:rsid w:val="00B2163C"/>
    <w:rsid w:val="00B2193A"/>
    <w:rsid w:val="00B21F8F"/>
    <w:rsid w:val="00B22567"/>
    <w:rsid w:val="00B226DE"/>
    <w:rsid w:val="00B242AF"/>
    <w:rsid w:val="00B242FE"/>
    <w:rsid w:val="00B25642"/>
    <w:rsid w:val="00B261A2"/>
    <w:rsid w:val="00B279AC"/>
    <w:rsid w:val="00B300A8"/>
    <w:rsid w:val="00B310D1"/>
    <w:rsid w:val="00B316D2"/>
    <w:rsid w:val="00B31AA8"/>
    <w:rsid w:val="00B326C7"/>
    <w:rsid w:val="00B332DB"/>
    <w:rsid w:val="00B3395D"/>
    <w:rsid w:val="00B34C8A"/>
    <w:rsid w:val="00B364F0"/>
    <w:rsid w:val="00B36A30"/>
    <w:rsid w:val="00B36ABC"/>
    <w:rsid w:val="00B37027"/>
    <w:rsid w:val="00B37996"/>
    <w:rsid w:val="00B407EF"/>
    <w:rsid w:val="00B40EB1"/>
    <w:rsid w:val="00B40F50"/>
    <w:rsid w:val="00B41170"/>
    <w:rsid w:val="00B41594"/>
    <w:rsid w:val="00B41C05"/>
    <w:rsid w:val="00B4236D"/>
    <w:rsid w:val="00B42471"/>
    <w:rsid w:val="00B42815"/>
    <w:rsid w:val="00B444B3"/>
    <w:rsid w:val="00B45C1F"/>
    <w:rsid w:val="00B46A73"/>
    <w:rsid w:val="00B46ECA"/>
    <w:rsid w:val="00B473EA"/>
    <w:rsid w:val="00B5130D"/>
    <w:rsid w:val="00B5184D"/>
    <w:rsid w:val="00B51CEB"/>
    <w:rsid w:val="00B51DAD"/>
    <w:rsid w:val="00B52CDA"/>
    <w:rsid w:val="00B52F7B"/>
    <w:rsid w:val="00B531D5"/>
    <w:rsid w:val="00B53914"/>
    <w:rsid w:val="00B53BDF"/>
    <w:rsid w:val="00B53E0A"/>
    <w:rsid w:val="00B54918"/>
    <w:rsid w:val="00B55807"/>
    <w:rsid w:val="00B57516"/>
    <w:rsid w:val="00B6230C"/>
    <w:rsid w:val="00B625B6"/>
    <w:rsid w:val="00B62BE6"/>
    <w:rsid w:val="00B632FC"/>
    <w:rsid w:val="00B64888"/>
    <w:rsid w:val="00B64B72"/>
    <w:rsid w:val="00B65060"/>
    <w:rsid w:val="00B650DB"/>
    <w:rsid w:val="00B65346"/>
    <w:rsid w:val="00B65B58"/>
    <w:rsid w:val="00B65C5E"/>
    <w:rsid w:val="00B67D93"/>
    <w:rsid w:val="00B70F6E"/>
    <w:rsid w:val="00B715CB"/>
    <w:rsid w:val="00B72542"/>
    <w:rsid w:val="00B73168"/>
    <w:rsid w:val="00B7353D"/>
    <w:rsid w:val="00B73CD6"/>
    <w:rsid w:val="00B74ACF"/>
    <w:rsid w:val="00B75728"/>
    <w:rsid w:val="00B757D0"/>
    <w:rsid w:val="00B76493"/>
    <w:rsid w:val="00B77086"/>
    <w:rsid w:val="00B77A66"/>
    <w:rsid w:val="00B77C26"/>
    <w:rsid w:val="00B77F22"/>
    <w:rsid w:val="00B8057E"/>
    <w:rsid w:val="00B80EBB"/>
    <w:rsid w:val="00B81362"/>
    <w:rsid w:val="00B81BEE"/>
    <w:rsid w:val="00B81C19"/>
    <w:rsid w:val="00B81F9A"/>
    <w:rsid w:val="00B820B4"/>
    <w:rsid w:val="00B82390"/>
    <w:rsid w:val="00B82452"/>
    <w:rsid w:val="00B82455"/>
    <w:rsid w:val="00B830BA"/>
    <w:rsid w:val="00B83E68"/>
    <w:rsid w:val="00B84052"/>
    <w:rsid w:val="00B8406D"/>
    <w:rsid w:val="00B8463D"/>
    <w:rsid w:val="00B846EE"/>
    <w:rsid w:val="00B84CDD"/>
    <w:rsid w:val="00B852D5"/>
    <w:rsid w:val="00B8555E"/>
    <w:rsid w:val="00B90286"/>
    <w:rsid w:val="00B91E06"/>
    <w:rsid w:val="00B91F99"/>
    <w:rsid w:val="00B93DDB"/>
    <w:rsid w:val="00B95275"/>
    <w:rsid w:val="00B954DB"/>
    <w:rsid w:val="00B95C52"/>
    <w:rsid w:val="00B96BF4"/>
    <w:rsid w:val="00BA01C2"/>
    <w:rsid w:val="00BA0264"/>
    <w:rsid w:val="00BA0885"/>
    <w:rsid w:val="00BA08F0"/>
    <w:rsid w:val="00BA2C60"/>
    <w:rsid w:val="00BA2F2B"/>
    <w:rsid w:val="00BA3119"/>
    <w:rsid w:val="00BA3277"/>
    <w:rsid w:val="00BA3573"/>
    <w:rsid w:val="00BA3F01"/>
    <w:rsid w:val="00BA4117"/>
    <w:rsid w:val="00BA44A9"/>
    <w:rsid w:val="00BA5406"/>
    <w:rsid w:val="00BA64DA"/>
    <w:rsid w:val="00BA6B7A"/>
    <w:rsid w:val="00BA7001"/>
    <w:rsid w:val="00BA74D0"/>
    <w:rsid w:val="00BA782E"/>
    <w:rsid w:val="00BA7991"/>
    <w:rsid w:val="00BA7EEA"/>
    <w:rsid w:val="00BB07F1"/>
    <w:rsid w:val="00BB2E91"/>
    <w:rsid w:val="00BB2F5D"/>
    <w:rsid w:val="00BB36DF"/>
    <w:rsid w:val="00BB3E3F"/>
    <w:rsid w:val="00BB5313"/>
    <w:rsid w:val="00BB5474"/>
    <w:rsid w:val="00BB7385"/>
    <w:rsid w:val="00BC10A9"/>
    <w:rsid w:val="00BC1551"/>
    <w:rsid w:val="00BC31E9"/>
    <w:rsid w:val="00BC3A8C"/>
    <w:rsid w:val="00BC5462"/>
    <w:rsid w:val="00BC5FA7"/>
    <w:rsid w:val="00BC5FCE"/>
    <w:rsid w:val="00BC60AF"/>
    <w:rsid w:val="00BC742A"/>
    <w:rsid w:val="00BD0339"/>
    <w:rsid w:val="00BD0D8A"/>
    <w:rsid w:val="00BD2A33"/>
    <w:rsid w:val="00BD38C1"/>
    <w:rsid w:val="00BD43C8"/>
    <w:rsid w:val="00BD43E5"/>
    <w:rsid w:val="00BD46F8"/>
    <w:rsid w:val="00BD4CE2"/>
    <w:rsid w:val="00BD4E0A"/>
    <w:rsid w:val="00BD5840"/>
    <w:rsid w:val="00BD5D09"/>
    <w:rsid w:val="00BD68FB"/>
    <w:rsid w:val="00BD79EE"/>
    <w:rsid w:val="00BD7B17"/>
    <w:rsid w:val="00BD7F03"/>
    <w:rsid w:val="00BE05C3"/>
    <w:rsid w:val="00BE0B8E"/>
    <w:rsid w:val="00BE0CF5"/>
    <w:rsid w:val="00BE0D65"/>
    <w:rsid w:val="00BE1291"/>
    <w:rsid w:val="00BE1D19"/>
    <w:rsid w:val="00BE2523"/>
    <w:rsid w:val="00BE277B"/>
    <w:rsid w:val="00BE3DE4"/>
    <w:rsid w:val="00BE4857"/>
    <w:rsid w:val="00BE4CF8"/>
    <w:rsid w:val="00BE507E"/>
    <w:rsid w:val="00BE513C"/>
    <w:rsid w:val="00BE5F99"/>
    <w:rsid w:val="00BE6FE7"/>
    <w:rsid w:val="00BE7863"/>
    <w:rsid w:val="00BF1B59"/>
    <w:rsid w:val="00BF1D35"/>
    <w:rsid w:val="00BF1F57"/>
    <w:rsid w:val="00BF22BD"/>
    <w:rsid w:val="00BF4C8D"/>
    <w:rsid w:val="00BF5174"/>
    <w:rsid w:val="00BF7D84"/>
    <w:rsid w:val="00C0013E"/>
    <w:rsid w:val="00C00F1F"/>
    <w:rsid w:val="00C01156"/>
    <w:rsid w:val="00C0234C"/>
    <w:rsid w:val="00C02DEC"/>
    <w:rsid w:val="00C035D8"/>
    <w:rsid w:val="00C044FE"/>
    <w:rsid w:val="00C04F43"/>
    <w:rsid w:val="00C0616D"/>
    <w:rsid w:val="00C06581"/>
    <w:rsid w:val="00C07CAC"/>
    <w:rsid w:val="00C10405"/>
    <w:rsid w:val="00C10971"/>
    <w:rsid w:val="00C109B3"/>
    <w:rsid w:val="00C118A3"/>
    <w:rsid w:val="00C12444"/>
    <w:rsid w:val="00C12B5F"/>
    <w:rsid w:val="00C12DAC"/>
    <w:rsid w:val="00C13377"/>
    <w:rsid w:val="00C1348C"/>
    <w:rsid w:val="00C139B9"/>
    <w:rsid w:val="00C142EB"/>
    <w:rsid w:val="00C144F4"/>
    <w:rsid w:val="00C14C40"/>
    <w:rsid w:val="00C15F05"/>
    <w:rsid w:val="00C1715D"/>
    <w:rsid w:val="00C177B1"/>
    <w:rsid w:val="00C207BD"/>
    <w:rsid w:val="00C20999"/>
    <w:rsid w:val="00C21035"/>
    <w:rsid w:val="00C2172A"/>
    <w:rsid w:val="00C21F89"/>
    <w:rsid w:val="00C22143"/>
    <w:rsid w:val="00C22405"/>
    <w:rsid w:val="00C22420"/>
    <w:rsid w:val="00C23AC0"/>
    <w:rsid w:val="00C2419A"/>
    <w:rsid w:val="00C25496"/>
    <w:rsid w:val="00C25910"/>
    <w:rsid w:val="00C2609E"/>
    <w:rsid w:val="00C269CC"/>
    <w:rsid w:val="00C26F15"/>
    <w:rsid w:val="00C26FCE"/>
    <w:rsid w:val="00C2720B"/>
    <w:rsid w:val="00C3123C"/>
    <w:rsid w:val="00C3178A"/>
    <w:rsid w:val="00C31D50"/>
    <w:rsid w:val="00C3249C"/>
    <w:rsid w:val="00C32AE7"/>
    <w:rsid w:val="00C332FE"/>
    <w:rsid w:val="00C33981"/>
    <w:rsid w:val="00C33B97"/>
    <w:rsid w:val="00C34127"/>
    <w:rsid w:val="00C347FE"/>
    <w:rsid w:val="00C34C57"/>
    <w:rsid w:val="00C34D6A"/>
    <w:rsid w:val="00C35208"/>
    <w:rsid w:val="00C355F3"/>
    <w:rsid w:val="00C35B18"/>
    <w:rsid w:val="00C360AF"/>
    <w:rsid w:val="00C368F7"/>
    <w:rsid w:val="00C371DF"/>
    <w:rsid w:val="00C37599"/>
    <w:rsid w:val="00C37B7E"/>
    <w:rsid w:val="00C37D71"/>
    <w:rsid w:val="00C40105"/>
    <w:rsid w:val="00C402BF"/>
    <w:rsid w:val="00C402D3"/>
    <w:rsid w:val="00C40709"/>
    <w:rsid w:val="00C41CAD"/>
    <w:rsid w:val="00C42196"/>
    <w:rsid w:val="00C4292F"/>
    <w:rsid w:val="00C4296E"/>
    <w:rsid w:val="00C42D96"/>
    <w:rsid w:val="00C4392F"/>
    <w:rsid w:val="00C43F0F"/>
    <w:rsid w:val="00C44375"/>
    <w:rsid w:val="00C44C0E"/>
    <w:rsid w:val="00C45251"/>
    <w:rsid w:val="00C45529"/>
    <w:rsid w:val="00C4616F"/>
    <w:rsid w:val="00C462F8"/>
    <w:rsid w:val="00C467A4"/>
    <w:rsid w:val="00C47F07"/>
    <w:rsid w:val="00C50BEE"/>
    <w:rsid w:val="00C50EEC"/>
    <w:rsid w:val="00C51917"/>
    <w:rsid w:val="00C51B8C"/>
    <w:rsid w:val="00C52751"/>
    <w:rsid w:val="00C527CC"/>
    <w:rsid w:val="00C52A74"/>
    <w:rsid w:val="00C534D4"/>
    <w:rsid w:val="00C54E25"/>
    <w:rsid w:val="00C55BE9"/>
    <w:rsid w:val="00C55CC3"/>
    <w:rsid w:val="00C55DD5"/>
    <w:rsid w:val="00C575B6"/>
    <w:rsid w:val="00C57872"/>
    <w:rsid w:val="00C617F5"/>
    <w:rsid w:val="00C61EBB"/>
    <w:rsid w:val="00C63413"/>
    <w:rsid w:val="00C63517"/>
    <w:rsid w:val="00C63A60"/>
    <w:rsid w:val="00C63C19"/>
    <w:rsid w:val="00C64421"/>
    <w:rsid w:val="00C648BA"/>
    <w:rsid w:val="00C64EAE"/>
    <w:rsid w:val="00C66D40"/>
    <w:rsid w:val="00C67047"/>
    <w:rsid w:val="00C6749F"/>
    <w:rsid w:val="00C67FA0"/>
    <w:rsid w:val="00C70AFB"/>
    <w:rsid w:val="00C72B0A"/>
    <w:rsid w:val="00C73080"/>
    <w:rsid w:val="00C7447C"/>
    <w:rsid w:val="00C7493D"/>
    <w:rsid w:val="00C754DF"/>
    <w:rsid w:val="00C75AE8"/>
    <w:rsid w:val="00C76B8E"/>
    <w:rsid w:val="00C77824"/>
    <w:rsid w:val="00C77DD3"/>
    <w:rsid w:val="00C80061"/>
    <w:rsid w:val="00C805C2"/>
    <w:rsid w:val="00C80CD9"/>
    <w:rsid w:val="00C80E61"/>
    <w:rsid w:val="00C80F9B"/>
    <w:rsid w:val="00C8208D"/>
    <w:rsid w:val="00C825CD"/>
    <w:rsid w:val="00C82778"/>
    <w:rsid w:val="00C83239"/>
    <w:rsid w:val="00C84325"/>
    <w:rsid w:val="00C8463F"/>
    <w:rsid w:val="00C85CC5"/>
    <w:rsid w:val="00C85CFA"/>
    <w:rsid w:val="00C8782A"/>
    <w:rsid w:val="00C90084"/>
    <w:rsid w:val="00C904C8"/>
    <w:rsid w:val="00C9090A"/>
    <w:rsid w:val="00C909C4"/>
    <w:rsid w:val="00C913FC"/>
    <w:rsid w:val="00C91780"/>
    <w:rsid w:val="00C92777"/>
    <w:rsid w:val="00C92BC9"/>
    <w:rsid w:val="00C92CDF"/>
    <w:rsid w:val="00C932D4"/>
    <w:rsid w:val="00C9331B"/>
    <w:rsid w:val="00C9341D"/>
    <w:rsid w:val="00C941CB"/>
    <w:rsid w:val="00C94E10"/>
    <w:rsid w:val="00C9654C"/>
    <w:rsid w:val="00C96FB6"/>
    <w:rsid w:val="00C97523"/>
    <w:rsid w:val="00CA04D2"/>
    <w:rsid w:val="00CA2DCE"/>
    <w:rsid w:val="00CA3DDA"/>
    <w:rsid w:val="00CA42FA"/>
    <w:rsid w:val="00CA46FD"/>
    <w:rsid w:val="00CA5890"/>
    <w:rsid w:val="00CA5A53"/>
    <w:rsid w:val="00CA5E0A"/>
    <w:rsid w:val="00CA6868"/>
    <w:rsid w:val="00CB014B"/>
    <w:rsid w:val="00CB26AF"/>
    <w:rsid w:val="00CB2AE6"/>
    <w:rsid w:val="00CB328E"/>
    <w:rsid w:val="00CB3AB5"/>
    <w:rsid w:val="00CB4019"/>
    <w:rsid w:val="00CB422C"/>
    <w:rsid w:val="00CB43B2"/>
    <w:rsid w:val="00CB47C4"/>
    <w:rsid w:val="00CB4C33"/>
    <w:rsid w:val="00CB4CB5"/>
    <w:rsid w:val="00CB5C7E"/>
    <w:rsid w:val="00CB6E4E"/>
    <w:rsid w:val="00CB7C21"/>
    <w:rsid w:val="00CC001C"/>
    <w:rsid w:val="00CC076C"/>
    <w:rsid w:val="00CC0AE5"/>
    <w:rsid w:val="00CC1A08"/>
    <w:rsid w:val="00CC2830"/>
    <w:rsid w:val="00CC3053"/>
    <w:rsid w:val="00CC533B"/>
    <w:rsid w:val="00CC5886"/>
    <w:rsid w:val="00CC5A6E"/>
    <w:rsid w:val="00CC5B31"/>
    <w:rsid w:val="00CC5F4E"/>
    <w:rsid w:val="00CD0542"/>
    <w:rsid w:val="00CD0A84"/>
    <w:rsid w:val="00CD2038"/>
    <w:rsid w:val="00CD21D9"/>
    <w:rsid w:val="00CD2928"/>
    <w:rsid w:val="00CD332E"/>
    <w:rsid w:val="00CD3E36"/>
    <w:rsid w:val="00CD41C8"/>
    <w:rsid w:val="00CD486F"/>
    <w:rsid w:val="00CD508B"/>
    <w:rsid w:val="00CD64BE"/>
    <w:rsid w:val="00CD6A27"/>
    <w:rsid w:val="00CD6AC9"/>
    <w:rsid w:val="00CD707A"/>
    <w:rsid w:val="00CD751F"/>
    <w:rsid w:val="00CD7B01"/>
    <w:rsid w:val="00CE1724"/>
    <w:rsid w:val="00CE25A0"/>
    <w:rsid w:val="00CE36D6"/>
    <w:rsid w:val="00CE406C"/>
    <w:rsid w:val="00CE49CE"/>
    <w:rsid w:val="00CE4BBA"/>
    <w:rsid w:val="00CE50C7"/>
    <w:rsid w:val="00CE50E4"/>
    <w:rsid w:val="00CE5170"/>
    <w:rsid w:val="00CE55A5"/>
    <w:rsid w:val="00CE586E"/>
    <w:rsid w:val="00CE58A8"/>
    <w:rsid w:val="00CE5AFD"/>
    <w:rsid w:val="00CE68C1"/>
    <w:rsid w:val="00CE6D60"/>
    <w:rsid w:val="00CE7C3F"/>
    <w:rsid w:val="00CE7D64"/>
    <w:rsid w:val="00CE7ECE"/>
    <w:rsid w:val="00CF063E"/>
    <w:rsid w:val="00CF12DC"/>
    <w:rsid w:val="00CF1A97"/>
    <w:rsid w:val="00CF2A81"/>
    <w:rsid w:val="00CF2B70"/>
    <w:rsid w:val="00CF315C"/>
    <w:rsid w:val="00CF375A"/>
    <w:rsid w:val="00CF45DC"/>
    <w:rsid w:val="00CF491E"/>
    <w:rsid w:val="00CF49F4"/>
    <w:rsid w:val="00CF55D2"/>
    <w:rsid w:val="00CF5641"/>
    <w:rsid w:val="00CF66AD"/>
    <w:rsid w:val="00CF67DE"/>
    <w:rsid w:val="00CF6ACF"/>
    <w:rsid w:val="00CF7450"/>
    <w:rsid w:val="00CF7869"/>
    <w:rsid w:val="00CF78D5"/>
    <w:rsid w:val="00D0027D"/>
    <w:rsid w:val="00D01277"/>
    <w:rsid w:val="00D01527"/>
    <w:rsid w:val="00D0167D"/>
    <w:rsid w:val="00D0206F"/>
    <w:rsid w:val="00D0264F"/>
    <w:rsid w:val="00D03283"/>
    <w:rsid w:val="00D03408"/>
    <w:rsid w:val="00D0558D"/>
    <w:rsid w:val="00D05F63"/>
    <w:rsid w:val="00D0614F"/>
    <w:rsid w:val="00D068A6"/>
    <w:rsid w:val="00D06DFB"/>
    <w:rsid w:val="00D0708E"/>
    <w:rsid w:val="00D07194"/>
    <w:rsid w:val="00D0739C"/>
    <w:rsid w:val="00D07598"/>
    <w:rsid w:val="00D076CF"/>
    <w:rsid w:val="00D07E35"/>
    <w:rsid w:val="00D1065B"/>
    <w:rsid w:val="00D1077C"/>
    <w:rsid w:val="00D10813"/>
    <w:rsid w:val="00D1085A"/>
    <w:rsid w:val="00D1134D"/>
    <w:rsid w:val="00D11932"/>
    <w:rsid w:val="00D1193B"/>
    <w:rsid w:val="00D124A7"/>
    <w:rsid w:val="00D13280"/>
    <w:rsid w:val="00D13CBF"/>
    <w:rsid w:val="00D14161"/>
    <w:rsid w:val="00D1447A"/>
    <w:rsid w:val="00D14827"/>
    <w:rsid w:val="00D14F78"/>
    <w:rsid w:val="00D152B0"/>
    <w:rsid w:val="00D15AFF"/>
    <w:rsid w:val="00D163BA"/>
    <w:rsid w:val="00D17E4D"/>
    <w:rsid w:val="00D2021B"/>
    <w:rsid w:val="00D20E57"/>
    <w:rsid w:val="00D2142A"/>
    <w:rsid w:val="00D21A39"/>
    <w:rsid w:val="00D21F58"/>
    <w:rsid w:val="00D234AB"/>
    <w:rsid w:val="00D2425A"/>
    <w:rsid w:val="00D24C69"/>
    <w:rsid w:val="00D265D3"/>
    <w:rsid w:val="00D27090"/>
    <w:rsid w:val="00D27311"/>
    <w:rsid w:val="00D308E2"/>
    <w:rsid w:val="00D30C37"/>
    <w:rsid w:val="00D30DFD"/>
    <w:rsid w:val="00D30EEE"/>
    <w:rsid w:val="00D31971"/>
    <w:rsid w:val="00D31A1E"/>
    <w:rsid w:val="00D31ED5"/>
    <w:rsid w:val="00D3201E"/>
    <w:rsid w:val="00D34239"/>
    <w:rsid w:val="00D3430F"/>
    <w:rsid w:val="00D343E2"/>
    <w:rsid w:val="00D34411"/>
    <w:rsid w:val="00D34E5D"/>
    <w:rsid w:val="00D357AB"/>
    <w:rsid w:val="00D36150"/>
    <w:rsid w:val="00D37338"/>
    <w:rsid w:val="00D42645"/>
    <w:rsid w:val="00D42ADB"/>
    <w:rsid w:val="00D43156"/>
    <w:rsid w:val="00D43278"/>
    <w:rsid w:val="00D43C16"/>
    <w:rsid w:val="00D4421B"/>
    <w:rsid w:val="00D4726D"/>
    <w:rsid w:val="00D4774E"/>
    <w:rsid w:val="00D47B3F"/>
    <w:rsid w:val="00D47B7F"/>
    <w:rsid w:val="00D47C00"/>
    <w:rsid w:val="00D5028C"/>
    <w:rsid w:val="00D5142F"/>
    <w:rsid w:val="00D52238"/>
    <w:rsid w:val="00D522C3"/>
    <w:rsid w:val="00D53206"/>
    <w:rsid w:val="00D53B7B"/>
    <w:rsid w:val="00D547B0"/>
    <w:rsid w:val="00D55FB2"/>
    <w:rsid w:val="00D55FC6"/>
    <w:rsid w:val="00D56EC6"/>
    <w:rsid w:val="00D62A9B"/>
    <w:rsid w:val="00D636B2"/>
    <w:rsid w:val="00D63C86"/>
    <w:rsid w:val="00D63CD5"/>
    <w:rsid w:val="00D63F3A"/>
    <w:rsid w:val="00D6496A"/>
    <w:rsid w:val="00D64B12"/>
    <w:rsid w:val="00D65A28"/>
    <w:rsid w:val="00D670CD"/>
    <w:rsid w:val="00D670F5"/>
    <w:rsid w:val="00D67A91"/>
    <w:rsid w:val="00D7021C"/>
    <w:rsid w:val="00D724E6"/>
    <w:rsid w:val="00D72D9C"/>
    <w:rsid w:val="00D733C6"/>
    <w:rsid w:val="00D74A0C"/>
    <w:rsid w:val="00D74C92"/>
    <w:rsid w:val="00D74E86"/>
    <w:rsid w:val="00D7507F"/>
    <w:rsid w:val="00D759AA"/>
    <w:rsid w:val="00D75F05"/>
    <w:rsid w:val="00D761F0"/>
    <w:rsid w:val="00D764BC"/>
    <w:rsid w:val="00D7668C"/>
    <w:rsid w:val="00D76857"/>
    <w:rsid w:val="00D768A5"/>
    <w:rsid w:val="00D76C14"/>
    <w:rsid w:val="00D76CF8"/>
    <w:rsid w:val="00D77398"/>
    <w:rsid w:val="00D8016C"/>
    <w:rsid w:val="00D8049E"/>
    <w:rsid w:val="00D804D8"/>
    <w:rsid w:val="00D80A22"/>
    <w:rsid w:val="00D80CEA"/>
    <w:rsid w:val="00D80D15"/>
    <w:rsid w:val="00D80DDB"/>
    <w:rsid w:val="00D827F0"/>
    <w:rsid w:val="00D82940"/>
    <w:rsid w:val="00D83D2B"/>
    <w:rsid w:val="00D84A06"/>
    <w:rsid w:val="00D84DB0"/>
    <w:rsid w:val="00D86050"/>
    <w:rsid w:val="00D86179"/>
    <w:rsid w:val="00D86D13"/>
    <w:rsid w:val="00D919DE"/>
    <w:rsid w:val="00D924E8"/>
    <w:rsid w:val="00D946F9"/>
    <w:rsid w:val="00D94937"/>
    <w:rsid w:val="00D94EBF"/>
    <w:rsid w:val="00D9556E"/>
    <w:rsid w:val="00D959AE"/>
    <w:rsid w:val="00DA04B9"/>
    <w:rsid w:val="00DA1525"/>
    <w:rsid w:val="00DA2241"/>
    <w:rsid w:val="00DA3200"/>
    <w:rsid w:val="00DA4273"/>
    <w:rsid w:val="00DA4819"/>
    <w:rsid w:val="00DA6790"/>
    <w:rsid w:val="00DA6DD3"/>
    <w:rsid w:val="00DA6F10"/>
    <w:rsid w:val="00DA6F96"/>
    <w:rsid w:val="00DA7ADD"/>
    <w:rsid w:val="00DA7B3D"/>
    <w:rsid w:val="00DB0361"/>
    <w:rsid w:val="00DB036C"/>
    <w:rsid w:val="00DB03E8"/>
    <w:rsid w:val="00DB044C"/>
    <w:rsid w:val="00DB2257"/>
    <w:rsid w:val="00DB23C8"/>
    <w:rsid w:val="00DB2BFA"/>
    <w:rsid w:val="00DB368C"/>
    <w:rsid w:val="00DB4841"/>
    <w:rsid w:val="00DB5029"/>
    <w:rsid w:val="00DB5232"/>
    <w:rsid w:val="00DB56E6"/>
    <w:rsid w:val="00DB69EF"/>
    <w:rsid w:val="00DB732B"/>
    <w:rsid w:val="00DB7536"/>
    <w:rsid w:val="00DB75B4"/>
    <w:rsid w:val="00DB76B4"/>
    <w:rsid w:val="00DB7AF2"/>
    <w:rsid w:val="00DB7C30"/>
    <w:rsid w:val="00DC0BAF"/>
    <w:rsid w:val="00DC12D8"/>
    <w:rsid w:val="00DC191D"/>
    <w:rsid w:val="00DC2359"/>
    <w:rsid w:val="00DC25CD"/>
    <w:rsid w:val="00DC3B9A"/>
    <w:rsid w:val="00DC3DDB"/>
    <w:rsid w:val="00DC5E9F"/>
    <w:rsid w:val="00DC6661"/>
    <w:rsid w:val="00DC6876"/>
    <w:rsid w:val="00DC752B"/>
    <w:rsid w:val="00DC7D09"/>
    <w:rsid w:val="00DD0465"/>
    <w:rsid w:val="00DD1F24"/>
    <w:rsid w:val="00DD27B2"/>
    <w:rsid w:val="00DD2B18"/>
    <w:rsid w:val="00DD42E0"/>
    <w:rsid w:val="00DD583A"/>
    <w:rsid w:val="00DD5DB9"/>
    <w:rsid w:val="00DD6B8A"/>
    <w:rsid w:val="00DD6D7B"/>
    <w:rsid w:val="00DD703B"/>
    <w:rsid w:val="00DE0996"/>
    <w:rsid w:val="00DE11FF"/>
    <w:rsid w:val="00DE1B7D"/>
    <w:rsid w:val="00DE2545"/>
    <w:rsid w:val="00DE30AC"/>
    <w:rsid w:val="00DE37EB"/>
    <w:rsid w:val="00DE4AD3"/>
    <w:rsid w:val="00DE53ED"/>
    <w:rsid w:val="00DE55A7"/>
    <w:rsid w:val="00DE623C"/>
    <w:rsid w:val="00DE62DC"/>
    <w:rsid w:val="00DE6336"/>
    <w:rsid w:val="00DE643E"/>
    <w:rsid w:val="00DE6605"/>
    <w:rsid w:val="00DE685A"/>
    <w:rsid w:val="00DE7AF2"/>
    <w:rsid w:val="00DF07DE"/>
    <w:rsid w:val="00DF082C"/>
    <w:rsid w:val="00DF0BEC"/>
    <w:rsid w:val="00DF1040"/>
    <w:rsid w:val="00DF22A5"/>
    <w:rsid w:val="00DF2A27"/>
    <w:rsid w:val="00DF2AE2"/>
    <w:rsid w:val="00DF4B48"/>
    <w:rsid w:val="00DF5229"/>
    <w:rsid w:val="00DF652D"/>
    <w:rsid w:val="00DF7723"/>
    <w:rsid w:val="00E023DB"/>
    <w:rsid w:val="00E02F9F"/>
    <w:rsid w:val="00E03E01"/>
    <w:rsid w:val="00E04AF0"/>
    <w:rsid w:val="00E04AF4"/>
    <w:rsid w:val="00E04B6D"/>
    <w:rsid w:val="00E13C23"/>
    <w:rsid w:val="00E14269"/>
    <w:rsid w:val="00E14661"/>
    <w:rsid w:val="00E14ED0"/>
    <w:rsid w:val="00E15AFC"/>
    <w:rsid w:val="00E160CE"/>
    <w:rsid w:val="00E1628D"/>
    <w:rsid w:val="00E16533"/>
    <w:rsid w:val="00E17EEB"/>
    <w:rsid w:val="00E20247"/>
    <w:rsid w:val="00E20695"/>
    <w:rsid w:val="00E20871"/>
    <w:rsid w:val="00E21F5E"/>
    <w:rsid w:val="00E21FE3"/>
    <w:rsid w:val="00E220E4"/>
    <w:rsid w:val="00E2391F"/>
    <w:rsid w:val="00E24367"/>
    <w:rsid w:val="00E24393"/>
    <w:rsid w:val="00E2580C"/>
    <w:rsid w:val="00E25AA7"/>
    <w:rsid w:val="00E26E5B"/>
    <w:rsid w:val="00E26EDF"/>
    <w:rsid w:val="00E274F6"/>
    <w:rsid w:val="00E27C10"/>
    <w:rsid w:val="00E3140A"/>
    <w:rsid w:val="00E31888"/>
    <w:rsid w:val="00E31C1A"/>
    <w:rsid w:val="00E31E89"/>
    <w:rsid w:val="00E3222E"/>
    <w:rsid w:val="00E322FB"/>
    <w:rsid w:val="00E32A7B"/>
    <w:rsid w:val="00E32E4D"/>
    <w:rsid w:val="00E36360"/>
    <w:rsid w:val="00E36C25"/>
    <w:rsid w:val="00E36E15"/>
    <w:rsid w:val="00E36FC1"/>
    <w:rsid w:val="00E371E1"/>
    <w:rsid w:val="00E377C8"/>
    <w:rsid w:val="00E37C9E"/>
    <w:rsid w:val="00E4042C"/>
    <w:rsid w:val="00E40ABA"/>
    <w:rsid w:val="00E416B7"/>
    <w:rsid w:val="00E41C47"/>
    <w:rsid w:val="00E41F91"/>
    <w:rsid w:val="00E421EE"/>
    <w:rsid w:val="00E42575"/>
    <w:rsid w:val="00E426B0"/>
    <w:rsid w:val="00E42FED"/>
    <w:rsid w:val="00E43383"/>
    <w:rsid w:val="00E43582"/>
    <w:rsid w:val="00E438D0"/>
    <w:rsid w:val="00E45945"/>
    <w:rsid w:val="00E46514"/>
    <w:rsid w:val="00E46777"/>
    <w:rsid w:val="00E469E5"/>
    <w:rsid w:val="00E47B6B"/>
    <w:rsid w:val="00E47C0F"/>
    <w:rsid w:val="00E50F2C"/>
    <w:rsid w:val="00E51C36"/>
    <w:rsid w:val="00E52649"/>
    <w:rsid w:val="00E5360C"/>
    <w:rsid w:val="00E537F2"/>
    <w:rsid w:val="00E53CFB"/>
    <w:rsid w:val="00E53E1F"/>
    <w:rsid w:val="00E5510F"/>
    <w:rsid w:val="00E55931"/>
    <w:rsid w:val="00E55D17"/>
    <w:rsid w:val="00E55DE0"/>
    <w:rsid w:val="00E56BD3"/>
    <w:rsid w:val="00E56F6C"/>
    <w:rsid w:val="00E5702A"/>
    <w:rsid w:val="00E603EE"/>
    <w:rsid w:val="00E61016"/>
    <w:rsid w:val="00E6118D"/>
    <w:rsid w:val="00E6272F"/>
    <w:rsid w:val="00E628E6"/>
    <w:rsid w:val="00E62BC6"/>
    <w:rsid w:val="00E63F64"/>
    <w:rsid w:val="00E6451E"/>
    <w:rsid w:val="00E64530"/>
    <w:rsid w:val="00E648FE"/>
    <w:rsid w:val="00E64F1C"/>
    <w:rsid w:val="00E65461"/>
    <w:rsid w:val="00E65857"/>
    <w:rsid w:val="00E65E64"/>
    <w:rsid w:val="00E67510"/>
    <w:rsid w:val="00E675E6"/>
    <w:rsid w:val="00E679CB"/>
    <w:rsid w:val="00E704A3"/>
    <w:rsid w:val="00E70ABF"/>
    <w:rsid w:val="00E71D68"/>
    <w:rsid w:val="00E72954"/>
    <w:rsid w:val="00E73964"/>
    <w:rsid w:val="00E748C8"/>
    <w:rsid w:val="00E74C87"/>
    <w:rsid w:val="00E74FCB"/>
    <w:rsid w:val="00E75767"/>
    <w:rsid w:val="00E75C35"/>
    <w:rsid w:val="00E75E47"/>
    <w:rsid w:val="00E761AC"/>
    <w:rsid w:val="00E76464"/>
    <w:rsid w:val="00E764EA"/>
    <w:rsid w:val="00E77897"/>
    <w:rsid w:val="00E8086A"/>
    <w:rsid w:val="00E80970"/>
    <w:rsid w:val="00E810CF"/>
    <w:rsid w:val="00E8157B"/>
    <w:rsid w:val="00E821AD"/>
    <w:rsid w:val="00E826F3"/>
    <w:rsid w:val="00E830BE"/>
    <w:rsid w:val="00E839BD"/>
    <w:rsid w:val="00E83AA7"/>
    <w:rsid w:val="00E8538A"/>
    <w:rsid w:val="00E8571D"/>
    <w:rsid w:val="00E85805"/>
    <w:rsid w:val="00E85BBD"/>
    <w:rsid w:val="00E871E7"/>
    <w:rsid w:val="00E87A12"/>
    <w:rsid w:val="00E905AC"/>
    <w:rsid w:val="00E90D35"/>
    <w:rsid w:val="00E90D39"/>
    <w:rsid w:val="00E9159E"/>
    <w:rsid w:val="00E916EB"/>
    <w:rsid w:val="00E928FC"/>
    <w:rsid w:val="00E92E9B"/>
    <w:rsid w:val="00E93104"/>
    <w:rsid w:val="00E93385"/>
    <w:rsid w:val="00E9375F"/>
    <w:rsid w:val="00E93BC0"/>
    <w:rsid w:val="00E93F55"/>
    <w:rsid w:val="00E9421A"/>
    <w:rsid w:val="00E953B7"/>
    <w:rsid w:val="00E968BB"/>
    <w:rsid w:val="00EA0E72"/>
    <w:rsid w:val="00EA2E82"/>
    <w:rsid w:val="00EA390A"/>
    <w:rsid w:val="00EA3935"/>
    <w:rsid w:val="00EA417A"/>
    <w:rsid w:val="00EA5717"/>
    <w:rsid w:val="00EA575F"/>
    <w:rsid w:val="00EA5837"/>
    <w:rsid w:val="00EA5C06"/>
    <w:rsid w:val="00EA6262"/>
    <w:rsid w:val="00EA6593"/>
    <w:rsid w:val="00EA7150"/>
    <w:rsid w:val="00EA7454"/>
    <w:rsid w:val="00EA78F0"/>
    <w:rsid w:val="00EB0350"/>
    <w:rsid w:val="00EB0EF0"/>
    <w:rsid w:val="00EB33B4"/>
    <w:rsid w:val="00EB41AF"/>
    <w:rsid w:val="00EB42A0"/>
    <w:rsid w:val="00EB464A"/>
    <w:rsid w:val="00EB548C"/>
    <w:rsid w:val="00EB62FB"/>
    <w:rsid w:val="00EB6396"/>
    <w:rsid w:val="00EB7434"/>
    <w:rsid w:val="00EB7465"/>
    <w:rsid w:val="00EC04E9"/>
    <w:rsid w:val="00EC06D8"/>
    <w:rsid w:val="00EC0A26"/>
    <w:rsid w:val="00EC3005"/>
    <w:rsid w:val="00EC3702"/>
    <w:rsid w:val="00EC456C"/>
    <w:rsid w:val="00EC4616"/>
    <w:rsid w:val="00EC4809"/>
    <w:rsid w:val="00EC57FF"/>
    <w:rsid w:val="00EC59C5"/>
    <w:rsid w:val="00EC5ABA"/>
    <w:rsid w:val="00EC6AE9"/>
    <w:rsid w:val="00EC7FB5"/>
    <w:rsid w:val="00ED2237"/>
    <w:rsid w:val="00ED5D6F"/>
    <w:rsid w:val="00ED64E1"/>
    <w:rsid w:val="00ED7B83"/>
    <w:rsid w:val="00EE0194"/>
    <w:rsid w:val="00EE023B"/>
    <w:rsid w:val="00EE038D"/>
    <w:rsid w:val="00EE0687"/>
    <w:rsid w:val="00EE0812"/>
    <w:rsid w:val="00EE1065"/>
    <w:rsid w:val="00EE120D"/>
    <w:rsid w:val="00EE1EAB"/>
    <w:rsid w:val="00EE30EB"/>
    <w:rsid w:val="00EE3C56"/>
    <w:rsid w:val="00EE3FE4"/>
    <w:rsid w:val="00EE54EB"/>
    <w:rsid w:val="00EE6200"/>
    <w:rsid w:val="00EE694B"/>
    <w:rsid w:val="00EE73C0"/>
    <w:rsid w:val="00EE7994"/>
    <w:rsid w:val="00EF0C3E"/>
    <w:rsid w:val="00EF2223"/>
    <w:rsid w:val="00EF2B11"/>
    <w:rsid w:val="00EF3063"/>
    <w:rsid w:val="00EF3132"/>
    <w:rsid w:val="00EF3E95"/>
    <w:rsid w:val="00EF4647"/>
    <w:rsid w:val="00EF6781"/>
    <w:rsid w:val="00EF714D"/>
    <w:rsid w:val="00F00991"/>
    <w:rsid w:val="00F015E1"/>
    <w:rsid w:val="00F019DA"/>
    <w:rsid w:val="00F01ADA"/>
    <w:rsid w:val="00F01F0D"/>
    <w:rsid w:val="00F029CA"/>
    <w:rsid w:val="00F03313"/>
    <w:rsid w:val="00F03ABD"/>
    <w:rsid w:val="00F03DA5"/>
    <w:rsid w:val="00F03F35"/>
    <w:rsid w:val="00F04002"/>
    <w:rsid w:val="00F06245"/>
    <w:rsid w:val="00F06DAB"/>
    <w:rsid w:val="00F06E3A"/>
    <w:rsid w:val="00F0754A"/>
    <w:rsid w:val="00F1251F"/>
    <w:rsid w:val="00F12CF4"/>
    <w:rsid w:val="00F13C32"/>
    <w:rsid w:val="00F15413"/>
    <w:rsid w:val="00F1548E"/>
    <w:rsid w:val="00F160C5"/>
    <w:rsid w:val="00F17678"/>
    <w:rsid w:val="00F17E20"/>
    <w:rsid w:val="00F20C7D"/>
    <w:rsid w:val="00F223C7"/>
    <w:rsid w:val="00F22DD0"/>
    <w:rsid w:val="00F23BC6"/>
    <w:rsid w:val="00F2496B"/>
    <w:rsid w:val="00F25464"/>
    <w:rsid w:val="00F255F2"/>
    <w:rsid w:val="00F25EE2"/>
    <w:rsid w:val="00F264FD"/>
    <w:rsid w:val="00F26F5F"/>
    <w:rsid w:val="00F26FE7"/>
    <w:rsid w:val="00F27019"/>
    <w:rsid w:val="00F271F0"/>
    <w:rsid w:val="00F27BA7"/>
    <w:rsid w:val="00F30BB2"/>
    <w:rsid w:val="00F31AD7"/>
    <w:rsid w:val="00F31E76"/>
    <w:rsid w:val="00F31E86"/>
    <w:rsid w:val="00F32F7C"/>
    <w:rsid w:val="00F338F8"/>
    <w:rsid w:val="00F3501A"/>
    <w:rsid w:val="00F35C8B"/>
    <w:rsid w:val="00F36C5E"/>
    <w:rsid w:val="00F416B4"/>
    <w:rsid w:val="00F41766"/>
    <w:rsid w:val="00F41D00"/>
    <w:rsid w:val="00F41F6E"/>
    <w:rsid w:val="00F42C35"/>
    <w:rsid w:val="00F42FE5"/>
    <w:rsid w:val="00F4320C"/>
    <w:rsid w:val="00F43B47"/>
    <w:rsid w:val="00F43E50"/>
    <w:rsid w:val="00F45221"/>
    <w:rsid w:val="00F45713"/>
    <w:rsid w:val="00F45766"/>
    <w:rsid w:val="00F462E9"/>
    <w:rsid w:val="00F4748B"/>
    <w:rsid w:val="00F475A1"/>
    <w:rsid w:val="00F47742"/>
    <w:rsid w:val="00F47E4D"/>
    <w:rsid w:val="00F518C9"/>
    <w:rsid w:val="00F52271"/>
    <w:rsid w:val="00F5248B"/>
    <w:rsid w:val="00F52768"/>
    <w:rsid w:val="00F53A1F"/>
    <w:rsid w:val="00F53ED9"/>
    <w:rsid w:val="00F53F28"/>
    <w:rsid w:val="00F54198"/>
    <w:rsid w:val="00F54350"/>
    <w:rsid w:val="00F557E5"/>
    <w:rsid w:val="00F55E57"/>
    <w:rsid w:val="00F57F16"/>
    <w:rsid w:val="00F60133"/>
    <w:rsid w:val="00F61108"/>
    <w:rsid w:val="00F61F5A"/>
    <w:rsid w:val="00F630C7"/>
    <w:rsid w:val="00F63591"/>
    <w:rsid w:val="00F63C7F"/>
    <w:rsid w:val="00F63CCD"/>
    <w:rsid w:val="00F645CC"/>
    <w:rsid w:val="00F65B71"/>
    <w:rsid w:val="00F65DAF"/>
    <w:rsid w:val="00F65E56"/>
    <w:rsid w:val="00F662EA"/>
    <w:rsid w:val="00F66546"/>
    <w:rsid w:val="00F6691B"/>
    <w:rsid w:val="00F67199"/>
    <w:rsid w:val="00F676AE"/>
    <w:rsid w:val="00F67757"/>
    <w:rsid w:val="00F71931"/>
    <w:rsid w:val="00F7205E"/>
    <w:rsid w:val="00F736F2"/>
    <w:rsid w:val="00F74EAE"/>
    <w:rsid w:val="00F75199"/>
    <w:rsid w:val="00F756C0"/>
    <w:rsid w:val="00F75D5D"/>
    <w:rsid w:val="00F75E3E"/>
    <w:rsid w:val="00F7657B"/>
    <w:rsid w:val="00F77793"/>
    <w:rsid w:val="00F77F8B"/>
    <w:rsid w:val="00F807E3"/>
    <w:rsid w:val="00F81B0C"/>
    <w:rsid w:val="00F825E5"/>
    <w:rsid w:val="00F8284F"/>
    <w:rsid w:val="00F829FC"/>
    <w:rsid w:val="00F833C1"/>
    <w:rsid w:val="00F835F4"/>
    <w:rsid w:val="00F83803"/>
    <w:rsid w:val="00F83F24"/>
    <w:rsid w:val="00F84255"/>
    <w:rsid w:val="00F84456"/>
    <w:rsid w:val="00F84716"/>
    <w:rsid w:val="00F8507B"/>
    <w:rsid w:val="00F8514F"/>
    <w:rsid w:val="00F85DF7"/>
    <w:rsid w:val="00F86473"/>
    <w:rsid w:val="00F8791F"/>
    <w:rsid w:val="00F90F36"/>
    <w:rsid w:val="00F915CA"/>
    <w:rsid w:val="00F918D2"/>
    <w:rsid w:val="00F91F6A"/>
    <w:rsid w:val="00F9258C"/>
    <w:rsid w:val="00F92972"/>
    <w:rsid w:val="00F93088"/>
    <w:rsid w:val="00F938E7"/>
    <w:rsid w:val="00F93E46"/>
    <w:rsid w:val="00F9511B"/>
    <w:rsid w:val="00F978C6"/>
    <w:rsid w:val="00FA0817"/>
    <w:rsid w:val="00FA0AD6"/>
    <w:rsid w:val="00FA1C2B"/>
    <w:rsid w:val="00FA1F46"/>
    <w:rsid w:val="00FA1F7B"/>
    <w:rsid w:val="00FA30F0"/>
    <w:rsid w:val="00FA3889"/>
    <w:rsid w:val="00FA3EF5"/>
    <w:rsid w:val="00FA4149"/>
    <w:rsid w:val="00FA468B"/>
    <w:rsid w:val="00FA49E5"/>
    <w:rsid w:val="00FA514E"/>
    <w:rsid w:val="00FA6BD6"/>
    <w:rsid w:val="00FA709D"/>
    <w:rsid w:val="00FA732C"/>
    <w:rsid w:val="00FA7628"/>
    <w:rsid w:val="00FB019D"/>
    <w:rsid w:val="00FB0CF8"/>
    <w:rsid w:val="00FB0D04"/>
    <w:rsid w:val="00FB1C28"/>
    <w:rsid w:val="00FB1F47"/>
    <w:rsid w:val="00FB24D0"/>
    <w:rsid w:val="00FB3712"/>
    <w:rsid w:val="00FB4833"/>
    <w:rsid w:val="00FB6651"/>
    <w:rsid w:val="00FB7392"/>
    <w:rsid w:val="00FB78B5"/>
    <w:rsid w:val="00FB7965"/>
    <w:rsid w:val="00FB7AF3"/>
    <w:rsid w:val="00FC0C78"/>
    <w:rsid w:val="00FC0F66"/>
    <w:rsid w:val="00FC12B9"/>
    <w:rsid w:val="00FC19B5"/>
    <w:rsid w:val="00FC2107"/>
    <w:rsid w:val="00FC2AF8"/>
    <w:rsid w:val="00FC3192"/>
    <w:rsid w:val="00FC3194"/>
    <w:rsid w:val="00FC32D8"/>
    <w:rsid w:val="00FC3700"/>
    <w:rsid w:val="00FC3EF7"/>
    <w:rsid w:val="00FC56F2"/>
    <w:rsid w:val="00FC6037"/>
    <w:rsid w:val="00FC62A7"/>
    <w:rsid w:val="00FC66BE"/>
    <w:rsid w:val="00FC693D"/>
    <w:rsid w:val="00FC69B4"/>
    <w:rsid w:val="00FC6A45"/>
    <w:rsid w:val="00FC7518"/>
    <w:rsid w:val="00FC7CE4"/>
    <w:rsid w:val="00FD0740"/>
    <w:rsid w:val="00FD1124"/>
    <w:rsid w:val="00FD127F"/>
    <w:rsid w:val="00FD1675"/>
    <w:rsid w:val="00FD29B5"/>
    <w:rsid w:val="00FD321E"/>
    <w:rsid w:val="00FD454E"/>
    <w:rsid w:val="00FD4FA3"/>
    <w:rsid w:val="00FD66B5"/>
    <w:rsid w:val="00FD6E63"/>
    <w:rsid w:val="00FE0F59"/>
    <w:rsid w:val="00FE1959"/>
    <w:rsid w:val="00FE2649"/>
    <w:rsid w:val="00FE2FF6"/>
    <w:rsid w:val="00FE63E2"/>
    <w:rsid w:val="00FE7E11"/>
    <w:rsid w:val="00FF045B"/>
    <w:rsid w:val="00FF08FE"/>
    <w:rsid w:val="00FF1634"/>
    <w:rsid w:val="00FF20B2"/>
    <w:rsid w:val="00FF2798"/>
    <w:rsid w:val="00FF34A6"/>
    <w:rsid w:val="00FF4107"/>
    <w:rsid w:val="00FF411E"/>
    <w:rsid w:val="00FF469E"/>
    <w:rsid w:val="00FF4738"/>
    <w:rsid w:val="00FF7846"/>
    <w:rsid w:val="027050EB"/>
    <w:rsid w:val="089D68EE"/>
    <w:rsid w:val="0984ECEA"/>
    <w:rsid w:val="0A5CA68F"/>
    <w:rsid w:val="0DA683BF"/>
    <w:rsid w:val="100F3EEF"/>
    <w:rsid w:val="138BBC62"/>
    <w:rsid w:val="17260BA1"/>
    <w:rsid w:val="1759662F"/>
    <w:rsid w:val="1F80BE99"/>
    <w:rsid w:val="21181A3B"/>
    <w:rsid w:val="2789E477"/>
    <w:rsid w:val="2CA6CBBC"/>
    <w:rsid w:val="31D36DE3"/>
    <w:rsid w:val="343575AE"/>
    <w:rsid w:val="3D302F3A"/>
    <w:rsid w:val="3FF3E8DE"/>
    <w:rsid w:val="420AFA7B"/>
    <w:rsid w:val="450EF5B9"/>
    <w:rsid w:val="4EEB7921"/>
    <w:rsid w:val="50910C16"/>
    <w:rsid w:val="53BC15D8"/>
    <w:rsid w:val="55127594"/>
    <w:rsid w:val="57B7DB02"/>
    <w:rsid w:val="5D882964"/>
    <w:rsid w:val="659FDED2"/>
    <w:rsid w:val="6B08F62F"/>
    <w:rsid w:val="6B6203C5"/>
    <w:rsid w:val="6D45E188"/>
    <w:rsid w:val="6EB1E3AC"/>
    <w:rsid w:val="70F71CC9"/>
    <w:rsid w:val="7274B609"/>
    <w:rsid w:val="758EC1B6"/>
    <w:rsid w:val="761DD4D9"/>
    <w:rsid w:val="79904006"/>
    <w:rsid w:val="7B57FA16"/>
    <w:rsid w:val="7D40AEE9"/>
    <w:rsid w:val="7D68291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4C18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F375A"/>
    <w:pPr>
      <w:spacing w:after="0" w:line="360" w:lineRule="auto"/>
      <w:jc w:val="both"/>
    </w:pPr>
    <w:rPr>
      <w:rFonts w:ascii="Times New Roman" w:hAnsi="Times New Roman"/>
      <w:sz w:val="24"/>
    </w:rPr>
  </w:style>
  <w:style w:type="paragraph" w:styleId="Ttulo1">
    <w:name w:val="heading 1"/>
    <w:aliases w:val="Nivel 1 APA"/>
    <w:basedOn w:val="Normal"/>
    <w:next w:val="Normal"/>
    <w:link w:val="Ttulo1Car"/>
    <w:uiPriority w:val="9"/>
    <w:qFormat/>
    <w:rsid w:val="00883AF0"/>
    <w:pPr>
      <w:keepNext/>
      <w:keepLines/>
      <w:jc w:val="center"/>
      <w:outlineLvl w:val="0"/>
    </w:pPr>
    <w:rPr>
      <w:rFonts w:eastAsiaTheme="majorEastAsia" w:cstheme="majorBidi"/>
      <w:b/>
      <w:szCs w:val="32"/>
    </w:rPr>
  </w:style>
  <w:style w:type="paragraph" w:styleId="Ttulo2">
    <w:name w:val="heading 2"/>
    <w:aliases w:val="Nivel 2 APA"/>
    <w:basedOn w:val="Normal"/>
    <w:next w:val="Normal"/>
    <w:link w:val="Ttulo2Car"/>
    <w:uiPriority w:val="9"/>
    <w:unhideWhenUsed/>
    <w:qFormat/>
    <w:rsid w:val="000A7650"/>
    <w:pPr>
      <w:keepNext/>
      <w:keepLines/>
      <w:jc w:val="left"/>
      <w:outlineLvl w:val="1"/>
    </w:pPr>
    <w:rPr>
      <w:rFonts w:eastAsiaTheme="majorEastAsia" w:cstheme="majorBidi"/>
      <w:b/>
      <w:szCs w:val="26"/>
    </w:rPr>
  </w:style>
  <w:style w:type="paragraph" w:styleId="Ttulo3">
    <w:name w:val="heading 3"/>
    <w:aliases w:val="Nivel 3 APA"/>
    <w:basedOn w:val="Normal"/>
    <w:next w:val="Normal"/>
    <w:link w:val="Ttulo3Car"/>
    <w:uiPriority w:val="9"/>
    <w:unhideWhenUsed/>
    <w:qFormat/>
    <w:rsid w:val="000559D7"/>
    <w:pPr>
      <w:keepNext/>
      <w:keepLines/>
      <w:jc w:val="left"/>
      <w:outlineLvl w:val="2"/>
    </w:pPr>
    <w:rPr>
      <w:rFonts w:eastAsiaTheme="majorEastAsia" w:cstheme="majorBidi"/>
      <w:b/>
      <w:i/>
      <w:szCs w:val="24"/>
    </w:rPr>
  </w:style>
  <w:style w:type="paragraph" w:styleId="Ttulo4">
    <w:name w:val="heading 4"/>
    <w:aliases w:val="Nivel 4 APA"/>
    <w:basedOn w:val="Normal"/>
    <w:next w:val="Normal"/>
    <w:link w:val="Ttulo4Car"/>
    <w:uiPriority w:val="9"/>
    <w:unhideWhenUsed/>
    <w:qFormat/>
    <w:rsid w:val="000A1F65"/>
    <w:pPr>
      <w:keepNext/>
      <w:keepLines/>
      <w:ind w:left="709"/>
      <w:jc w:val="left"/>
      <w:outlineLvl w:val="3"/>
    </w:pPr>
    <w:rPr>
      <w:rFonts w:eastAsiaTheme="majorEastAsia" w:cstheme="majorBidi"/>
      <w:b/>
      <w:iCs/>
    </w:rPr>
  </w:style>
  <w:style w:type="paragraph" w:styleId="Ttulo5">
    <w:name w:val="heading 5"/>
    <w:aliases w:val="Nivel 5 APA"/>
    <w:basedOn w:val="Normal"/>
    <w:next w:val="Normal"/>
    <w:link w:val="Ttulo5Car"/>
    <w:uiPriority w:val="9"/>
    <w:unhideWhenUsed/>
    <w:qFormat/>
    <w:rsid w:val="008203A8"/>
    <w:pPr>
      <w:keepNext/>
      <w:keepLines/>
      <w:ind w:left="709"/>
      <w:jc w:val="left"/>
      <w:outlineLvl w:val="4"/>
    </w:pPr>
    <w:rPr>
      <w:rFonts w:eastAsiaTheme="majorEastAsia" w:cstheme="majorBidi"/>
      <w:b/>
      <w:i/>
    </w:rPr>
  </w:style>
  <w:style w:type="paragraph" w:styleId="Ttulo6">
    <w:name w:val="heading 6"/>
    <w:basedOn w:val="Normal"/>
    <w:next w:val="Normal"/>
    <w:link w:val="Ttulo6Car"/>
    <w:uiPriority w:val="9"/>
    <w:unhideWhenUsed/>
    <w:qFormat/>
    <w:rsid w:val="008F2AA0"/>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unhideWhenUsed/>
    <w:qFormat/>
    <w:rsid w:val="004D5CD5"/>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4D5CD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511AB"/>
    <w:rPr>
      <w:color w:val="808080"/>
    </w:rPr>
  </w:style>
  <w:style w:type="character" w:customStyle="1" w:styleId="Estilo1">
    <w:name w:val="Estilo1"/>
    <w:basedOn w:val="Fuentedeprrafopredeter"/>
    <w:uiPriority w:val="1"/>
    <w:rsid w:val="000511AB"/>
    <w:rPr>
      <w:rFonts w:ascii="Times New Roman" w:hAnsi="Times New Roman"/>
      <w:sz w:val="24"/>
    </w:rPr>
  </w:style>
  <w:style w:type="character" w:customStyle="1" w:styleId="Estilo2">
    <w:name w:val="Estilo2"/>
    <w:basedOn w:val="Fuentedeprrafopredeter"/>
    <w:uiPriority w:val="1"/>
    <w:rsid w:val="000511AB"/>
    <w:rPr>
      <w:rFonts w:ascii="Times New Roman" w:hAnsi="Times New Roman"/>
      <w:sz w:val="24"/>
    </w:rPr>
  </w:style>
  <w:style w:type="character" w:customStyle="1" w:styleId="Estilo3">
    <w:name w:val="Estilo3"/>
    <w:basedOn w:val="Fuentedeprrafopredeter"/>
    <w:uiPriority w:val="1"/>
    <w:rsid w:val="00453721"/>
    <w:rPr>
      <w:rFonts w:ascii="Times New Roman" w:hAnsi="Times New Roman"/>
      <w:sz w:val="24"/>
    </w:rPr>
  </w:style>
  <w:style w:type="character" w:customStyle="1" w:styleId="Estilo4">
    <w:name w:val="Estilo4"/>
    <w:basedOn w:val="Fuentedeprrafopredeter"/>
    <w:uiPriority w:val="1"/>
    <w:rsid w:val="00453721"/>
    <w:rPr>
      <w:rFonts w:ascii="Times New Roman" w:hAnsi="Times New Roman"/>
      <w:sz w:val="24"/>
    </w:rPr>
  </w:style>
  <w:style w:type="character" w:customStyle="1" w:styleId="Estilo5">
    <w:name w:val="Estilo5"/>
    <w:basedOn w:val="Fuentedeprrafopredeter"/>
    <w:uiPriority w:val="1"/>
    <w:rsid w:val="00453721"/>
    <w:rPr>
      <w:rFonts w:ascii="Times New Roman" w:hAnsi="Times New Roman"/>
      <w:sz w:val="24"/>
    </w:rPr>
  </w:style>
  <w:style w:type="character" w:customStyle="1" w:styleId="Estilo6">
    <w:name w:val="Estilo6"/>
    <w:basedOn w:val="Fuentedeprrafopredeter"/>
    <w:uiPriority w:val="1"/>
    <w:rsid w:val="00573C21"/>
    <w:rPr>
      <w:rFonts w:ascii="Times New Roman" w:hAnsi="Times New Roman"/>
      <w:sz w:val="24"/>
    </w:rPr>
  </w:style>
  <w:style w:type="character" w:customStyle="1" w:styleId="Estilo7">
    <w:name w:val="Estilo7"/>
    <w:basedOn w:val="Fuentedeprrafopredeter"/>
    <w:uiPriority w:val="1"/>
    <w:rsid w:val="00573C21"/>
    <w:rPr>
      <w:rFonts w:ascii="Times New Roman" w:hAnsi="Times New Roman"/>
      <w:sz w:val="24"/>
    </w:rPr>
  </w:style>
  <w:style w:type="character" w:customStyle="1" w:styleId="Estilo9">
    <w:name w:val="Estilo9"/>
    <w:basedOn w:val="Fuentedeprrafopredeter"/>
    <w:uiPriority w:val="1"/>
    <w:rsid w:val="007676DC"/>
    <w:rPr>
      <w:rFonts w:ascii="Times New Roman" w:hAnsi="Times New Roman"/>
      <w:sz w:val="20"/>
    </w:rPr>
  </w:style>
  <w:style w:type="character" w:customStyle="1" w:styleId="Estilo8">
    <w:name w:val="Estilo8"/>
    <w:basedOn w:val="Fuentedeprrafopredeter"/>
    <w:uiPriority w:val="1"/>
    <w:rsid w:val="007676DC"/>
    <w:rPr>
      <w:rFonts w:ascii="Times New Roman" w:hAnsi="Times New Roman"/>
      <w:sz w:val="24"/>
    </w:rPr>
  </w:style>
  <w:style w:type="paragraph" w:styleId="Encabezado">
    <w:name w:val="header"/>
    <w:basedOn w:val="Normal"/>
    <w:link w:val="EncabezadoCar"/>
    <w:uiPriority w:val="99"/>
    <w:unhideWhenUsed/>
    <w:rsid w:val="006B13C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B13CA"/>
  </w:style>
  <w:style w:type="paragraph" w:styleId="Piedepgina">
    <w:name w:val="footer"/>
    <w:basedOn w:val="Normal"/>
    <w:link w:val="PiedepginaCar"/>
    <w:uiPriority w:val="99"/>
    <w:unhideWhenUsed/>
    <w:rsid w:val="006B13C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B13CA"/>
  </w:style>
  <w:style w:type="character" w:styleId="Refdecomentario">
    <w:name w:val="annotation reference"/>
    <w:basedOn w:val="Fuentedeprrafopredeter"/>
    <w:uiPriority w:val="99"/>
    <w:semiHidden/>
    <w:unhideWhenUsed/>
    <w:rsid w:val="006B13CA"/>
    <w:rPr>
      <w:sz w:val="16"/>
      <w:szCs w:val="16"/>
    </w:rPr>
  </w:style>
  <w:style w:type="paragraph" w:styleId="Textocomentario">
    <w:name w:val="annotation text"/>
    <w:basedOn w:val="Normal"/>
    <w:link w:val="TextocomentarioCar"/>
    <w:uiPriority w:val="99"/>
    <w:unhideWhenUsed/>
    <w:rsid w:val="006B13CA"/>
    <w:pPr>
      <w:spacing w:line="240" w:lineRule="auto"/>
    </w:pPr>
    <w:rPr>
      <w:sz w:val="20"/>
      <w:szCs w:val="20"/>
    </w:rPr>
  </w:style>
  <w:style w:type="character" w:customStyle="1" w:styleId="TextocomentarioCar">
    <w:name w:val="Texto comentario Car"/>
    <w:basedOn w:val="Fuentedeprrafopredeter"/>
    <w:link w:val="Textocomentario"/>
    <w:uiPriority w:val="99"/>
    <w:rsid w:val="006B13CA"/>
    <w:rPr>
      <w:rFonts w:ascii="Times New Roman" w:hAnsi="Times New Roman"/>
      <w:sz w:val="20"/>
      <w:szCs w:val="20"/>
    </w:rPr>
  </w:style>
  <w:style w:type="paragraph" w:styleId="Textodeglobo">
    <w:name w:val="Balloon Text"/>
    <w:basedOn w:val="Normal"/>
    <w:link w:val="TextodegloboCar"/>
    <w:uiPriority w:val="99"/>
    <w:semiHidden/>
    <w:unhideWhenUsed/>
    <w:rsid w:val="006B13C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13CA"/>
    <w:rPr>
      <w:rFonts w:ascii="Segoe UI" w:hAnsi="Segoe UI" w:cs="Segoe UI"/>
      <w:sz w:val="18"/>
      <w:szCs w:val="18"/>
    </w:rPr>
  </w:style>
  <w:style w:type="character" w:customStyle="1" w:styleId="Ttulo1Car">
    <w:name w:val="Título 1 Car"/>
    <w:aliases w:val="Nivel 1 APA Car"/>
    <w:basedOn w:val="Fuentedeprrafopredeter"/>
    <w:link w:val="Ttulo1"/>
    <w:uiPriority w:val="9"/>
    <w:rsid w:val="00553A44"/>
    <w:rPr>
      <w:rFonts w:ascii="Times New Roman" w:eastAsiaTheme="majorEastAsia" w:hAnsi="Times New Roman" w:cstheme="majorBidi"/>
      <w:b/>
      <w:sz w:val="24"/>
      <w:szCs w:val="32"/>
    </w:rPr>
  </w:style>
  <w:style w:type="character" w:customStyle="1" w:styleId="Ttulo2Car">
    <w:name w:val="Título 2 Car"/>
    <w:aliases w:val="Nivel 2 APA Car"/>
    <w:basedOn w:val="Fuentedeprrafopredeter"/>
    <w:link w:val="Ttulo2"/>
    <w:uiPriority w:val="9"/>
    <w:rsid w:val="000A7650"/>
    <w:rPr>
      <w:rFonts w:ascii="Times New Roman" w:eastAsiaTheme="majorEastAsia" w:hAnsi="Times New Roman" w:cstheme="majorBidi"/>
      <w:b/>
      <w:sz w:val="24"/>
      <w:szCs w:val="26"/>
    </w:rPr>
  </w:style>
  <w:style w:type="character" w:customStyle="1" w:styleId="Ttulo3Car">
    <w:name w:val="Título 3 Car"/>
    <w:aliases w:val="Nivel 3 APA Car"/>
    <w:basedOn w:val="Fuentedeprrafopredeter"/>
    <w:link w:val="Ttulo3"/>
    <w:uiPriority w:val="9"/>
    <w:rsid w:val="00B77F22"/>
    <w:rPr>
      <w:rFonts w:ascii="Times New Roman" w:eastAsiaTheme="majorEastAsia" w:hAnsi="Times New Roman" w:cstheme="majorBidi"/>
      <w:b/>
      <w:i/>
      <w:sz w:val="24"/>
      <w:szCs w:val="24"/>
    </w:rPr>
  </w:style>
  <w:style w:type="character" w:customStyle="1" w:styleId="Ttulo4Car">
    <w:name w:val="Título 4 Car"/>
    <w:aliases w:val="Nivel 4 APA Car"/>
    <w:basedOn w:val="Fuentedeprrafopredeter"/>
    <w:link w:val="Ttulo4"/>
    <w:uiPriority w:val="9"/>
    <w:rsid w:val="00B77F22"/>
    <w:rPr>
      <w:rFonts w:ascii="Times New Roman" w:eastAsiaTheme="majorEastAsia" w:hAnsi="Times New Roman" w:cstheme="majorBidi"/>
      <w:b/>
      <w:iCs/>
      <w:sz w:val="24"/>
    </w:rPr>
  </w:style>
  <w:style w:type="paragraph" w:styleId="TtuloTDC">
    <w:name w:val="TOC Heading"/>
    <w:basedOn w:val="Ttulo1"/>
    <w:next w:val="Normal"/>
    <w:uiPriority w:val="39"/>
    <w:unhideWhenUsed/>
    <w:qFormat/>
    <w:rsid w:val="00C909C4"/>
    <w:pPr>
      <w:outlineLvl w:val="9"/>
    </w:pPr>
    <w:rPr>
      <w:lang w:eastAsia="es-CO"/>
    </w:rPr>
  </w:style>
  <w:style w:type="paragraph" w:styleId="TDC1">
    <w:name w:val="toc 1"/>
    <w:basedOn w:val="Normal"/>
    <w:next w:val="Normal"/>
    <w:autoRedefine/>
    <w:uiPriority w:val="39"/>
    <w:unhideWhenUsed/>
    <w:rsid w:val="001A5143"/>
    <w:pPr>
      <w:spacing w:before="240" w:after="240" w:line="240" w:lineRule="auto"/>
      <w:jc w:val="left"/>
    </w:pPr>
  </w:style>
  <w:style w:type="paragraph" w:styleId="TDC2">
    <w:name w:val="toc 2"/>
    <w:basedOn w:val="Normal"/>
    <w:next w:val="Normal"/>
    <w:autoRedefine/>
    <w:uiPriority w:val="39"/>
    <w:unhideWhenUsed/>
    <w:rsid w:val="001A5143"/>
    <w:pPr>
      <w:spacing w:before="240" w:after="240" w:line="240" w:lineRule="auto"/>
      <w:ind w:left="238"/>
      <w:jc w:val="left"/>
    </w:pPr>
  </w:style>
  <w:style w:type="character" w:styleId="Hipervnculo">
    <w:name w:val="Hyperlink"/>
    <w:basedOn w:val="Fuentedeprrafopredeter"/>
    <w:uiPriority w:val="99"/>
    <w:unhideWhenUsed/>
    <w:rsid w:val="00EF2223"/>
    <w:rPr>
      <w:color w:val="0563C1" w:themeColor="hyperlink"/>
      <w:u w:val="single"/>
    </w:rPr>
  </w:style>
  <w:style w:type="paragraph" w:styleId="TDC3">
    <w:name w:val="toc 3"/>
    <w:basedOn w:val="Normal"/>
    <w:next w:val="Normal"/>
    <w:autoRedefine/>
    <w:uiPriority w:val="39"/>
    <w:unhideWhenUsed/>
    <w:rsid w:val="001A5143"/>
    <w:pPr>
      <w:spacing w:before="240" w:after="240" w:line="240" w:lineRule="auto"/>
      <w:ind w:left="442"/>
      <w:jc w:val="left"/>
    </w:pPr>
    <w:rPr>
      <w:rFonts w:eastAsiaTheme="minorEastAsia" w:cs="Times New Roman"/>
      <w:lang w:eastAsia="es-CO"/>
    </w:rPr>
  </w:style>
  <w:style w:type="paragraph" w:styleId="Asuntodelcomentario">
    <w:name w:val="annotation subject"/>
    <w:basedOn w:val="Textocomentario"/>
    <w:next w:val="Textocomentario"/>
    <w:link w:val="AsuntodelcomentarioCar"/>
    <w:uiPriority w:val="99"/>
    <w:semiHidden/>
    <w:unhideWhenUsed/>
    <w:rsid w:val="00257918"/>
    <w:rPr>
      <w:b/>
      <w:bCs/>
    </w:rPr>
  </w:style>
  <w:style w:type="character" w:customStyle="1" w:styleId="AsuntodelcomentarioCar">
    <w:name w:val="Asunto del comentario Car"/>
    <w:basedOn w:val="TextocomentarioCar"/>
    <w:link w:val="Asuntodelcomentario"/>
    <w:uiPriority w:val="99"/>
    <w:semiHidden/>
    <w:rsid w:val="00257918"/>
    <w:rPr>
      <w:rFonts w:ascii="Times New Roman" w:hAnsi="Times New Roman"/>
      <w:b/>
      <w:bCs/>
      <w:sz w:val="20"/>
      <w:szCs w:val="20"/>
    </w:rPr>
  </w:style>
  <w:style w:type="table" w:styleId="Tablaconcuadrcula">
    <w:name w:val="Table Grid"/>
    <w:basedOn w:val="Tablanormal"/>
    <w:uiPriority w:val="39"/>
    <w:rsid w:val="004B3744"/>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60175E"/>
    <w:pPr>
      <w:spacing w:after="120" w:line="240" w:lineRule="auto"/>
      <w:jc w:val="left"/>
    </w:pPr>
    <w:rPr>
      <w:i/>
      <w:iCs/>
      <w:szCs w:val="18"/>
    </w:rPr>
  </w:style>
  <w:style w:type="character" w:customStyle="1" w:styleId="Estilo10">
    <w:name w:val="Estilo10"/>
    <w:basedOn w:val="Fuentedeprrafopredeter"/>
    <w:uiPriority w:val="1"/>
    <w:rsid w:val="001E1DD5"/>
    <w:rPr>
      <w:rFonts w:ascii="Times New Roman" w:hAnsi="Times New Roman"/>
      <w:sz w:val="20"/>
    </w:rPr>
  </w:style>
  <w:style w:type="paragraph" w:styleId="Prrafodelista">
    <w:name w:val="List Paragraph"/>
    <w:basedOn w:val="Normal"/>
    <w:uiPriority w:val="34"/>
    <w:qFormat/>
    <w:rsid w:val="00317330"/>
    <w:pPr>
      <w:contextualSpacing/>
    </w:pPr>
  </w:style>
  <w:style w:type="character" w:customStyle="1" w:styleId="Ttulo5Car">
    <w:name w:val="Título 5 Car"/>
    <w:aliases w:val="Nivel 5 APA Car"/>
    <w:basedOn w:val="Fuentedeprrafopredeter"/>
    <w:link w:val="Ttulo5"/>
    <w:uiPriority w:val="9"/>
    <w:rsid w:val="008203A8"/>
    <w:rPr>
      <w:rFonts w:ascii="Times New Roman" w:eastAsiaTheme="majorEastAsia" w:hAnsi="Times New Roman" w:cstheme="majorBidi"/>
      <w:b/>
      <w:i/>
      <w:sz w:val="24"/>
    </w:rPr>
  </w:style>
  <w:style w:type="paragraph" w:styleId="Bibliografa">
    <w:name w:val="Bibliography"/>
    <w:basedOn w:val="Normal"/>
    <w:next w:val="Normal"/>
    <w:uiPriority w:val="37"/>
    <w:unhideWhenUsed/>
    <w:rsid w:val="00377F9C"/>
  </w:style>
  <w:style w:type="paragraph" w:styleId="Textonotapie">
    <w:name w:val="footnote text"/>
    <w:basedOn w:val="Normal"/>
    <w:link w:val="TextonotapieCar"/>
    <w:uiPriority w:val="99"/>
    <w:semiHidden/>
    <w:unhideWhenUsed/>
    <w:rsid w:val="009B35C3"/>
    <w:pPr>
      <w:spacing w:line="240" w:lineRule="auto"/>
    </w:pPr>
    <w:rPr>
      <w:sz w:val="20"/>
      <w:szCs w:val="20"/>
    </w:rPr>
  </w:style>
  <w:style w:type="character" w:customStyle="1" w:styleId="TextonotapieCar">
    <w:name w:val="Texto nota pie Car"/>
    <w:basedOn w:val="Fuentedeprrafopredeter"/>
    <w:link w:val="Textonotapie"/>
    <w:uiPriority w:val="99"/>
    <w:semiHidden/>
    <w:rsid w:val="009B35C3"/>
    <w:rPr>
      <w:rFonts w:ascii="Times New Roman" w:hAnsi="Times New Roman"/>
      <w:sz w:val="20"/>
      <w:szCs w:val="20"/>
    </w:rPr>
  </w:style>
  <w:style w:type="character" w:styleId="Refdenotaalpie">
    <w:name w:val="footnote reference"/>
    <w:basedOn w:val="Fuentedeprrafopredeter"/>
    <w:uiPriority w:val="99"/>
    <w:semiHidden/>
    <w:unhideWhenUsed/>
    <w:rsid w:val="009B35C3"/>
    <w:rPr>
      <w:vertAlign w:val="superscript"/>
    </w:rPr>
  </w:style>
  <w:style w:type="character" w:styleId="Refdenotaalfinal">
    <w:name w:val="endnote reference"/>
    <w:basedOn w:val="Fuentedeprrafopredeter"/>
    <w:uiPriority w:val="99"/>
    <w:semiHidden/>
    <w:unhideWhenUsed/>
    <w:rsid w:val="008A4B69"/>
    <w:rPr>
      <w:vertAlign w:val="superscript"/>
    </w:rPr>
  </w:style>
  <w:style w:type="paragraph" w:styleId="Lista">
    <w:name w:val="List"/>
    <w:basedOn w:val="Normal"/>
    <w:uiPriority w:val="99"/>
    <w:unhideWhenUsed/>
    <w:rsid w:val="00892860"/>
    <w:pPr>
      <w:ind w:left="283" w:hanging="283"/>
      <w:contextualSpacing/>
    </w:pPr>
  </w:style>
  <w:style w:type="paragraph" w:styleId="Lista2">
    <w:name w:val="List 2"/>
    <w:basedOn w:val="Normal"/>
    <w:uiPriority w:val="99"/>
    <w:unhideWhenUsed/>
    <w:rsid w:val="00892860"/>
    <w:pPr>
      <w:ind w:left="566" w:hanging="283"/>
      <w:contextualSpacing/>
    </w:pPr>
  </w:style>
  <w:style w:type="paragraph" w:styleId="Saludo">
    <w:name w:val="Salutation"/>
    <w:basedOn w:val="Normal"/>
    <w:next w:val="Normal"/>
    <w:link w:val="SaludoCar"/>
    <w:uiPriority w:val="99"/>
    <w:unhideWhenUsed/>
    <w:rsid w:val="00892860"/>
  </w:style>
  <w:style w:type="character" w:customStyle="1" w:styleId="SaludoCar">
    <w:name w:val="Saludo Car"/>
    <w:basedOn w:val="Fuentedeprrafopredeter"/>
    <w:link w:val="Saludo"/>
    <w:uiPriority w:val="99"/>
    <w:rsid w:val="00892860"/>
    <w:rPr>
      <w:rFonts w:ascii="Times New Roman" w:hAnsi="Times New Roman"/>
      <w:sz w:val="24"/>
    </w:rPr>
  </w:style>
  <w:style w:type="paragraph" w:styleId="Ttulo">
    <w:name w:val="Title"/>
    <w:basedOn w:val="Normal"/>
    <w:next w:val="Normal"/>
    <w:link w:val="TtuloCar"/>
    <w:uiPriority w:val="10"/>
    <w:qFormat/>
    <w:rsid w:val="00892860"/>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92860"/>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892860"/>
    <w:pPr>
      <w:spacing w:after="120"/>
    </w:pPr>
  </w:style>
  <w:style w:type="character" w:customStyle="1" w:styleId="TextoindependienteCar">
    <w:name w:val="Texto independiente Car"/>
    <w:basedOn w:val="Fuentedeprrafopredeter"/>
    <w:link w:val="Textoindependiente"/>
    <w:uiPriority w:val="99"/>
    <w:rsid w:val="00892860"/>
    <w:rPr>
      <w:rFonts w:ascii="Times New Roman" w:hAnsi="Times New Roman"/>
      <w:sz w:val="24"/>
    </w:rPr>
  </w:style>
  <w:style w:type="paragraph" w:styleId="Sangradetextonormal">
    <w:name w:val="Body Text Indent"/>
    <w:basedOn w:val="Normal"/>
    <w:link w:val="SangradetextonormalCar"/>
    <w:uiPriority w:val="99"/>
    <w:unhideWhenUsed/>
    <w:rsid w:val="00892860"/>
    <w:pPr>
      <w:spacing w:after="120"/>
      <w:ind w:left="283"/>
    </w:pPr>
  </w:style>
  <w:style w:type="character" w:customStyle="1" w:styleId="SangradetextonormalCar">
    <w:name w:val="Sangría de texto normal Car"/>
    <w:basedOn w:val="Fuentedeprrafopredeter"/>
    <w:link w:val="Sangradetextonormal"/>
    <w:uiPriority w:val="99"/>
    <w:rsid w:val="00892860"/>
    <w:rPr>
      <w:rFonts w:ascii="Times New Roman" w:hAnsi="Times New Roman"/>
      <w:sz w:val="24"/>
    </w:rPr>
  </w:style>
  <w:style w:type="paragraph" w:styleId="Subttulo">
    <w:name w:val="Subtitle"/>
    <w:basedOn w:val="Normal"/>
    <w:next w:val="Normal"/>
    <w:link w:val="SubttuloCar"/>
    <w:uiPriority w:val="11"/>
    <w:qFormat/>
    <w:rsid w:val="00892860"/>
    <w:pPr>
      <w:numPr>
        <w:ilvl w:val="1"/>
      </w:numPr>
      <w:spacing w:after="160"/>
    </w:pPr>
    <w:rPr>
      <w:rFonts w:asciiTheme="minorHAnsi" w:eastAsiaTheme="minorEastAsia" w:hAnsiTheme="minorHAnsi"/>
      <w:color w:val="5A5A5A" w:themeColor="text1" w:themeTint="A5"/>
      <w:spacing w:val="15"/>
      <w:sz w:val="22"/>
    </w:rPr>
  </w:style>
  <w:style w:type="character" w:customStyle="1" w:styleId="SubttuloCar">
    <w:name w:val="Subtítulo Car"/>
    <w:basedOn w:val="Fuentedeprrafopredeter"/>
    <w:link w:val="Subttulo"/>
    <w:uiPriority w:val="11"/>
    <w:rsid w:val="00892860"/>
    <w:rPr>
      <w:rFonts w:eastAsiaTheme="minorEastAsia"/>
      <w:color w:val="5A5A5A" w:themeColor="text1" w:themeTint="A5"/>
      <w:spacing w:val="15"/>
    </w:rPr>
  </w:style>
  <w:style w:type="paragraph" w:customStyle="1" w:styleId="Caracteresenmarcados">
    <w:name w:val="Caracteres enmarcados"/>
    <w:basedOn w:val="Normal"/>
    <w:rsid w:val="00892860"/>
  </w:style>
  <w:style w:type="paragraph" w:styleId="Textoindependienteprimerasangra">
    <w:name w:val="Body Text First Indent"/>
    <w:basedOn w:val="Textoindependiente"/>
    <w:link w:val="TextoindependienteprimerasangraCar"/>
    <w:uiPriority w:val="99"/>
    <w:unhideWhenUsed/>
    <w:rsid w:val="00892860"/>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892860"/>
    <w:rPr>
      <w:rFonts w:ascii="Times New Roman" w:hAnsi="Times New Roman"/>
      <w:sz w:val="24"/>
    </w:rPr>
  </w:style>
  <w:style w:type="paragraph" w:styleId="Textoindependienteprimerasangra2">
    <w:name w:val="Body Text First Indent 2"/>
    <w:basedOn w:val="Sangradetextonormal"/>
    <w:link w:val="Textoindependienteprimerasangra2Car"/>
    <w:uiPriority w:val="99"/>
    <w:unhideWhenUsed/>
    <w:rsid w:val="00892860"/>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92860"/>
    <w:rPr>
      <w:rFonts w:ascii="Times New Roman" w:hAnsi="Times New Roman"/>
      <w:sz w:val="24"/>
    </w:rPr>
  </w:style>
  <w:style w:type="paragraph" w:customStyle="1" w:styleId="PrrAPA">
    <w:name w:val="Párr.APA"/>
    <w:basedOn w:val="Normal"/>
    <w:link w:val="PrrAPACar"/>
    <w:qFormat/>
    <w:rsid w:val="00F25464"/>
    <w:pPr>
      <w:ind w:firstLine="709"/>
    </w:pPr>
    <w:rPr>
      <w:rFonts w:cs="Times New Roman"/>
      <w:szCs w:val="24"/>
    </w:rPr>
  </w:style>
  <w:style w:type="paragraph" w:customStyle="1" w:styleId="Cita40">
    <w:name w:val="Cita+40"/>
    <w:basedOn w:val="Textocomentario"/>
    <w:link w:val="Cita40Car"/>
    <w:qFormat/>
    <w:rsid w:val="001913F2"/>
    <w:pPr>
      <w:spacing w:line="360" w:lineRule="auto"/>
      <w:ind w:left="709"/>
    </w:pPr>
    <w:rPr>
      <w:sz w:val="24"/>
    </w:rPr>
  </w:style>
  <w:style w:type="paragraph" w:styleId="TDC4">
    <w:name w:val="toc 4"/>
    <w:basedOn w:val="Normal"/>
    <w:next w:val="Normal"/>
    <w:autoRedefine/>
    <w:uiPriority w:val="39"/>
    <w:unhideWhenUsed/>
    <w:rsid w:val="001A5143"/>
    <w:pPr>
      <w:spacing w:before="240" w:after="240" w:line="240" w:lineRule="auto"/>
      <w:ind w:left="720"/>
      <w:jc w:val="left"/>
    </w:pPr>
  </w:style>
  <w:style w:type="paragraph" w:styleId="TDC5">
    <w:name w:val="toc 5"/>
    <w:basedOn w:val="Normal"/>
    <w:next w:val="Normal"/>
    <w:autoRedefine/>
    <w:uiPriority w:val="39"/>
    <w:unhideWhenUsed/>
    <w:rsid w:val="001A5143"/>
    <w:pPr>
      <w:spacing w:before="240" w:after="240" w:line="240" w:lineRule="auto"/>
      <w:ind w:left="958"/>
      <w:jc w:val="left"/>
    </w:pPr>
  </w:style>
  <w:style w:type="paragraph" w:styleId="Tabladeilustraciones">
    <w:name w:val="table of figures"/>
    <w:basedOn w:val="Normal"/>
    <w:next w:val="Normal"/>
    <w:uiPriority w:val="99"/>
    <w:unhideWhenUsed/>
    <w:rsid w:val="008E10F2"/>
    <w:pPr>
      <w:spacing w:before="240" w:after="240" w:line="240" w:lineRule="auto"/>
      <w:jc w:val="left"/>
    </w:pPr>
  </w:style>
  <w:style w:type="paragraph" w:customStyle="1" w:styleId="PrrIEEE">
    <w:name w:val="Párr.IEEE"/>
    <w:basedOn w:val="Normal"/>
    <w:link w:val="PrrIEEECar"/>
    <w:rsid w:val="00BD79EE"/>
    <w:pPr>
      <w:ind w:firstLine="680"/>
    </w:pPr>
    <w:rPr>
      <w:rFonts w:cs="Times New Roman"/>
      <w:szCs w:val="24"/>
    </w:rPr>
  </w:style>
  <w:style w:type="character" w:customStyle="1" w:styleId="PrrIEEECar">
    <w:name w:val="Párr.IEEE Car"/>
    <w:basedOn w:val="Fuentedeprrafopredeter"/>
    <w:link w:val="PrrIEEE"/>
    <w:rsid w:val="00BD79EE"/>
    <w:rPr>
      <w:rFonts w:ascii="Times New Roman" w:hAnsi="Times New Roman" w:cs="Times New Roman"/>
      <w:sz w:val="24"/>
      <w:szCs w:val="24"/>
    </w:rPr>
  </w:style>
  <w:style w:type="character" w:customStyle="1" w:styleId="PrrAPACar">
    <w:name w:val="Párr.APA Car"/>
    <w:basedOn w:val="Fuentedeprrafopredeter"/>
    <w:link w:val="PrrAPA"/>
    <w:rsid w:val="00A2232C"/>
    <w:rPr>
      <w:rFonts w:ascii="Times New Roman" w:hAnsi="Times New Roman" w:cs="Times New Roman"/>
      <w:sz w:val="24"/>
      <w:szCs w:val="24"/>
    </w:rPr>
  </w:style>
  <w:style w:type="character" w:customStyle="1" w:styleId="Cita40Car">
    <w:name w:val="Cita+40 Car"/>
    <w:basedOn w:val="Fuentedeprrafopredeter"/>
    <w:link w:val="Cita40"/>
    <w:rsid w:val="00806D04"/>
    <w:rPr>
      <w:rFonts w:ascii="Times New Roman" w:hAnsi="Times New Roman"/>
      <w:sz w:val="24"/>
      <w:szCs w:val="20"/>
    </w:rPr>
  </w:style>
  <w:style w:type="character" w:styleId="Mencinsinresolver">
    <w:name w:val="Unresolved Mention"/>
    <w:basedOn w:val="Fuentedeprrafopredeter"/>
    <w:uiPriority w:val="99"/>
    <w:semiHidden/>
    <w:unhideWhenUsed/>
    <w:rsid w:val="00CE5AFD"/>
    <w:rPr>
      <w:color w:val="605E5C"/>
      <w:shd w:val="clear" w:color="auto" w:fill="E1DFDD"/>
    </w:rPr>
  </w:style>
  <w:style w:type="paragraph" w:styleId="Sinespaciado">
    <w:name w:val="No Spacing"/>
    <w:uiPriority w:val="1"/>
    <w:rsid w:val="00CE5AFD"/>
    <w:pPr>
      <w:spacing w:after="0" w:line="240" w:lineRule="auto"/>
    </w:pPr>
    <w:rPr>
      <w:rFonts w:ascii="Calibri" w:eastAsia="Calibri" w:hAnsi="Calibri" w:cs="Times New Roman"/>
    </w:rPr>
  </w:style>
  <w:style w:type="paragraph" w:customStyle="1" w:styleId="Normal1">
    <w:name w:val="Normal1"/>
    <w:basedOn w:val="Normal"/>
    <w:link w:val="normalCar"/>
    <w:rsid w:val="00CE5AFD"/>
    <w:pPr>
      <w:spacing w:after="160" w:line="259" w:lineRule="auto"/>
      <w:jc w:val="left"/>
    </w:pPr>
  </w:style>
  <w:style w:type="character" w:customStyle="1" w:styleId="normalCar">
    <w:name w:val="normal Car"/>
    <w:basedOn w:val="Fuentedeprrafopredeter"/>
    <w:link w:val="Normal1"/>
    <w:rsid w:val="00CE5AFD"/>
    <w:rPr>
      <w:rFonts w:ascii="Times New Roman" w:hAnsi="Times New Roman"/>
      <w:sz w:val="24"/>
    </w:rPr>
  </w:style>
  <w:style w:type="paragraph" w:styleId="NormalWeb">
    <w:name w:val="Normal (Web)"/>
    <w:basedOn w:val="Normal"/>
    <w:uiPriority w:val="99"/>
    <w:unhideWhenUsed/>
    <w:rsid w:val="00910070"/>
    <w:pPr>
      <w:spacing w:before="100" w:beforeAutospacing="1" w:after="100" w:afterAutospacing="1" w:line="240" w:lineRule="auto"/>
      <w:jc w:val="left"/>
    </w:pPr>
    <w:rPr>
      <w:rFonts w:eastAsia="Times New Roman" w:cs="Times New Roman"/>
      <w:szCs w:val="24"/>
      <w:lang w:eastAsia="es-CO"/>
    </w:rPr>
  </w:style>
  <w:style w:type="character" w:styleId="Hipervnculovisitado">
    <w:name w:val="FollowedHyperlink"/>
    <w:basedOn w:val="Fuentedeprrafopredeter"/>
    <w:uiPriority w:val="99"/>
    <w:semiHidden/>
    <w:unhideWhenUsed/>
    <w:rsid w:val="000165FE"/>
    <w:rPr>
      <w:color w:val="954F72" w:themeColor="followedHyperlink"/>
      <w:u w:val="single"/>
    </w:rPr>
  </w:style>
  <w:style w:type="paragraph" w:styleId="Revisin">
    <w:name w:val="Revision"/>
    <w:hidden/>
    <w:uiPriority w:val="99"/>
    <w:semiHidden/>
    <w:rsid w:val="00127FDC"/>
    <w:pPr>
      <w:spacing w:after="0" w:line="240" w:lineRule="auto"/>
    </w:pPr>
    <w:rPr>
      <w:rFonts w:ascii="Times New Roman" w:hAnsi="Times New Roman"/>
      <w:sz w:val="24"/>
    </w:rPr>
  </w:style>
  <w:style w:type="character" w:customStyle="1" w:styleId="ui-provider">
    <w:name w:val="ui-provider"/>
    <w:basedOn w:val="Fuentedeprrafopredeter"/>
    <w:rsid w:val="004E4FEE"/>
  </w:style>
  <w:style w:type="paragraph" w:customStyle="1" w:styleId="APA7">
    <w:name w:val="APA 7"/>
    <w:basedOn w:val="Normal"/>
    <w:next w:val="Normal"/>
    <w:qFormat/>
    <w:rsid w:val="006809E6"/>
    <w:pPr>
      <w:spacing w:before="120" w:after="120" w:line="480" w:lineRule="auto"/>
      <w:ind w:firstLine="709"/>
    </w:pPr>
  </w:style>
  <w:style w:type="character" w:styleId="nfasis">
    <w:name w:val="Emphasis"/>
    <w:basedOn w:val="Fuentedeprrafopredeter"/>
    <w:uiPriority w:val="20"/>
    <w:qFormat/>
    <w:rsid w:val="00E37C9E"/>
    <w:rPr>
      <w:i/>
      <w:iCs/>
    </w:rPr>
  </w:style>
  <w:style w:type="character" w:styleId="Textoennegrita">
    <w:name w:val="Strong"/>
    <w:basedOn w:val="Fuentedeprrafopredeter"/>
    <w:uiPriority w:val="22"/>
    <w:qFormat/>
    <w:rsid w:val="00E37C9E"/>
    <w:rPr>
      <w:b/>
      <w:bCs/>
    </w:rPr>
  </w:style>
  <w:style w:type="paragraph" w:customStyle="1" w:styleId="APA">
    <w:name w:val="APA"/>
    <w:basedOn w:val="Normal"/>
    <w:qFormat/>
    <w:rsid w:val="005A40E3"/>
    <w:pPr>
      <w:spacing w:after="160" w:line="480" w:lineRule="auto"/>
      <w:ind w:hanging="709"/>
    </w:pPr>
    <w:rPr>
      <w:rFonts w:cs="Times New Roman"/>
      <w:szCs w:val="24"/>
    </w:rPr>
  </w:style>
  <w:style w:type="paragraph" w:customStyle="1" w:styleId="xmsonormal">
    <w:name w:val="xmsonormal"/>
    <w:basedOn w:val="Normal"/>
    <w:rsid w:val="002E274F"/>
    <w:pPr>
      <w:spacing w:before="100" w:beforeAutospacing="1" w:after="100" w:afterAutospacing="1" w:line="240" w:lineRule="auto"/>
      <w:jc w:val="left"/>
    </w:pPr>
    <w:rPr>
      <w:rFonts w:eastAsia="Times New Roman" w:cs="Times New Roman"/>
      <w:szCs w:val="24"/>
      <w:lang w:eastAsia="es-MX"/>
    </w:rPr>
  </w:style>
  <w:style w:type="table" w:customStyle="1" w:styleId="TableNormal1">
    <w:name w:val="Table Normal1"/>
    <w:uiPriority w:val="2"/>
    <w:semiHidden/>
    <w:unhideWhenUsed/>
    <w:qFormat/>
    <w:rsid w:val="005907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6Car">
    <w:name w:val="Título 6 Car"/>
    <w:basedOn w:val="Fuentedeprrafopredeter"/>
    <w:link w:val="Ttulo6"/>
    <w:uiPriority w:val="9"/>
    <w:rsid w:val="008F2AA0"/>
    <w:rPr>
      <w:rFonts w:asciiTheme="majorHAnsi" w:eastAsiaTheme="majorEastAsia" w:hAnsiTheme="majorHAnsi" w:cstheme="majorBidi"/>
      <w:color w:val="1F4D78" w:themeColor="accent1" w:themeShade="7F"/>
      <w:sz w:val="24"/>
    </w:rPr>
  </w:style>
  <w:style w:type="character" w:customStyle="1" w:styleId="Ttulo7Car">
    <w:name w:val="Título 7 Car"/>
    <w:basedOn w:val="Fuentedeprrafopredeter"/>
    <w:link w:val="Ttulo7"/>
    <w:uiPriority w:val="9"/>
    <w:rsid w:val="004D5CD5"/>
    <w:rPr>
      <w:rFonts w:asciiTheme="majorHAnsi" w:eastAsiaTheme="majorEastAsia" w:hAnsiTheme="majorHAnsi" w:cstheme="majorBidi"/>
      <w:i/>
      <w:iCs/>
      <w:color w:val="1F4D78" w:themeColor="accent1" w:themeShade="7F"/>
      <w:sz w:val="24"/>
    </w:rPr>
  </w:style>
  <w:style w:type="character" w:customStyle="1" w:styleId="Ttulo8Car">
    <w:name w:val="Título 8 Car"/>
    <w:basedOn w:val="Fuentedeprrafopredeter"/>
    <w:link w:val="Ttulo8"/>
    <w:uiPriority w:val="9"/>
    <w:rsid w:val="004D5CD5"/>
    <w:rPr>
      <w:rFonts w:asciiTheme="majorHAnsi" w:eastAsiaTheme="majorEastAsia" w:hAnsiTheme="majorHAnsi" w:cstheme="majorBidi"/>
      <w:color w:val="272727" w:themeColor="text1" w:themeTint="D8"/>
      <w:sz w:val="21"/>
      <w:szCs w:val="21"/>
    </w:rPr>
  </w:style>
  <w:style w:type="table" w:styleId="Tablanormal2">
    <w:name w:val="Plain Table 2"/>
    <w:basedOn w:val="Tablanormal"/>
    <w:uiPriority w:val="42"/>
    <w:rsid w:val="002D67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626441">
      <w:bodyDiv w:val="1"/>
      <w:marLeft w:val="0"/>
      <w:marRight w:val="0"/>
      <w:marTop w:val="0"/>
      <w:marBottom w:val="0"/>
      <w:divBdr>
        <w:top w:val="none" w:sz="0" w:space="0" w:color="auto"/>
        <w:left w:val="none" w:sz="0" w:space="0" w:color="auto"/>
        <w:bottom w:val="none" w:sz="0" w:space="0" w:color="auto"/>
        <w:right w:val="none" w:sz="0" w:space="0" w:color="auto"/>
      </w:divBdr>
    </w:div>
    <w:div w:id="775251140">
      <w:bodyDiv w:val="1"/>
      <w:marLeft w:val="0"/>
      <w:marRight w:val="0"/>
      <w:marTop w:val="0"/>
      <w:marBottom w:val="0"/>
      <w:divBdr>
        <w:top w:val="none" w:sz="0" w:space="0" w:color="auto"/>
        <w:left w:val="none" w:sz="0" w:space="0" w:color="auto"/>
        <w:bottom w:val="none" w:sz="0" w:space="0" w:color="auto"/>
        <w:right w:val="none" w:sz="0" w:space="0" w:color="auto"/>
      </w:divBdr>
    </w:div>
    <w:div w:id="1467509596">
      <w:bodyDiv w:val="1"/>
      <w:marLeft w:val="0"/>
      <w:marRight w:val="0"/>
      <w:marTop w:val="0"/>
      <w:marBottom w:val="0"/>
      <w:divBdr>
        <w:top w:val="none" w:sz="0" w:space="0" w:color="auto"/>
        <w:left w:val="none" w:sz="0" w:space="0" w:color="auto"/>
        <w:bottom w:val="none" w:sz="0" w:space="0" w:color="auto"/>
        <w:right w:val="none" w:sz="0" w:space="0" w:color="auto"/>
      </w:divBdr>
      <w:divsChild>
        <w:div w:id="1011954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8950358">
      <w:bodyDiv w:val="1"/>
      <w:marLeft w:val="0"/>
      <w:marRight w:val="0"/>
      <w:marTop w:val="0"/>
      <w:marBottom w:val="0"/>
      <w:divBdr>
        <w:top w:val="none" w:sz="0" w:space="0" w:color="auto"/>
        <w:left w:val="none" w:sz="0" w:space="0" w:color="auto"/>
        <w:bottom w:val="none" w:sz="0" w:space="0" w:color="auto"/>
        <w:right w:val="none" w:sz="0" w:space="0" w:color="auto"/>
      </w:divBdr>
    </w:div>
    <w:div w:id="1770931308">
      <w:bodyDiv w:val="1"/>
      <w:marLeft w:val="0"/>
      <w:marRight w:val="0"/>
      <w:marTop w:val="0"/>
      <w:marBottom w:val="0"/>
      <w:divBdr>
        <w:top w:val="none" w:sz="0" w:space="0" w:color="auto"/>
        <w:left w:val="none" w:sz="0" w:space="0" w:color="auto"/>
        <w:bottom w:val="none" w:sz="0" w:space="0" w:color="auto"/>
        <w:right w:val="none" w:sz="0" w:space="0" w:color="auto"/>
      </w:divBdr>
    </w:div>
    <w:div w:id="194275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2348/1852.4206.v16.n2.36158" TargetMode="External"/><Relationship Id="rId21" Type="http://schemas.openxmlformats.org/officeDocument/2006/relationships/hyperlink" Target="https://doi.org/10.1016/j.jocrd.2021.100660" TargetMode="External"/><Relationship Id="rId42" Type="http://schemas.openxmlformats.org/officeDocument/2006/relationships/hyperlink" Target="https://doi.org/10.1016/j.copsyc.2015.02.010" TargetMode="External"/><Relationship Id="rId47" Type="http://schemas.openxmlformats.org/officeDocument/2006/relationships/hyperlink" Target="https://hdl.handle.net/20.500.12692/73274" TargetMode="External"/><Relationship Id="rId63" Type="http://schemas.openxmlformats.org/officeDocument/2006/relationships/hyperlink" Target="https://doi.org/10.1016/bs.adms.2019.01.001" TargetMode="External"/><Relationship Id="rId68" Type="http://schemas.openxmlformats.org/officeDocument/2006/relationships/hyperlink" Target="https://doi.org/10.1007/s41252-018-0093-1" TargetMode="External"/><Relationship Id="rId84" Type="http://schemas.openxmlformats.org/officeDocument/2006/relationships/hyperlink" Target="https://docs.google.com/forms/d/e/1FAIpQLScoXIt5NoX1w1tRE4xYMEH-SQ7HinL-VR510b61c9b2m50I8A/viewform?usp=sf_link" TargetMode="External"/><Relationship Id="rId16" Type="http://schemas.openxmlformats.org/officeDocument/2006/relationships/hyperlink" Target="https://doi.org/10.1177/10870547231161" TargetMode="External"/><Relationship Id="rId11" Type="http://schemas.openxmlformats.org/officeDocument/2006/relationships/image" Target="media/image2.jpeg"/><Relationship Id="rId32" Type="http://schemas.openxmlformats.org/officeDocument/2006/relationships/hyperlink" Target="https://doi.org/10.1007/s11031-014-9450-1" TargetMode="External"/><Relationship Id="rId37" Type="http://schemas.openxmlformats.org/officeDocument/2006/relationships/hyperlink" Target="http://hdl.handle.net/10757/346852" TargetMode="External"/><Relationship Id="rId53" Type="http://schemas.openxmlformats.org/officeDocument/2006/relationships/hyperlink" Target="https://www.minsalud.gov.co/sites/rid/Lists/BibliotecaDigital/RIDE/VS/ED/GCFB/informe-nacional-salud-mental-2021.pdf" TargetMode="External"/><Relationship Id="rId58" Type="http://schemas.openxmlformats.org/officeDocument/2006/relationships/hyperlink" Target="https://doi.org/10.1590/2237-6089-2018-0068" TargetMode="External"/><Relationship Id="rId74" Type="http://schemas.openxmlformats.org/officeDocument/2006/relationships/hyperlink" Target="https://doi.org/10.1037/a0032359" TargetMode="External"/><Relationship Id="rId79" Type="http://schemas.openxmlformats.org/officeDocument/2006/relationships/hyperlink" Target="https://doi.org/10.1186/s12887-016-0555-4" TargetMode="External"/><Relationship Id="rId5" Type="http://schemas.openxmlformats.org/officeDocument/2006/relationships/webSettings" Target="webSettings.xml"/><Relationship Id="rId19" Type="http://schemas.openxmlformats.org/officeDocument/2006/relationships/hyperlink" Target="https://doi.org/10.1016/j.cpr.2009.11.004" TargetMode="External"/><Relationship Id="rId14" Type="http://schemas.openxmlformats.org/officeDocument/2006/relationships/image" Target="media/image4.png"/><Relationship Id="rId22" Type="http://schemas.openxmlformats.org/officeDocument/2006/relationships/hyperlink" Target="https://doi.org/10.1017/S0954579413000746" TargetMode="External"/><Relationship Id="rId27" Type="http://schemas.openxmlformats.org/officeDocument/2006/relationships/hyperlink" Target="https://doi.org/10.5944/rppc.36318" TargetMode="External"/><Relationship Id="rId30" Type="http://schemas.openxmlformats.org/officeDocument/2006/relationships/hyperlink" Target="https://doi.org/10.23668/psycharchives.15430" TargetMode="External"/><Relationship Id="rId35" Type="http://schemas.openxmlformats.org/officeDocument/2006/relationships/hyperlink" Target="https://doi.org/10.1080/1047840X.2011.545978" TargetMode="External"/><Relationship Id="rId43" Type="http://schemas.openxmlformats.org/officeDocument/2006/relationships/hyperlink" Target="https://doi.org/10.1007/s11747-014-0403-8" TargetMode="External"/><Relationship Id="rId48" Type="http://schemas.openxmlformats.org/officeDocument/2006/relationships/hyperlink" Target="https://doi.org/10.1037/BUL0000354" TargetMode="External"/><Relationship Id="rId56" Type="http://schemas.openxmlformats.org/officeDocument/2006/relationships/hyperlink" Target="http://hdl.handle.net/11201/162791" TargetMode="External"/><Relationship Id="rId64" Type="http://schemas.openxmlformats.org/officeDocument/2006/relationships/hyperlink" Target="https://doi.org/10.1017/S0954579497001405" TargetMode="External"/><Relationship Id="rId69" Type="http://schemas.openxmlformats.org/officeDocument/2006/relationships/hyperlink" Target="https://doi.org/10.1007/s00787-019-01382w" TargetMode="External"/><Relationship Id="rId77" Type="http://schemas.openxmlformats.org/officeDocument/2006/relationships/hyperlink" Target="https://hdl.handle.net/20.500.12008/17295" TargetMode="External"/><Relationship Id="rId8" Type="http://schemas.openxmlformats.org/officeDocument/2006/relationships/image" Target="media/image1.png"/><Relationship Id="rId51" Type="http://schemas.openxmlformats.org/officeDocument/2006/relationships/hyperlink" Target="https://doi.org/10.1080/00220973.2018.1448746" TargetMode="External"/><Relationship Id="rId72" Type="http://schemas.openxmlformats.org/officeDocument/2006/relationships/hyperlink" Target="https://doi.org/10.1007/s11682-020-00364-8" TargetMode="External"/><Relationship Id="rId80" Type="http://schemas.openxmlformats.org/officeDocument/2006/relationships/hyperlink" Target="mailto:mpatino97533@umanizales.edu.co" TargetMode="External"/><Relationship Id="rId85"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hdl.handle.net/20.500.12404/8466" TargetMode="External"/><Relationship Id="rId25" Type="http://schemas.openxmlformats.org/officeDocument/2006/relationships/hyperlink" Target="https://doi.org/10.1016/j.adolescencia.2010.08.011" TargetMode="External"/><Relationship Id="rId33" Type="http://schemas.openxmlformats.org/officeDocument/2006/relationships/hyperlink" Target="https://hdl.handle.net/20.500.12724/18248" TargetMode="External"/><Relationship Id="rId38" Type="http://schemas.openxmlformats.org/officeDocument/2006/relationships/hyperlink" Target="https://doi.org/10.1080/01443410.2015.1113236" TargetMode="External"/><Relationship Id="rId46" Type="http://schemas.openxmlformats.org/officeDocument/2006/relationships/hyperlink" Target="https://doi.org/10.1080/10705519909540118" TargetMode="External"/><Relationship Id="rId59" Type="http://schemas.openxmlformats.org/officeDocument/2006/relationships/hyperlink" Target="https://www.smartpls.com/" TargetMode="External"/><Relationship Id="rId67" Type="http://schemas.openxmlformats.org/officeDocument/2006/relationships/hyperlink" Target="https://doi.org/10.1177/0022167801411004" TargetMode="External"/><Relationship Id="rId20" Type="http://schemas.openxmlformats.org/officeDocument/2006/relationships/hyperlink" Target="https://doi.org/10.1001/jama.2013.281053" TargetMode="External"/><Relationship Id="rId41" Type="http://schemas.openxmlformats.org/officeDocument/2006/relationships/hyperlink" Target="https://doi.org/10.1080/16506070701819524" TargetMode="External"/><Relationship Id="rId54" Type="http://schemas.openxmlformats.org/officeDocument/2006/relationships/hyperlink" Target="https://doi.org/10.1007/s00787-020-01498-4" TargetMode="External"/><Relationship Id="rId62" Type="http://schemas.openxmlformats.org/officeDocument/2006/relationships/hyperlink" Target="https://doi.org/10.1521/978.14625/28806" TargetMode="External"/><Relationship Id="rId70" Type="http://schemas.openxmlformats.org/officeDocument/2006/relationships/hyperlink" Target="https://doi.org/10.1007/s10567-018-0268-3" TargetMode="External"/><Relationship Id="rId75" Type="http://schemas.openxmlformats.org/officeDocument/2006/relationships/hyperlink" Target="https://doi.org/10.1002/jclp.22081" TargetMode="External"/><Relationship Id="rId83" Type="http://schemas.openxmlformats.org/officeDocument/2006/relationships/hyperlink" Target="mailto:mpatino97533@umanizlaes.edu.co"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doi.org/10.1037/a0032302" TargetMode="External"/><Relationship Id="rId28" Type="http://schemas.openxmlformats.org/officeDocument/2006/relationships/hyperlink" Target="https://hdl.handle.net/11162/217946" TargetMode="External"/><Relationship Id="rId36" Type="http://schemas.openxmlformats.org/officeDocument/2006/relationships/hyperlink" Target="https://doi.org/10.1016/j.jaac.2022.07.866" TargetMode="External"/><Relationship Id="rId49" Type="http://schemas.openxmlformats.org/officeDocument/2006/relationships/hyperlink" Target="https://scielo.isciii.es/scielo.php?script=sci_arttext&amp;pid=S113976322019000300004&amp;lng=es&amp;tlng=es" TargetMode="External"/><Relationship Id="rId57" Type="http://schemas.openxmlformats.org/officeDocument/2006/relationships/hyperlink" Target="https://doi.org/10.17711/SM.0185-3325.2018.041" TargetMode="External"/><Relationship Id="rId10" Type="http://schemas.openxmlformats.org/officeDocument/2006/relationships/hyperlink" Target="https://co.creativecommons.net/tipos-de-licencias/" TargetMode="External"/><Relationship Id="rId31" Type="http://schemas.openxmlformats.org/officeDocument/2006/relationships/hyperlink" Target="https://doi.org/10.1007/s00787-024-02506-7" TargetMode="External"/><Relationship Id="rId44" Type="http://schemas.openxmlformats.org/officeDocument/2006/relationships/hyperlink" Target="https://doi.org/10.3389/fpsyg.2021.623312" TargetMode="External"/><Relationship Id="rId52" Type="http://schemas.openxmlformats.org/officeDocument/2006/relationships/hyperlink" Target="http://dx.doi.org/10.11144/Javeriana.UPSY13-4.vedr" TargetMode="External"/><Relationship Id="rId60" Type="http://schemas.openxmlformats.org/officeDocument/2006/relationships/hyperlink" Target="https://doi.org/10.20453/rnp.v83i3.3794" TargetMode="External"/><Relationship Id="rId65" Type="http://schemas.openxmlformats.org/officeDocument/2006/relationships/hyperlink" Target="http://hdl.handle.net/10630/15913" TargetMode="External"/><Relationship Id="rId73" Type="http://schemas.openxmlformats.org/officeDocument/2006/relationships/hyperlink" Target="https://doi.org/10.1016/j.copsyc.2015.03.009" TargetMode="External"/><Relationship Id="rId78" Type="http://schemas.openxmlformats.org/officeDocument/2006/relationships/hyperlink" Target="https://doi.org/10.1007/s13311-012-01358-3" TargetMode="External"/><Relationship Id="rId81" Type="http://schemas.openxmlformats.org/officeDocument/2006/relationships/hyperlink" Target="mailto:mpatino97533@umanizlaes.edu.co"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2.xml"/><Relationship Id="rId18" Type="http://schemas.openxmlformats.org/officeDocument/2006/relationships/hyperlink" Target="http://repository.ucatolicaluisamigo.edu.co/home" TargetMode="External"/><Relationship Id="rId39" Type="http://schemas.openxmlformats.org/officeDocument/2006/relationships/hyperlink" Target="https://hdl.handle.net/10803/322795" TargetMode="External"/><Relationship Id="rId34" Type="http://schemas.openxmlformats.org/officeDocument/2006/relationships/hyperlink" Target="https://doi.org/10.1007/978-1-4899-2271-7_2" TargetMode="External"/><Relationship Id="rId50" Type="http://schemas.openxmlformats.org/officeDocument/2006/relationships/hyperlink" Target="https://doi.org/10.1007/s10212-023-00683-8" TargetMode="External"/><Relationship Id="rId55" Type="http://schemas.openxmlformats.org/officeDocument/2006/relationships/hyperlink" Target="http://rodolfollinasied.edu.co/wp-content/uploads/2023/08/GUIA-TDAH-1.pdf" TargetMode="External"/><Relationship Id="rId76" Type="http://schemas.openxmlformats.org/officeDocument/2006/relationships/hyperlink" Target="https://doi.org/10.1016/j.jrp.2012.03.007" TargetMode="External"/><Relationship Id="rId7" Type="http://schemas.openxmlformats.org/officeDocument/2006/relationships/endnotes" Target="endnotes.xml"/><Relationship Id="rId71" Type="http://schemas.openxmlformats.org/officeDocument/2006/relationships/hyperlink" Target="https://doi.org/10.1542/peds.2014-3482" TargetMode="External"/><Relationship Id="rId2" Type="http://schemas.openxmlformats.org/officeDocument/2006/relationships/numbering" Target="numbering.xml"/><Relationship Id="rId29" Type="http://schemas.openxmlformats.org/officeDocument/2006/relationships/hyperlink" Target="https://doi.org/10.1177/1073191119869825" TargetMode="External"/><Relationship Id="rId24" Type="http://schemas.openxmlformats.org/officeDocument/2006/relationships/hyperlink" Target="https://doi.org/10.1007/s11031-019-09781-x" TargetMode="External"/><Relationship Id="rId40" Type="http://schemas.openxmlformats.org/officeDocument/2006/relationships/hyperlink" Target="https://doi.org/10.1023/B:JOBA.0000007455.08539.94" TargetMode="External"/><Relationship Id="rId45" Type="http://schemas.openxmlformats.org/officeDocument/2006/relationships/hyperlink" Target="https://doi.org/10.1186/1471-244X-7-26" TargetMode="External"/><Relationship Id="rId66" Type="http://schemas.openxmlformats.org/officeDocument/2006/relationships/hyperlink" Target="https://www.quindio.gov.co/educacion" TargetMode="External"/><Relationship Id="rId87" Type="http://schemas.openxmlformats.org/officeDocument/2006/relationships/glossaryDocument" Target="glossary/document.xml"/><Relationship Id="rId61" Type="http://schemas.openxmlformats.org/officeDocument/2006/relationships/hyperlink" Target="https://doi.org/10.1037/0003-066X.55.1.68" TargetMode="External"/><Relationship Id="rId82" Type="http://schemas.openxmlformats.org/officeDocument/2006/relationships/hyperlink" Target="mailto:mpatino97533@umanizales.edu.c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A95E2178D643B398D57C471B6FF8C5"/>
        <w:category>
          <w:name w:val="General"/>
          <w:gallery w:val="placeholder"/>
        </w:category>
        <w:types>
          <w:type w:val="bbPlcHdr"/>
        </w:types>
        <w:behaviors>
          <w:behavior w:val="content"/>
        </w:behaviors>
        <w:guid w:val="{A6B67583-6A69-4B08-8B29-CBCD80012A33}"/>
      </w:docPartPr>
      <w:docPartBody>
        <w:p w:rsidR="006B7788" w:rsidRDefault="002172D4" w:rsidP="002172D4">
          <w:pPr>
            <w:pStyle w:val="52A95E2178D643B398D57C471B6FF8C51"/>
          </w:pPr>
          <w:r w:rsidRPr="005F0241">
            <w:rPr>
              <w:rStyle w:val="Textodelmarcadordeposicin"/>
            </w:rPr>
            <w:t>Elija un elemento.</w:t>
          </w:r>
        </w:p>
      </w:docPartBody>
    </w:docPart>
    <w:docPart>
      <w:docPartPr>
        <w:name w:val="46591CADDA5D4369A43008B805CE0B26"/>
        <w:category>
          <w:name w:val="General"/>
          <w:gallery w:val="placeholder"/>
        </w:category>
        <w:types>
          <w:type w:val="bbPlcHdr"/>
        </w:types>
        <w:behaviors>
          <w:behavior w:val="content"/>
        </w:behaviors>
        <w:guid w:val="{341FD76C-64AD-47EF-B84A-133716044879}"/>
      </w:docPartPr>
      <w:docPartBody>
        <w:p w:rsidR="00BB2D83" w:rsidRDefault="007B6B29" w:rsidP="007B6B29">
          <w:pPr>
            <w:pStyle w:val="46591CADDA5D4369A43008B805CE0B26"/>
          </w:pPr>
          <w:r w:rsidRPr="007A2281">
            <w:rPr>
              <w:rStyle w:val="Textodelmarcadordeposicin"/>
            </w:rPr>
            <w:t>Elija un elemento.</w:t>
          </w:r>
        </w:p>
      </w:docPartBody>
    </w:docPart>
    <w:docPart>
      <w:docPartPr>
        <w:name w:val="514A1D4965294FE1AACF153E2E6DDA31"/>
        <w:category>
          <w:name w:val="General"/>
          <w:gallery w:val="placeholder"/>
        </w:category>
        <w:types>
          <w:type w:val="bbPlcHdr"/>
        </w:types>
        <w:behaviors>
          <w:behavior w:val="content"/>
        </w:behaviors>
        <w:guid w:val="{D0805C96-E8CA-4DAC-921E-24F657399C90}"/>
      </w:docPartPr>
      <w:docPartBody>
        <w:p w:rsidR="002E7E30" w:rsidRDefault="00286DC7" w:rsidP="00286DC7">
          <w:pPr>
            <w:pStyle w:val="514A1D4965294FE1AACF153E2E6DDA31"/>
          </w:pPr>
          <w:r w:rsidRPr="007A2281">
            <w:rPr>
              <w:rStyle w:val="Textodelmarcadordeposicin"/>
            </w:rPr>
            <w:t>Elija un elemento.</w:t>
          </w:r>
        </w:p>
      </w:docPartBody>
    </w:docPart>
    <w:docPart>
      <w:docPartPr>
        <w:name w:val="E5BA75A3F39446F09D928844DD9668EC"/>
        <w:category>
          <w:name w:val="General"/>
          <w:gallery w:val="placeholder"/>
        </w:category>
        <w:types>
          <w:type w:val="bbPlcHdr"/>
        </w:types>
        <w:behaviors>
          <w:behavior w:val="content"/>
        </w:behaviors>
        <w:guid w:val="{11F47D9E-9F78-4740-A40F-F51C27BD6781}"/>
      </w:docPartPr>
      <w:docPartBody>
        <w:p w:rsidR="002E7E30" w:rsidRDefault="00286DC7" w:rsidP="00286DC7">
          <w:pPr>
            <w:pStyle w:val="E5BA75A3F39446F09D928844DD9668EC"/>
          </w:pPr>
          <w:r w:rsidRPr="007A2281">
            <w:rPr>
              <w:rStyle w:val="Textodelmarcadordeposicin"/>
            </w:rPr>
            <w:t>Elija un elemento.</w:t>
          </w:r>
        </w:p>
      </w:docPartBody>
    </w:docPart>
    <w:docPart>
      <w:docPartPr>
        <w:name w:val="41573E8C664148EFB2E02A9C76279967"/>
        <w:category>
          <w:name w:val="General"/>
          <w:gallery w:val="placeholder"/>
        </w:category>
        <w:types>
          <w:type w:val="bbPlcHdr"/>
        </w:types>
        <w:behaviors>
          <w:behavior w:val="content"/>
        </w:behaviors>
        <w:guid w:val="{D41483D3-890C-4586-99A0-B59360298605}"/>
      </w:docPartPr>
      <w:docPartBody>
        <w:p w:rsidR="00DD626A" w:rsidRDefault="008A655F" w:rsidP="008A655F">
          <w:pPr>
            <w:pStyle w:val="41573E8C664148EFB2E02A9C76279967"/>
          </w:pPr>
          <w:r w:rsidRPr="007A2281">
            <w:rPr>
              <w:rStyle w:val="Textodelmarcadordeposicin"/>
            </w:rPr>
            <w:t>Elija un elemento.</w:t>
          </w:r>
        </w:p>
      </w:docPartBody>
    </w:docPart>
    <w:docPart>
      <w:docPartPr>
        <w:name w:val="505670272798493C940F2A21A88DF3D1"/>
        <w:category>
          <w:name w:val="General"/>
          <w:gallery w:val="placeholder"/>
        </w:category>
        <w:types>
          <w:type w:val="bbPlcHdr"/>
        </w:types>
        <w:behaviors>
          <w:behavior w:val="content"/>
        </w:behaviors>
        <w:guid w:val="{624C20EF-7165-46C7-863D-D9902B6BCE77}"/>
      </w:docPartPr>
      <w:docPartBody>
        <w:p w:rsidR="00B00BF4" w:rsidRDefault="006C24C0">
          <w:pPr>
            <w:pStyle w:val="505670272798493C940F2A21A88DF3D1"/>
          </w:pPr>
          <w:r w:rsidRPr="007A2281">
            <w:rPr>
              <w:rStyle w:val="Textodelmarcadordeposicin"/>
            </w:rPr>
            <w:t>Elija un elemento.</w:t>
          </w:r>
        </w:p>
      </w:docPartBody>
    </w:docPart>
    <w:docPart>
      <w:docPartPr>
        <w:name w:val="C253DC77570F4E329353DB2CB0BA448B"/>
        <w:category>
          <w:name w:val="General"/>
          <w:gallery w:val="placeholder"/>
        </w:category>
        <w:types>
          <w:type w:val="bbPlcHdr"/>
        </w:types>
        <w:behaviors>
          <w:behavior w:val="content"/>
        </w:behaviors>
        <w:guid w:val="{6C3C0D98-9B8F-4930-83CB-33837A05D7A7}"/>
      </w:docPartPr>
      <w:docPartBody>
        <w:p w:rsidR="007B0AE9" w:rsidRDefault="00CF491E">
          <w:pPr>
            <w:pStyle w:val="C253DC77570F4E329353DB2CB0BA448B"/>
          </w:pPr>
          <w:r w:rsidRPr="007A2281">
            <w:rPr>
              <w:rStyle w:val="Textodelmarcadordeposicin"/>
            </w:rPr>
            <w:t>Elija un elemento.</w:t>
          </w:r>
        </w:p>
      </w:docPartBody>
    </w:docPart>
    <w:docPart>
      <w:docPartPr>
        <w:name w:val="C2393C13F1B64E7D9486E5834AC1A0D0"/>
        <w:category>
          <w:name w:val="General"/>
          <w:gallery w:val="placeholder"/>
        </w:category>
        <w:types>
          <w:type w:val="bbPlcHdr"/>
        </w:types>
        <w:behaviors>
          <w:behavior w:val="content"/>
        </w:behaviors>
        <w:guid w:val="{B71922E7-E357-4883-9FBB-8260E5FAD517}"/>
      </w:docPartPr>
      <w:docPartBody>
        <w:p w:rsidR="007B0AE9" w:rsidRDefault="007B0AE9">
          <w:pPr>
            <w:pStyle w:val="C2393C13F1B64E7D9486E5834AC1A0D0"/>
          </w:pPr>
          <w:r w:rsidRPr="007A2281">
            <w:rPr>
              <w:rStyle w:val="Textodelmarcadordeposicin"/>
            </w:rPr>
            <w:t>Elija un elemento.</w:t>
          </w:r>
        </w:p>
      </w:docPartBody>
    </w:docPart>
    <w:docPart>
      <w:docPartPr>
        <w:name w:val="689EC45628C41248A299345D18645521"/>
        <w:category>
          <w:name w:val="General"/>
          <w:gallery w:val="placeholder"/>
        </w:category>
        <w:types>
          <w:type w:val="bbPlcHdr"/>
        </w:types>
        <w:behaviors>
          <w:behavior w:val="content"/>
        </w:behaviors>
        <w:guid w:val="{C491A532-4EBF-C94E-A49A-4A4F73C52085}"/>
      </w:docPartPr>
      <w:docPartBody>
        <w:p w:rsidR="008A45A8" w:rsidRDefault="004D1071" w:rsidP="004D1071">
          <w:pPr>
            <w:pStyle w:val="689EC45628C41248A299345D18645521"/>
          </w:pPr>
          <w:r w:rsidRPr="00770E7A">
            <w:rPr>
              <w:rStyle w:val="Textodelmarcadordeposicin"/>
            </w:rPr>
            <w:t>Elija un elemento.</w:t>
          </w:r>
        </w:p>
      </w:docPartBody>
    </w:docPart>
    <w:docPart>
      <w:docPartPr>
        <w:name w:val="D444E435CAFFC94A9C2F8D1FE444CD15"/>
        <w:category>
          <w:name w:val="General"/>
          <w:gallery w:val="placeholder"/>
        </w:category>
        <w:types>
          <w:type w:val="bbPlcHdr"/>
        </w:types>
        <w:behaviors>
          <w:behavior w:val="content"/>
        </w:behaviors>
        <w:guid w:val="{5C1F558D-002D-EB4C-83FE-40356E6A1D05}"/>
      </w:docPartPr>
      <w:docPartBody>
        <w:p w:rsidR="008A45A8" w:rsidRDefault="004D1071" w:rsidP="004D1071">
          <w:pPr>
            <w:pStyle w:val="D444E435CAFFC94A9C2F8D1FE444CD15"/>
          </w:pPr>
          <w:r w:rsidRPr="007A2281">
            <w:rPr>
              <w:rStyle w:val="Textodelmarcadordeposicin"/>
            </w:rPr>
            <w:t>Elija un elemento.</w:t>
          </w:r>
        </w:p>
      </w:docPartBody>
    </w:docPart>
    <w:docPart>
      <w:docPartPr>
        <w:name w:val="B355262BAEC54EC1BD32D5F3DC91DFD9"/>
        <w:category>
          <w:name w:val="General"/>
          <w:gallery w:val="placeholder"/>
        </w:category>
        <w:types>
          <w:type w:val="bbPlcHdr"/>
        </w:types>
        <w:behaviors>
          <w:behavior w:val="content"/>
        </w:behaviors>
        <w:guid w:val="{1EAE0E2B-17B5-4659-AC12-432B4EFE6FFC}"/>
      </w:docPartPr>
      <w:docPartBody>
        <w:p w:rsidR="00000000" w:rsidRDefault="00942A7E" w:rsidP="00942A7E">
          <w:pPr>
            <w:pStyle w:val="B355262BAEC54EC1BD32D5F3DC91DFD9"/>
          </w:pPr>
          <w:r w:rsidRPr="00770E7A">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194"/>
    <w:rsid w:val="000046CC"/>
    <w:rsid w:val="000075D2"/>
    <w:rsid w:val="0001585E"/>
    <w:rsid w:val="000246EB"/>
    <w:rsid w:val="000522D2"/>
    <w:rsid w:val="00060AC8"/>
    <w:rsid w:val="000668B3"/>
    <w:rsid w:val="000973EF"/>
    <w:rsid w:val="000A3838"/>
    <w:rsid w:val="000B06C9"/>
    <w:rsid w:val="000E7FB8"/>
    <w:rsid w:val="000F7579"/>
    <w:rsid w:val="00136131"/>
    <w:rsid w:val="001729C8"/>
    <w:rsid w:val="0017659A"/>
    <w:rsid w:val="00197716"/>
    <w:rsid w:val="001B758D"/>
    <w:rsid w:val="001C1761"/>
    <w:rsid w:val="001D0C4F"/>
    <w:rsid w:val="001E37B7"/>
    <w:rsid w:val="001E5D93"/>
    <w:rsid w:val="001F62EC"/>
    <w:rsid w:val="00202467"/>
    <w:rsid w:val="0021713E"/>
    <w:rsid w:val="002172D4"/>
    <w:rsid w:val="00222D41"/>
    <w:rsid w:val="00230DA4"/>
    <w:rsid w:val="002404C4"/>
    <w:rsid w:val="00241251"/>
    <w:rsid w:val="002417A7"/>
    <w:rsid w:val="00253DA9"/>
    <w:rsid w:val="00256CF3"/>
    <w:rsid w:val="00264A55"/>
    <w:rsid w:val="002743A4"/>
    <w:rsid w:val="00285ABB"/>
    <w:rsid w:val="00286DC7"/>
    <w:rsid w:val="00290D35"/>
    <w:rsid w:val="002A1A8A"/>
    <w:rsid w:val="002B7194"/>
    <w:rsid w:val="002E299E"/>
    <w:rsid w:val="002E2C7D"/>
    <w:rsid w:val="002E7E30"/>
    <w:rsid w:val="002F2BE7"/>
    <w:rsid w:val="003134B8"/>
    <w:rsid w:val="00316213"/>
    <w:rsid w:val="003218E3"/>
    <w:rsid w:val="003220D2"/>
    <w:rsid w:val="0033421F"/>
    <w:rsid w:val="00346662"/>
    <w:rsid w:val="0035333A"/>
    <w:rsid w:val="00356687"/>
    <w:rsid w:val="003701D6"/>
    <w:rsid w:val="00377511"/>
    <w:rsid w:val="00377752"/>
    <w:rsid w:val="00382B63"/>
    <w:rsid w:val="0038427D"/>
    <w:rsid w:val="003843A6"/>
    <w:rsid w:val="003B07AF"/>
    <w:rsid w:val="003B52F5"/>
    <w:rsid w:val="003C5E60"/>
    <w:rsid w:val="003D0EF5"/>
    <w:rsid w:val="003F27AE"/>
    <w:rsid w:val="004012C8"/>
    <w:rsid w:val="00414211"/>
    <w:rsid w:val="00424D6A"/>
    <w:rsid w:val="00431CBB"/>
    <w:rsid w:val="00445513"/>
    <w:rsid w:val="00454591"/>
    <w:rsid w:val="004576D4"/>
    <w:rsid w:val="00464D88"/>
    <w:rsid w:val="00495BEA"/>
    <w:rsid w:val="00496738"/>
    <w:rsid w:val="004A6127"/>
    <w:rsid w:val="004A74DD"/>
    <w:rsid w:val="004B1CE6"/>
    <w:rsid w:val="004B51B8"/>
    <w:rsid w:val="004D1071"/>
    <w:rsid w:val="004D49E0"/>
    <w:rsid w:val="004D534F"/>
    <w:rsid w:val="004D63E3"/>
    <w:rsid w:val="004F7AAD"/>
    <w:rsid w:val="00505861"/>
    <w:rsid w:val="00512DDE"/>
    <w:rsid w:val="00530F67"/>
    <w:rsid w:val="0054360D"/>
    <w:rsid w:val="00544995"/>
    <w:rsid w:val="005450EB"/>
    <w:rsid w:val="00547BBF"/>
    <w:rsid w:val="00565135"/>
    <w:rsid w:val="005756A3"/>
    <w:rsid w:val="00577991"/>
    <w:rsid w:val="0058140E"/>
    <w:rsid w:val="00583C94"/>
    <w:rsid w:val="00583CF2"/>
    <w:rsid w:val="00584756"/>
    <w:rsid w:val="005945A6"/>
    <w:rsid w:val="0059588B"/>
    <w:rsid w:val="005A0378"/>
    <w:rsid w:val="005B4F7D"/>
    <w:rsid w:val="005B7C16"/>
    <w:rsid w:val="005C0EEB"/>
    <w:rsid w:val="005D400C"/>
    <w:rsid w:val="005E19A9"/>
    <w:rsid w:val="005E54B5"/>
    <w:rsid w:val="005F0D53"/>
    <w:rsid w:val="00610DE2"/>
    <w:rsid w:val="00631CD7"/>
    <w:rsid w:val="00642842"/>
    <w:rsid w:val="006433FA"/>
    <w:rsid w:val="0066761E"/>
    <w:rsid w:val="00674715"/>
    <w:rsid w:val="0068442F"/>
    <w:rsid w:val="00696537"/>
    <w:rsid w:val="00696E1F"/>
    <w:rsid w:val="006B7788"/>
    <w:rsid w:val="006C24C0"/>
    <w:rsid w:val="006C4396"/>
    <w:rsid w:val="006C68A3"/>
    <w:rsid w:val="006D186D"/>
    <w:rsid w:val="006D401D"/>
    <w:rsid w:val="006D4E76"/>
    <w:rsid w:val="006F5782"/>
    <w:rsid w:val="00701EE4"/>
    <w:rsid w:val="00712AA8"/>
    <w:rsid w:val="00716009"/>
    <w:rsid w:val="007221AC"/>
    <w:rsid w:val="007245E1"/>
    <w:rsid w:val="00763CE1"/>
    <w:rsid w:val="007B0AE9"/>
    <w:rsid w:val="007B25AC"/>
    <w:rsid w:val="007B6B29"/>
    <w:rsid w:val="007C1C7A"/>
    <w:rsid w:val="007E3C4D"/>
    <w:rsid w:val="007E4696"/>
    <w:rsid w:val="007E5A73"/>
    <w:rsid w:val="007F0AE7"/>
    <w:rsid w:val="007F1F10"/>
    <w:rsid w:val="007F7C2F"/>
    <w:rsid w:val="00806A2D"/>
    <w:rsid w:val="008104A1"/>
    <w:rsid w:val="008233C7"/>
    <w:rsid w:val="00874B6E"/>
    <w:rsid w:val="00896603"/>
    <w:rsid w:val="008A1B86"/>
    <w:rsid w:val="008A45A8"/>
    <w:rsid w:val="008A655F"/>
    <w:rsid w:val="008A658B"/>
    <w:rsid w:val="008A6857"/>
    <w:rsid w:val="008B7F48"/>
    <w:rsid w:val="008C4B3D"/>
    <w:rsid w:val="00906C7E"/>
    <w:rsid w:val="00911224"/>
    <w:rsid w:val="00925B76"/>
    <w:rsid w:val="009269B7"/>
    <w:rsid w:val="00936778"/>
    <w:rsid w:val="00942A7E"/>
    <w:rsid w:val="00942F73"/>
    <w:rsid w:val="009659FB"/>
    <w:rsid w:val="0098406C"/>
    <w:rsid w:val="00984A62"/>
    <w:rsid w:val="00985030"/>
    <w:rsid w:val="00987084"/>
    <w:rsid w:val="009979D4"/>
    <w:rsid w:val="009B5CBE"/>
    <w:rsid w:val="009D0247"/>
    <w:rsid w:val="009D6665"/>
    <w:rsid w:val="009E1AC2"/>
    <w:rsid w:val="009E4840"/>
    <w:rsid w:val="00A001BD"/>
    <w:rsid w:val="00A0190F"/>
    <w:rsid w:val="00A039CC"/>
    <w:rsid w:val="00A05B37"/>
    <w:rsid w:val="00A174D2"/>
    <w:rsid w:val="00A22E2B"/>
    <w:rsid w:val="00A23E37"/>
    <w:rsid w:val="00A47D73"/>
    <w:rsid w:val="00A54E45"/>
    <w:rsid w:val="00A5724B"/>
    <w:rsid w:val="00A57EDC"/>
    <w:rsid w:val="00A82B82"/>
    <w:rsid w:val="00A90B71"/>
    <w:rsid w:val="00AD29FF"/>
    <w:rsid w:val="00AE29F9"/>
    <w:rsid w:val="00B0011C"/>
    <w:rsid w:val="00B00BF4"/>
    <w:rsid w:val="00B13498"/>
    <w:rsid w:val="00B17CE7"/>
    <w:rsid w:val="00B34B1E"/>
    <w:rsid w:val="00B3755C"/>
    <w:rsid w:val="00B4051C"/>
    <w:rsid w:val="00B55BC2"/>
    <w:rsid w:val="00B6072F"/>
    <w:rsid w:val="00B65060"/>
    <w:rsid w:val="00B91E06"/>
    <w:rsid w:val="00BA0310"/>
    <w:rsid w:val="00BA17EA"/>
    <w:rsid w:val="00BB2D83"/>
    <w:rsid w:val="00BB55F0"/>
    <w:rsid w:val="00BC485E"/>
    <w:rsid w:val="00BC5FCE"/>
    <w:rsid w:val="00BD783B"/>
    <w:rsid w:val="00BE0CF5"/>
    <w:rsid w:val="00C022F5"/>
    <w:rsid w:val="00C2751E"/>
    <w:rsid w:val="00C275A9"/>
    <w:rsid w:val="00C320A4"/>
    <w:rsid w:val="00C3317B"/>
    <w:rsid w:val="00C4516E"/>
    <w:rsid w:val="00C527CC"/>
    <w:rsid w:val="00C54684"/>
    <w:rsid w:val="00C9090A"/>
    <w:rsid w:val="00C91C2D"/>
    <w:rsid w:val="00CA312D"/>
    <w:rsid w:val="00CA64E0"/>
    <w:rsid w:val="00CC03AE"/>
    <w:rsid w:val="00CC4A93"/>
    <w:rsid w:val="00CD508B"/>
    <w:rsid w:val="00CE17DE"/>
    <w:rsid w:val="00CE32E4"/>
    <w:rsid w:val="00CF1B32"/>
    <w:rsid w:val="00CF491E"/>
    <w:rsid w:val="00D02D08"/>
    <w:rsid w:val="00D05FD2"/>
    <w:rsid w:val="00D109BB"/>
    <w:rsid w:val="00D25197"/>
    <w:rsid w:val="00D31565"/>
    <w:rsid w:val="00D40D95"/>
    <w:rsid w:val="00D82127"/>
    <w:rsid w:val="00D822B4"/>
    <w:rsid w:val="00DA7811"/>
    <w:rsid w:val="00DB0A63"/>
    <w:rsid w:val="00DB7D0D"/>
    <w:rsid w:val="00DD626A"/>
    <w:rsid w:val="00E00547"/>
    <w:rsid w:val="00E039F0"/>
    <w:rsid w:val="00E21EB8"/>
    <w:rsid w:val="00E43402"/>
    <w:rsid w:val="00E57FB7"/>
    <w:rsid w:val="00E904FA"/>
    <w:rsid w:val="00E90F7E"/>
    <w:rsid w:val="00E95B6B"/>
    <w:rsid w:val="00EA417A"/>
    <w:rsid w:val="00EA6539"/>
    <w:rsid w:val="00EC19BA"/>
    <w:rsid w:val="00EC2710"/>
    <w:rsid w:val="00ED1840"/>
    <w:rsid w:val="00ED1C80"/>
    <w:rsid w:val="00EF6FD7"/>
    <w:rsid w:val="00F03C56"/>
    <w:rsid w:val="00F062E9"/>
    <w:rsid w:val="00F2315D"/>
    <w:rsid w:val="00F27A37"/>
    <w:rsid w:val="00F41183"/>
    <w:rsid w:val="00F637BB"/>
    <w:rsid w:val="00F7153A"/>
    <w:rsid w:val="00F715C0"/>
    <w:rsid w:val="00F90479"/>
    <w:rsid w:val="00FB4232"/>
    <w:rsid w:val="00FC086C"/>
    <w:rsid w:val="00FD3EE2"/>
    <w:rsid w:val="00FE2FF3"/>
    <w:rsid w:val="00FF34A6"/>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994198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42A7E"/>
    <w:rPr>
      <w:color w:val="808080"/>
    </w:rPr>
  </w:style>
  <w:style w:type="paragraph" w:customStyle="1" w:styleId="52A95E2178D643B398D57C471B6FF8C51">
    <w:name w:val="52A95E2178D643B398D57C471B6FF8C51"/>
    <w:rsid w:val="002172D4"/>
    <w:pPr>
      <w:jc w:val="both"/>
    </w:pPr>
    <w:rPr>
      <w:rFonts w:ascii="Times New Roman" w:eastAsiaTheme="minorHAnsi" w:hAnsi="Times New Roman"/>
      <w:sz w:val="24"/>
      <w:lang w:eastAsia="en-US"/>
    </w:rPr>
  </w:style>
  <w:style w:type="paragraph" w:customStyle="1" w:styleId="46591CADDA5D4369A43008B805CE0B26">
    <w:name w:val="46591CADDA5D4369A43008B805CE0B26"/>
    <w:rsid w:val="007B6B29"/>
  </w:style>
  <w:style w:type="paragraph" w:customStyle="1" w:styleId="514A1D4965294FE1AACF153E2E6DDA31">
    <w:name w:val="514A1D4965294FE1AACF153E2E6DDA31"/>
    <w:rsid w:val="00286DC7"/>
  </w:style>
  <w:style w:type="paragraph" w:customStyle="1" w:styleId="E5BA75A3F39446F09D928844DD9668EC">
    <w:name w:val="E5BA75A3F39446F09D928844DD9668EC"/>
    <w:rsid w:val="00286DC7"/>
  </w:style>
  <w:style w:type="paragraph" w:customStyle="1" w:styleId="41573E8C664148EFB2E02A9C76279967">
    <w:name w:val="41573E8C664148EFB2E02A9C76279967"/>
    <w:rsid w:val="008A655F"/>
    <w:pPr>
      <w:spacing w:line="278" w:lineRule="auto"/>
    </w:pPr>
    <w:rPr>
      <w:kern w:val="2"/>
      <w:sz w:val="24"/>
      <w:szCs w:val="24"/>
      <w14:ligatures w14:val="standardContextual"/>
    </w:rPr>
  </w:style>
  <w:style w:type="paragraph" w:customStyle="1" w:styleId="505670272798493C940F2A21A88DF3D1">
    <w:name w:val="505670272798493C940F2A21A88DF3D1"/>
    <w:rPr>
      <w:kern w:val="2"/>
      <w14:ligatures w14:val="standardContextual"/>
    </w:rPr>
  </w:style>
  <w:style w:type="paragraph" w:customStyle="1" w:styleId="C253DC77570F4E329353DB2CB0BA448B">
    <w:name w:val="C253DC77570F4E329353DB2CB0BA448B"/>
    <w:pPr>
      <w:spacing w:line="278" w:lineRule="auto"/>
    </w:pPr>
    <w:rPr>
      <w:kern w:val="2"/>
      <w:sz w:val="24"/>
      <w:szCs w:val="24"/>
      <w14:ligatures w14:val="standardContextual"/>
    </w:rPr>
  </w:style>
  <w:style w:type="paragraph" w:customStyle="1" w:styleId="C2393C13F1B64E7D9486E5834AC1A0D0">
    <w:name w:val="C2393C13F1B64E7D9486E5834AC1A0D0"/>
    <w:pPr>
      <w:spacing w:line="278" w:lineRule="auto"/>
    </w:pPr>
    <w:rPr>
      <w:kern w:val="2"/>
      <w:sz w:val="24"/>
      <w:szCs w:val="24"/>
      <w14:ligatures w14:val="standardContextual"/>
    </w:rPr>
  </w:style>
  <w:style w:type="paragraph" w:customStyle="1" w:styleId="689EC45628C41248A299345D18645521">
    <w:name w:val="689EC45628C41248A299345D18645521"/>
    <w:rsid w:val="004D1071"/>
    <w:pPr>
      <w:spacing w:line="278" w:lineRule="auto"/>
    </w:pPr>
    <w:rPr>
      <w:kern w:val="2"/>
      <w:sz w:val="24"/>
      <w:szCs w:val="24"/>
      <w:lang w:eastAsia="es-MX"/>
      <w14:ligatures w14:val="standardContextual"/>
    </w:rPr>
  </w:style>
  <w:style w:type="paragraph" w:customStyle="1" w:styleId="D444E435CAFFC94A9C2F8D1FE444CD15">
    <w:name w:val="D444E435CAFFC94A9C2F8D1FE444CD15"/>
    <w:rsid w:val="004D1071"/>
    <w:pPr>
      <w:spacing w:line="278" w:lineRule="auto"/>
    </w:pPr>
    <w:rPr>
      <w:kern w:val="2"/>
      <w:sz w:val="24"/>
      <w:szCs w:val="24"/>
      <w:lang w:eastAsia="es-MX"/>
      <w14:ligatures w14:val="standardContextual"/>
    </w:rPr>
  </w:style>
  <w:style w:type="paragraph" w:customStyle="1" w:styleId="B355262BAEC54EC1BD32D5F3DC91DFD9">
    <w:name w:val="B355262BAEC54EC1BD32D5F3DC91DFD9"/>
    <w:rsid w:val="00942A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4A558-0C9B-4DE9-A2E6-3F70A927D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18307</Words>
  <Characters>100690</Characters>
  <Application>Microsoft Office Word</Application>
  <DocSecurity>0</DocSecurity>
  <Lines>839</Lines>
  <Paragraphs>237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2025-08-05T01:23:00Z</dcterms:created>
  <dcterms:modified xsi:type="dcterms:W3CDTF">2025-08-05T01:47:00Z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id="Xzw0LGXV"/&gt;&lt;style id="http://www.zotero.org/styles/apa" locale="es-ES"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